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D57E" w14:textId="57D7EE66" w:rsidR="0026773D" w:rsidRDefault="0026773D" w:rsidP="0026773D">
      <w:pPr>
        <w:ind w:left="708"/>
        <w:rPr>
          <w:b/>
          <w:bCs/>
          <w:sz w:val="32"/>
          <w:szCs w:val="32"/>
        </w:rPr>
      </w:pPr>
      <w:r w:rsidRPr="009849DF">
        <w:rPr>
          <w:b/>
          <w:bCs/>
          <w:sz w:val="32"/>
          <w:szCs w:val="32"/>
        </w:rPr>
        <w:t>MEDIDOR DE HUMEDAD DE GRANO M</w:t>
      </w:r>
      <w:r w:rsidR="0003512E">
        <w:rPr>
          <w:b/>
          <w:bCs/>
          <w:sz w:val="32"/>
          <w:szCs w:val="32"/>
        </w:rPr>
        <w:t>D</w:t>
      </w:r>
      <w:r w:rsidRPr="009849DF">
        <w:rPr>
          <w:b/>
          <w:bCs/>
          <w:sz w:val="32"/>
          <w:szCs w:val="32"/>
        </w:rPr>
        <w:t xml:space="preserve"> </w:t>
      </w:r>
      <w:r w:rsidR="0003512E">
        <w:rPr>
          <w:b/>
          <w:bCs/>
          <w:sz w:val="32"/>
          <w:szCs w:val="32"/>
        </w:rPr>
        <w:t>7822</w:t>
      </w:r>
    </w:p>
    <w:p w14:paraId="11E1A7F6" w14:textId="18F537E0" w:rsidR="0003512E" w:rsidRDefault="0003512E" w:rsidP="0026773D">
      <w:pPr>
        <w:ind w:left="708"/>
        <w:rPr>
          <w:b/>
          <w:bCs/>
          <w:sz w:val="32"/>
          <w:szCs w:val="32"/>
        </w:rPr>
      </w:pPr>
    </w:p>
    <w:p w14:paraId="0D49D113" w14:textId="48D932F0" w:rsidR="0003512E" w:rsidRDefault="000364B0" w:rsidP="0003512E">
      <w:pPr>
        <w:ind w:left="708"/>
        <w:rPr>
          <w:rFonts w:ascii="Arial" w:hAnsi="Arial" w:cs="Arial"/>
          <w:color w:val="696E6E"/>
          <w:shd w:val="clear" w:color="auto" w:fill="FAFBFB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5B61B13" wp14:editId="149874D9">
            <wp:simplePos x="0" y="0"/>
            <wp:positionH relativeFrom="column">
              <wp:posOffset>2994606</wp:posOffset>
            </wp:positionH>
            <wp:positionV relativeFrom="paragraph">
              <wp:posOffset>485464</wp:posOffset>
            </wp:positionV>
            <wp:extent cx="3853180" cy="3890645"/>
            <wp:effectExtent l="0" t="0" r="0" b="0"/>
            <wp:wrapSquare wrapText="bothSides"/>
            <wp:docPr id="25" name="Imagen 25" descr="Imagen que contiene tabla, medid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tabla, medidor,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12E" w:rsidRPr="0003512E">
        <w:rPr>
          <w:rFonts w:ascii="Arial" w:hAnsi="Arial" w:cs="Arial"/>
          <w:color w:val="696E6E"/>
          <w:shd w:val="clear" w:color="auto" w:fill="FAFBFB"/>
        </w:rPr>
        <w:t>Mide la humedad y temperatura de diversos tipos de grano de forma rápida y precisa en cuestión de segundos. Aplicable para asignación y transferencia, solicitudes de compra, almacén, proceso y empaque de granos. Este medidor de humedad permitir elegir entre 36 tipos de grano diferentes. Imprescindible en todos los sitios donde se recogen y almacenan cereales</w:t>
      </w:r>
      <w:r w:rsidR="0003512E">
        <w:rPr>
          <w:rFonts w:ascii="Arial" w:hAnsi="Arial" w:cs="Arial"/>
          <w:color w:val="696E6E"/>
          <w:shd w:val="clear" w:color="auto" w:fill="FAFBFB"/>
        </w:rPr>
        <w:t>.</w:t>
      </w:r>
    </w:p>
    <w:p w14:paraId="031FCD8A" w14:textId="77777777" w:rsidR="0003512E" w:rsidRDefault="0003512E" w:rsidP="0003512E">
      <w:pPr>
        <w:pStyle w:val="Ttulo2"/>
        <w:spacing w:before="0" w:after="225" w:line="288" w:lineRule="atLeast"/>
        <w:ind w:left="708"/>
        <w:textAlignment w:val="top"/>
        <w:rPr>
          <w:rFonts w:ascii="Roboto" w:hAnsi="Roboto"/>
          <w:b/>
          <w:bCs/>
          <w:color w:val="292F38"/>
          <w:sz w:val="24"/>
          <w:szCs w:val="24"/>
        </w:rPr>
      </w:pPr>
    </w:p>
    <w:p w14:paraId="0AFA3AB6" w14:textId="4C86F2D1" w:rsidR="0003512E" w:rsidRPr="0003512E" w:rsidRDefault="0003512E" w:rsidP="0003512E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03512E">
        <w:rPr>
          <w:rFonts w:ascii="Arial" w:hAnsi="Arial" w:cs="Arial"/>
          <w:b/>
          <w:bCs/>
          <w:color w:val="292F38"/>
          <w:sz w:val="22"/>
          <w:szCs w:val="22"/>
        </w:rPr>
        <w:t>DESCRIPCIÓN DEL PRODUCTO</w:t>
      </w:r>
    </w:p>
    <w:p w14:paraId="09B1CED7" w14:textId="546E3443" w:rsidR="0003512E" w:rsidRPr="0003512E" w:rsidRDefault="0003512E" w:rsidP="0003512E">
      <w:pPr>
        <w:pStyle w:val="Ttulo2"/>
        <w:spacing w:before="0" w:line="288" w:lineRule="atLeast"/>
        <w:ind w:left="708"/>
        <w:jc w:val="both"/>
        <w:textAlignment w:val="top"/>
        <w:rPr>
          <w:rFonts w:ascii="Arial" w:hAnsi="Arial" w:cs="Arial"/>
          <w:color w:val="292F38"/>
          <w:sz w:val="22"/>
          <w:szCs w:val="22"/>
        </w:rPr>
      </w:pPr>
      <w:r w:rsidRPr="0003512E">
        <w:rPr>
          <w:rStyle w:val="Textoennegrita"/>
          <w:rFonts w:ascii="Arial" w:hAnsi="Arial" w:cs="Arial"/>
          <w:color w:val="292F38"/>
          <w:sz w:val="22"/>
          <w:szCs w:val="22"/>
          <w:bdr w:val="none" w:sz="0" w:space="0" w:color="auto" w:frame="1"/>
        </w:rPr>
        <w:t>CARACTERÍSTICAS:</w:t>
      </w:r>
    </w:p>
    <w:p w14:paraId="0558D391" w14:textId="66663D3C" w:rsidR="0003512E" w:rsidRPr="0003512E" w:rsidRDefault="0003512E" w:rsidP="0003512E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03512E">
        <w:rPr>
          <w:rFonts w:ascii="Arial" w:hAnsi="Arial" w:cs="Arial"/>
          <w:color w:val="696E6E"/>
          <w:sz w:val="22"/>
          <w:szCs w:val="22"/>
        </w:rPr>
        <w:t>El adaptador de PC hace la medición más precisa.</w:t>
      </w:r>
    </w:p>
    <w:p w14:paraId="3BB923C3" w14:textId="6D82CDA6" w:rsidR="0003512E" w:rsidRPr="0003512E" w:rsidRDefault="0003512E" w:rsidP="0003512E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03512E">
        <w:rPr>
          <w:rFonts w:ascii="Arial" w:hAnsi="Arial" w:cs="Arial"/>
          <w:color w:val="696E6E"/>
          <w:sz w:val="22"/>
          <w:szCs w:val="22"/>
        </w:rPr>
        <w:t>Temperatura de compensación propia.</w:t>
      </w:r>
    </w:p>
    <w:p w14:paraId="489DD19F" w14:textId="3B9BED0B" w:rsidR="0003512E" w:rsidRPr="0003512E" w:rsidRDefault="0003512E" w:rsidP="0003512E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03512E">
        <w:rPr>
          <w:rFonts w:ascii="Arial" w:hAnsi="Arial" w:cs="Arial"/>
          <w:color w:val="696E6E"/>
          <w:sz w:val="22"/>
          <w:szCs w:val="22"/>
        </w:rPr>
        <w:t>Pantalla LCD grande con iluminación para asegurar que la lectura sea clara y libre de paralaje.</w:t>
      </w:r>
    </w:p>
    <w:p w14:paraId="697F9C2C" w14:textId="2F0754D6" w:rsidR="0003512E" w:rsidRPr="0003512E" w:rsidRDefault="0003512E" w:rsidP="0003512E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03512E">
        <w:rPr>
          <w:rFonts w:ascii="Arial" w:hAnsi="Arial" w:cs="Arial"/>
          <w:color w:val="696E6E"/>
          <w:sz w:val="22"/>
          <w:szCs w:val="22"/>
        </w:rPr>
        <w:t>Energía especial que ahorra y controla la luz de fondo.</w:t>
      </w:r>
    </w:p>
    <w:p w14:paraId="5F9734E6" w14:textId="027CD86C" w:rsidR="0003512E" w:rsidRPr="0003512E" w:rsidRDefault="0003512E" w:rsidP="0003512E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03512E">
        <w:rPr>
          <w:rFonts w:ascii="Arial" w:hAnsi="Arial" w:cs="Arial"/>
          <w:color w:val="696E6E"/>
          <w:sz w:val="22"/>
          <w:szCs w:val="22"/>
        </w:rPr>
        <w:t>Fuente de alimentación de 4 Pilas.</w:t>
      </w:r>
    </w:p>
    <w:p w14:paraId="46D5517E" w14:textId="1F9ECDF1" w:rsidR="0003512E" w:rsidRDefault="0003512E" w:rsidP="0003512E">
      <w:pPr>
        <w:numPr>
          <w:ilvl w:val="0"/>
          <w:numId w:val="3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03512E">
        <w:rPr>
          <w:rFonts w:ascii="Arial" w:hAnsi="Arial" w:cs="Arial"/>
          <w:color w:val="696E6E"/>
          <w:sz w:val="22"/>
          <w:szCs w:val="22"/>
        </w:rPr>
        <w:t>Cuando el voltaje de la batería está por debajo del especificado, le dará un aviso automático.</w:t>
      </w:r>
    </w:p>
    <w:p w14:paraId="3D633ABA" w14:textId="0A47AF08" w:rsidR="0003512E" w:rsidRPr="0003512E" w:rsidRDefault="0003512E" w:rsidP="0003512E">
      <w:pPr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00A424DF" w14:textId="2DEE48DC" w:rsidR="0003512E" w:rsidRPr="000364B0" w:rsidRDefault="000364B0" w:rsidP="000351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Pr="000364B0">
        <w:rPr>
          <w:rFonts w:ascii="Arial" w:hAnsi="Arial" w:cs="Arial"/>
          <w:b/>
          <w:bCs/>
          <w:sz w:val="22"/>
          <w:szCs w:val="22"/>
        </w:rPr>
        <w:t>ESPECIFICACIONES TECNICAS</w:t>
      </w:r>
    </w:p>
    <w:p w14:paraId="6CA5E807" w14:textId="14B5C310" w:rsidR="0003512E" w:rsidRPr="0003512E" w:rsidRDefault="0003512E" w:rsidP="0003512E">
      <w:pPr>
        <w:ind w:left="708"/>
        <w:rPr>
          <w:rFonts w:ascii="Arial" w:hAnsi="Arial" w:cs="Arial"/>
        </w:rPr>
      </w:pPr>
    </w:p>
    <w:p w14:paraId="126D45FF" w14:textId="474E53C8" w:rsidR="0003512E" w:rsidRPr="009849DF" w:rsidRDefault="000364B0" w:rsidP="0026773D">
      <w:pPr>
        <w:ind w:left="708"/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A1E8E2" wp14:editId="680CD82A">
            <wp:simplePos x="0" y="0"/>
            <wp:positionH relativeFrom="column">
              <wp:posOffset>350196</wp:posOffset>
            </wp:positionH>
            <wp:positionV relativeFrom="paragraph">
              <wp:posOffset>14889</wp:posOffset>
            </wp:positionV>
            <wp:extent cx="6175662" cy="2041200"/>
            <wp:effectExtent l="0" t="0" r="0" b="3810"/>
            <wp:wrapSquare wrapText="bothSides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662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5A06D" w14:textId="741B2DD0" w:rsidR="00293D95" w:rsidRPr="00293D95" w:rsidRDefault="00293D95" w:rsidP="00E06149">
      <w:pPr>
        <w:ind w:left="1428"/>
        <w:textAlignment w:val="top"/>
        <w:rPr>
          <w:rFonts w:ascii="Arial" w:hAnsi="Arial" w:cs="Arial"/>
          <w:b/>
          <w:bCs/>
          <w:color w:val="696E6E"/>
        </w:rPr>
      </w:pPr>
    </w:p>
    <w:p w14:paraId="0763ED9F" w14:textId="595F5183" w:rsidR="00E06149" w:rsidRDefault="00E06149" w:rsidP="00E06149">
      <w:pPr>
        <w:ind w:left="708"/>
        <w:rPr>
          <w:rFonts w:ascii="Arial" w:hAnsi="Arial" w:cs="Arial"/>
        </w:rPr>
      </w:pPr>
    </w:p>
    <w:p w14:paraId="37B72201" w14:textId="21BE67CF" w:rsidR="00293D95" w:rsidRPr="00293D95" w:rsidRDefault="00293D95" w:rsidP="00293D95">
      <w:pPr>
        <w:tabs>
          <w:tab w:val="left" w:pos="1134"/>
        </w:tabs>
      </w:pPr>
    </w:p>
    <w:sectPr w:rsidR="00293D95" w:rsidRPr="00293D95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E115" w14:textId="77777777" w:rsidR="001B7D82" w:rsidRDefault="001B7D82" w:rsidP="00231740">
      <w:r>
        <w:separator/>
      </w:r>
    </w:p>
  </w:endnote>
  <w:endnote w:type="continuationSeparator" w:id="0">
    <w:p w14:paraId="0F6F545B" w14:textId="77777777" w:rsidR="001B7D82" w:rsidRDefault="001B7D82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F89F" w14:textId="77777777" w:rsidR="001B7D82" w:rsidRDefault="001B7D82" w:rsidP="00231740">
      <w:r>
        <w:separator/>
      </w:r>
    </w:p>
  </w:footnote>
  <w:footnote w:type="continuationSeparator" w:id="0">
    <w:p w14:paraId="19B04F31" w14:textId="77777777" w:rsidR="001B7D82" w:rsidRDefault="001B7D82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7E70"/>
    <w:multiLevelType w:val="multilevel"/>
    <w:tmpl w:val="C83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6770E"/>
    <w:multiLevelType w:val="multilevel"/>
    <w:tmpl w:val="3B1E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F4461"/>
    <w:multiLevelType w:val="hybridMultilevel"/>
    <w:tmpl w:val="E67829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05BEA"/>
    <w:multiLevelType w:val="multilevel"/>
    <w:tmpl w:val="AFA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21112"/>
    <w:multiLevelType w:val="hybridMultilevel"/>
    <w:tmpl w:val="7B829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11B73"/>
    <w:multiLevelType w:val="multilevel"/>
    <w:tmpl w:val="8E9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E7CA1"/>
    <w:multiLevelType w:val="multilevel"/>
    <w:tmpl w:val="F09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D2840"/>
    <w:multiLevelType w:val="hybridMultilevel"/>
    <w:tmpl w:val="784ED2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32830"/>
    <w:multiLevelType w:val="multilevel"/>
    <w:tmpl w:val="E63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B703D"/>
    <w:multiLevelType w:val="hybridMultilevel"/>
    <w:tmpl w:val="3B2A1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F37F0"/>
    <w:multiLevelType w:val="multilevel"/>
    <w:tmpl w:val="3C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C710FE"/>
    <w:multiLevelType w:val="multilevel"/>
    <w:tmpl w:val="03C0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E3C72"/>
    <w:multiLevelType w:val="multilevel"/>
    <w:tmpl w:val="298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20"/>
  </w:num>
  <w:num w:numId="5">
    <w:abstractNumId w:val="11"/>
  </w:num>
  <w:num w:numId="6">
    <w:abstractNumId w:val="33"/>
  </w:num>
  <w:num w:numId="7">
    <w:abstractNumId w:val="36"/>
  </w:num>
  <w:num w:numId="8">
    <w:abstractNumId w:val="8"/>
  </w:num>
  <w:num w:numId="9">
    <w:abstractNumId w:val="6"/>
  </w:num>
  <w:num w:numId="10">
    <w:abstractNumId w:val="26"/>
  </w:num>
  <w:num w:numId="11">
    <w:abstractNumId w:val="34"/>
  </w:num>
  <w:num w:numId="12">
    <w:abstractNumId w:val="28"/>
  </w:num>
  <w:num w:numId="13">
    <w:abstractNumId w:val="23"/>
  </w:num>
  <w:num w:numId="14">
    <w:abstractNumId w:val="5"/>
  </w:num>
  <w:num w:numId="15">
    <w:abstractNumId w:val="30"/>
  </w:num>
  <w:num w:numId="16">
    <w:abstractNumId w:val="10"/>
  </w:num>
  <w:num w:numId="17">
    <w:abstractNumId w:val="25"/>
  </w:num>
  <w:num w:numId="18">
    <w:abstractNumId w:val="12"/>
  </w:num>
  <w:num w:numId="19">
    <w:abstractNumId w:val="19"/>
  </w:num>
  <w:num w:numId="20">
    <w:abstractNumId w:val="7"/>
  </w:num>
  <w:num w:numId="21">
    <w:abstractNumId w:val="0"/>
  </w:num>
  <w:num w:numId="22">
    <w:abstractNumId w:val="15"/>
  </w:num>
  <w:num w:numId="23">
    <w:abstractNumId w:val="17"/>
  </w:num>
  <w:num w:numId="24">
    <w:abstractNumId w:val="24"/>
  </w:num>
  <w:num w:numId="25">
    <w:abstractNumId w:val="18"/>
  </w:num>
  <w:num w:numId="26">
    <w:abstractNumId w:val="2"/>
  </w:num>
  <w:num w:numId="27">
    <w:abstractNumId w:val="31"/>
  </w:num>
  <w:num w:numId="28">
    <w:abstractNumId w:val="21"/>
  </w:num>
  <w:num w:numId="29">
    <w:abstractNumId w:val="27"/>
  </w:num>
  <w:num w:numId="30">
    <w:abstractNumId w:val="13"/>
  </w:num>
  <w:num w:numId="31">
    <w:abstractNumId w:val="32"/>
  </w:num>
  <w:num w:numId="32">
    <w:abstractNumId w:val="1"/>
  </w:num>
  <w:num w:numId="33">
    <w:abstractNumId w:val="22"/>
  </w:num>
  <w:num w:numId="34">
    <w:abstractNumId w:val="29"/>
  </w:num>
  <w:num w:numId="35">
    <w:abstractNumId w:val="14"/>
  </w:num>
  <w:num w:numId="36">
    <w:abstractNumId w:val="9"/>
  </w:num>
  <w:num w:numId="37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3512E"/>
    <w:rsid w:val="000364B0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2356"/>
    <w:rsid w:val="000F3CCA"/>
    <w:rsid w:val="000F632E"/>
    <w:rsid w:val="00102E06"/>
    <w:rsid w:val="00113CB0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B7D82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37194"/>
    <w:rsid w:val="002416E6"/>
    <w:rsid w:val="00250EDD"/>
    <w:rsid w:val="00256049"/>
    <w:rsid w:val="002610F9"/>
    <w:rsid w:val="002632D6"/>
    <w:rsid w:val="00263B45"/>
    <w:rsid w:val="00265DE0"/>
    <w:rsid w:val="0026773D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93D95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EA5"/>
    <w:rsid w:val="00326FDB"/>
    <w:rsid w:val="00327813"/>
    <w:rsid w:val="00330B19"/>
    <w:rsid w:val="00337B0C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3980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1149"/>
    <w:rsid w:val="004E6F6B"/>
    <w:rsid w:val="004F7A4E"/>
    <w:rsid w:val="00501B8B"/>
    <w:rsid w:val="005102D7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546E8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0A9B"/>
    <w:rsid w:val="007A549A"/>
    <w:rsid w:val="007B056F"/>
    <w:rsid w:val="007B37AC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E2ECB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3573"/>
    <w:rsid w:val="0097591B"/>
    <w:rsid w:val="00982112"/>
    <w:rsid w:val="0098371F"/>
    <w:rsid w:val="009849D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C2D03"/>
    <w:rsid w:val="009D52C8"/>
    <w:rsid w:val="009E0E54"/>
    <w:rsid w:val="009E0FE8"/>
    <w:rsid w:val="009E12C2"/>
    <w:rsid w:val="009E32F8"/>
    <w:rsid w:val="009E54B5"/>
    <w:rsid w:val="009F1AF0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3C72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26A6E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1C8E"/>
    <w:rsid w:val="00CD20AC"/>
    <w:rsid w:val="00CD5D63"/>
    <w:rsid w:val="00CE062D"/>
    <w:rsid w:val="00CE0E21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06149"/>
    <w:rsid w:val="00E247FD"/>
    <w:rsid w:val="00E26053"/>
    <w:rsid w:val="00E27D55"/>
    <w:rsid w:val="00E30581"/>
    <w:rsid w:val="00E30C55"/>
    <w:rsid w:val="00E31090"/>
    <w:rsid w:val="00E312A3"/>
    <w:rsid w:val="00E41201"/>
    <w:rsid w:val="00E42274"/>
    <w:rsid w:val="00E47B24"/>
    <w:rsid w:val="00E503C2"/>
    <w:rsid w:val="00E516B0"/>
    <w:rsid w:val="00E51CA5"/>
    <w:rsid w:val="00E523CE"/>
    <w:rsid w:val="00E650B8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EE7192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7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2022-03-12T06:42:00Z</dcterms:created>
  <dcterms:modified xsi:type="dcterms:W3CDTF">2022-03-12T06:42:00Z</dcterms:modified>
</cp:coreProperties>
</file>