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6C9C" w14:textId="4EC1F44D" w:rsidR="00E00978" w:rsidRDefault="00E00978" w:rsidP="009B7630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06EF1BE" w14:textId="543E1308" w:rsidR="005547E4" w:rsidRDefault="005547E4" w:rsidP="005547E4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</w:rPr>
      </w:pPr>
      <w:r w:rsidRPr="005547E4">
        <w:rPr>
          <w:rFonts w:ascii="Arial" w:hAnsi="Arial" w:cs="Arial"/>
          <w:b/>
          <w:bCs/>
          <w:color w:val="222222"/>
        </w:rPr>
        <w:t>DETECTOR DE RADIACIÓN ELECTROMAGNÉTICA TM-194</w:t>
      </w:r>
    </w:p>
    <w:p w14:paraId="5E8889C2" w14:textId="6C6D0C8B" w:rsidR="005547E4" w:rsidRPr="005547E4" w:rsidRDefault="005547E4" w:rsidP="005547E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b/>
          <w:bCs/>
          <w:color w:val="6E6E6E"/>
          <w:sz w:val="28"/>
          <w:szCs w:val="28"/>
        </w:rPr>
      </w:pPr>
      <w:r>
        <w:rPr>
          <w:rFonts w:ascii="Arial" w:hAnsi="Arial" w:cs="Arial"/>
          <w:b/>
          <w:bCs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18FBA3FC" wp14:editId="09582B2E">
            <wp:simplePos x="0" y="0"/>
            <wp:positionH relativeFrom="column">
              <wp:posOffset>3604895</wp:posOffset>
            </wp:positionH>
            <wp:positionV relativeFrom="paragraph">
              <wp:posOffset>-2540</wp:posOffset>
            </wp:positionV>
            <wp:extent cx="2661920" cy="6374130"/>
            <wp:effectExtent l="0" t="0" r="5080" b="1270"/>
            <wp:wrapSquare wrapText="bothSides"/>
            <wp:docPr id="1655261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1570" name="Imagen 1655261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7E4">
        <w:rPr>
          <w:rFonts w:ascii="Arial" w:hAnsi="Arial" w:cs="Arial" w:hint="cs"/>
          <w:b/>
          <w:bCs/>
          <w:color w:val="6E6E6E"/>
          <w:sz w:val="28"/>
          <w:szCs w:val="28"/>
        </w:rPr>
        <w:t>Este medidor está diseñado para medir y monitorear el valor del campo electromagnético de 2.45 GHz (frecuencia de microondas o normales (50 MHz ~ 3.5 GHz).</w:t>
      </w:r>
    </w:p>
    <w:p w14:paraId="3719B1FE" w14:textId="23952F4E" w:rsidR="005547E4" w:rsidRDefault="005547E4" w:rsidP="005547E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b/>
          <w:bCs/>
          <w:color w:val="6E6E6E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6E6E6E"/>
          <w:sz w:val="28"/>
          <w:szCs w:val="28"/>
        </w:rPr>
        <w:t>Mide la intensidad de la radiación del campo electromagnético, que se produce a partir de equipos de soldadura, y otros entornos; además, es usado para detectar fugas en horno microondas.</w:t>
      </w:r>
    </w:p>
    <w:p w14:paraId="596602C8" w14:textId="01881D7A" w:rsidR="005547E4" w:rsidRPr="005547E4" w:rsidRDefault="005547E4" w:rsidP="005547E4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222222"/>
        </w:rPr>
      </w:pPr>
      <w:r w:rsidRPr="005547E4">
        <w:rPr>
          <w:rFonts w:ascii="Arial" w:hAnsi="Arial" w:cs="Arial" w:hint="cs"/>
          <w:b/>
          <w:bCs/>
          <w:color w:val="222222"/>
        </w:rPr>
        <w:t>Características</w:t>
      </w:r>
    </w:p>
    <w:p w14:paraId="3985A8AB" w14:textId="77777777" w:rsidR="005547E4" w:rsidRPr="005547E4" w:rsidRDefault="005547E4" w:rsidP="005547E4">
      <w:pPr>
        <w:numPr>
          <w:ilvl w:val="0"/>
          <w:numId w:val="48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Rangos: 2.45 Ghz (frecuencia de microondas) o 50MHz ~ 3.5 GHz.</w:t>
      </w:r>
    </w:p>
    <w:p w14:paraId="57A4852E" w14:textId="77777777" w:rsidR="005547E4" w:rsidRPr="005547E4" w:rsidRDefault="005547E4" w:rsidP="005547E4">
      <w:pPr>
        <w:numPr>
          <w:ilvl w:val="0"/>
          <w:numId w:val="48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Densidad de potencia RF: 0.01~2.7mW/cm2.</w:t>
      </w:r>
    </w:p>
    <w:p w14:paraId="5D96267A" w14:textId="77777777" w:rsidR="005547E4" w:rsidRPr="005547E4" w:rsidRDefault="005547E4" w:rsidP="005547E4">
      <w:pPr>
        <w:numPr>
          <w:ilvl w:val="0"/>
          <w:numId w:val="48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Retención de datos (HOLD).</w:t>
      </w:r>
    </w:p>
    <w:p w14:paraId="644EFE52" w14:textId="77777777" w:rsidR="005547E4" w:rsidRPr="005547E4" w:rsidRDefault="005547E4" w:rsidP="005547E4">
      <w:pPr>
        <w:numPr>
          <w:ilvl w:val="0"/>
          <w:numId w:val="48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Retención máxima (MAX).</w:t>
      </w:r>
    </w:p>
    <w:p w14:paraId="457F6E20" w14:textId="77777777" w:rsidR="005547E4" w:rsidRPr="005547E4" w:rsidRDefault="005547E4" w:rsidP="005547E4">
      <w:pPr>
        <w:numPr>
          <w:ilvl w:val="0"/>
          <w:numId w:val="48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Retención mínima (MIN).</w:t>
      </w:r>
    </w:p>
    <w:p w14:paraId="44B08F67" w14:textId="77777777" w:rsidR="005547E4" w:rsidRPr="005547E4" w:rsidRDefault="005547E4" w:rsidP="005547E4">
      <w:pPr>
        <w:numPr>
          <w:ilvl w:val="0"/>
          <w:numId w:val="48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Función cero.</w:t>
      </w:r>
    </w:p>
    <w:p w14:paraId="447A2AB9" w14:textId="77777777" w:rsidR="005547E4" w:rsidRPr="005547E4" w:rsidRDefault="005547E4" w:rsidP="005547E4">
      <w:pPr>
        <w:numPr>
          <w:ilvl w:val="0"/>
          <w:numId w:val="48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Configuración de pantalla integrada.</w:t>
      </w:r>
    </w:p>
    <w:p w14:paraId="1DC5DFEA" w14:textId="77777777" w:rsidR="005547E4" w:rsidRPr="005547E4" w:rsidRDefault="005547E4" w:rsidP="005547E4">
      <w:pPr>
        <w:numPr>
          <w:ilvl w:val="0"/>
          <w:numId w:val="48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Indicación de batería baja.</w:t>
      </w:r>
    </w:p>
    <w:p w14:paraId="4B2BCC47" w14:textId="77777777" w:rsidR="005547E4" w:rsidRPr="005547E4" w:rsidRDefault="005547E4" w:rsidP="005547E4">
      <w:pPr>
        <w:numPr>
          <w:ilvl w:val="0"/>
          <w:numId w:val="48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Indicación de sobrecarga.</w:t>
      </w:r>
    </w:p>
    <w:p w14:paraId="6A48A971" w14:textId="77777777" w:rsidR="005547E4" w:rsidRPr="005547E4" w:rsidRDefault="005547E4" w:rsidP="005547E4">
      <w:pPr>
        <w:pStyle w:val="Ttulo3"/>
        <w:shd w:val="clear" w:color="auto" w:fill="FFFFFF"/>
        <w:spacing w:before="0"/>
        <w:rPr>
          <w:rFonts w:ascii="Arial" w:hAnsi="Arial" w:cs="Arial" w:hint="cs"/>
          <w:b/>
          <w:bCs/>
          <w:color w:val="222222"/>
        </w:rPr>
      </w:pPr>
      <w:r w:rsidRPr="005547E4">
        <w:rPr>
          <w:rFonts w:ascii="Arial" w:hAnsi="Arial" w:cs="Arial" w:hint="cs"/>
          <w:b/>
          <w:bCs/>
          <w:color w:val="222222"/>
        </w:rPr>
        <w:t>Accesorios</w:t>
      </w:r>
    </w:p>
    <w:p w14:paraId="0099323D" w14:textId="77777777" w:rsidR="005547E4" w:rsidRPr="005547E4" w:rsidRDefault="005547E4" w:rsidP="005547E4">
      <w:pPr>
        <w:numPr>
          <w:ilvl w:val="0"/>
          <w:numId w:val="49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Manual de usuario.</w:t>
      </w:r>
    </w:p>
    <w:p w14:paraId="10290E01" w14:textId="77777777" w:rsidR="005547E4" w:rsidRPr="005547E4" w:rsidRDefault="005547E4" w:rsidP="005547E4">
      <w:pPr>
        <w:numPr>
          <w:ilvl w:val="0"/>
          <w:numId w:val="49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Batería de 9v.</w:t>
      </w:r>
    </w:p>
    <w:p w14:paraId="120AE68D" w14:textId="77777777" w:rsidR="005547E4" w:rsidRPr="005547E4" w:rsidRDefault="005547E4" w:rsidP="005547E4">
      <w:pPr>
        <w:numPr>
          <w:ilvl w:val="0"/>
          <w:numId w:val="49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547E4">
        <w:rPr>
          <w:rFonts w:ascii="Arial" w:hAnsi="Arial" w:cs="Arial" w:hint="cs"/>
          <w:b/>
          <w:bCs/>
          <w:color w:val="000000"/>
          <w:sz w:val="28"/>
          <w:szCs w:val="28"/>
        </w:rPr>
        <w:t>Estuche de transporte.</w:t>
      </w:r>
    </w:p>
    <w:p w14:paraId="248626F0" w14:textId="77777777" w:rsidR="005547E4" w:rsidRPr="005547E4" w:rsidRDefault="005547E4" w:rsidP="005547E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 w:hint="cs"/>
          <w:b/>
          <w:bCs/>
          <w:color w:val="6E6E6E"/>
          <w:sz w:val="28"/>
          <w:szCs w:val="28"/>
        </w:rPr>
      </w:pPr>
    </w:p>
    <w:p w14:paraId="4383C3BE" w14:textId="77777777" w:rsidR="005547E4" w:rsidRPr="005547E4" w:rsidRDefault="005547E4" w:rsidP="005547E4"/>
    <w:p w14:paraId="0106220E" w14:textId="77E81987" w:rsidR="002B28AD" w:rsidRDefault="002B28AD" w:rsidP="002B28AD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14:paraId="2099E3A9" w14:textId="5351C7BE" w:rsidR="002B28AD" w:rsidRDefault="005547E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527995" wp14:editId="3F76AA12">
            <wp:simplePos x="0" y="0"/>
            <wp:positionH relativeFrom="column">
              <wp:posOffset>-3175</wp:posOffset>
            </wp:positionH>
            <wp:positionV relativeFrom="paragraph">
              <wp:posOffset>379730</wp:posOffset>
            </wp:positionV>
            <wp:extent cx="6133465" cy="6084570"/>
            <wp:effectExtent l="0" t="0" r="635" b="0"/>
            <wp:wrapSquare wrapText="bothSides"/>
            <wp:docPr id="1053991147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91147" name="Imagen 2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8AD" w:rsidRPr="002B28AD">
        <w:rPr>
          <w:rFonts w:ascii="Arial" w:hAnsi="Arial" w:cs="Arial"/>
          <w:b/>
          <w:bCs/>
          <w:color w:val="000000"/>
          <w:sz w:val="28"/>
          <w:szCs w:val="28"/>
        </w:rPr>
        <w:t>CARACTERISTICAS TECNICAS</w:t>
      </w:r>
    </w:p>
    <w:p w14:paraId="47F0EF24" w14:textId="77777777" w:rsidR="005547E4" w:rsidRDefault="005547E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A97257" w14:textId="0238AD02" w:rsidR="005547E4" w:rsidRPr="005547E4" w:rsidRDefault="005547E4" w:rsidP="005547E4">
      <w:pPr>
        <w:rPr>
          <w:rFonts w:ascii="Arial" w:hAnsi="Arial" w:cs="Arial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0468" w14:textId="77777777" w:rsidR="008E6651" w:rsidRDefault="008E6651" w:rsidP="00F66ABE">
      <w:pPr>
        <w:spacing w:after="0" w:line="240" w:lineRule="auto"/>
      </w:pPr>
      <w:r>
        <w:separator/>
      </w:r>
    </w:p>
  </w:endnote>
  <w:endnote w:type="continuationSeparator" w:id="0">
    <w:p w14:paraId="2DA2A22F" w14:textId="77777777" w:rsidR="008E6651" w:rsidRDefault="008E6651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E9F3C" w14:textId="77777777" w:rsidR="008E6651" w:rsidRDefault="008E6651" w:rsidP="00F66ABE">
      <w:pPr>
        <w:spacing w:after="0" w:line="240" w:lineRule="auto"/>
      </w:pPr>
      <w:r>
        <w:separator/>
      </w:r>
    </w:p>
  </w:footnote>
  <w:footnote w:type="continuationSeparator" w:id="0">
    <w:p w14:paraId="1D65B2A1" w14:textId="77777777" w:rsidR="008E6651" w:rsidRDefault="008E6651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4"/>
  </w:num>
  <w:num w:numId="2" w16cid:durableId="265579950">
    <w:abstractNumId w:val="33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2"/>
  </w:num>
  <w:num w:numId="6" w16cid:durableId="1658264728">
    <w:abstractNumId w:val="26"/>
  </w:num>
  <w:num w:numId="7" w16cid:durableId="1871258779">
    <w:abstractNumId w:val="29"/>
  </w:num>
  <w:num w:numId="8" w16cid:durableId="1955138616">
    <w:abstractNumId w:val="45"/>
  </w:num>
  <w:num w:numId="9" w16cid:durableId="1859464428">
    <w:abstractNumId w:val="36"/>
  </w:num>
  <w:num w:numId="10" w16cid:durableId="863442868">
    <w:abstractNumId w:val="20"/>
  </w:num>
  <w:num w:numId="11" w16cid:durableId="1901207231">
    <w:abstractNumId w:val="21"/>
  </w:num>
  <w:num w:numId="12" w16cid:durableId="131825550">
    <w:abstractNumId w:val="47"/>
  </w:num>
  <w:num w:numId="13" w16cid:durableId="1581208199">
    <w:abstractNumId w:val="17"/>
  </w:num>
  <w:num w:numId="14" w16cid:durableId="265045300">
    <w:abstractNumId w:val="12"/>
  </w:num>
  <w:num w:numId="15" w16cid:durableId="1334264397">
    <w:abstractNumId w:val="35"/>
  </w:num>
  <w:num w:numId="16" w16cid:durableId="112292135">
    <w:abstractNumId w:val="18"/>
  </w:num>
  <w:num w:numId="17" w16cid:durableId="1007056430">
    <w:abstractNumId w:val="27"/>
  </w:num>
  <w:num w:numId="18" w16cid:durableId="1571112764">
    <w:abstractNumId w:val="5"/>
  </w:num>
  <w:num w:numId="19" w16cid:durableId="378167357">
    <w:abstractNumId w:val="40"/>
  </w:num>
  <w:num w:numId="20" w16cid:durableId="1884248971">
    <w:abstractNumId w:val="38"/>
  </w:num>
  <w:num w:numId="21" w16cid:durableId="242421598">
    <w:abstractNumId w:val="30"/>
  </w:num>
  <w:num w:numId="22" w16cid:durableId="1768816959">
    <w:abstractNumId w:val="4"/>
  </w:num>
  <w:num w:numId="23" w16cid:durableId="1252160139">
    <w:abstractNumId w:val="46"/>
  </w:num>
  <w:num w:numId="24" w16cid:durableId="920796732">
    <w:abstractNumId w:val="15"/>
  </w:num>
  <w:num w:numId="25" w16cid:durableId="1562904999">
    <w:abstractNumId w:val="43"/>
  </w:num>
  <w:num w:numId="26" w16cid:durableId="800536462">
    <w:abstractNumId w:val="16"/>
  </w:num>
  <w:num w:numId="27" w16cid:durableId="819271484">
    <w:abstractNumId w:val="24"/>
  </w:num>
  <w:num w:numId="28" w16cid:durableId="2147233521">
    <w:abstractNumId w:val="0"/>
  </w:num>
  <w:num w:numId="29" w16cid:durableId="1071149512">
    <w:abstractNumId w:val="48"/>
  </w:num>
  <w:num w:numId="30" w16cid:durableId="1535117100">
    <w:abstractNumId w:val="31"/>
  </w:num>
  <w:num w:numId="31" w16cid:durableId="1100415597">
    <w:abstractNumId w:val="34"/>
  </w:num>
  <w:num w:numId="32" w16cid:durableId="953167874">
    <w:abstractNumId w:val="19"/>
  </w:num>
  <w:num w:numId="33" w16cid:durableId="672101002">
    <w:abstractNumId w:val="7"/>
  </w:num>
  <w:num w:numId="34" w16cid:durableId="2071226706">
    <w:abstractNumId w:val="41"/>
  </w:num>
  <w:num w:numId="35" w16cid:durableId="1520312524">
    <w:abstractNumId w:val="39"/>
  </w:num>
  <w:num w:numId="36" w16cid:durableId="251936894">
    <w:abstractNumId w:val="23"/>
  </w:num>
  <w:num w:numId="37" w16cid:durableId="1728604281">
    <w:abstractNumId w:val="11"/>
  </w:num>
  <w:num w:numId="38" w16cid:durableId="490485477">
    <w:abstractNumId w:val="44"/>
  </w:num>
  <w:num w:numId="39" w16cid:durableId="722022667">
    <w:abstractNumId w:val="37"/>
  </w:num>
  <w:num w:numId="40" w16cid:durableId="332493995">
    <w:abstractNumId w:val="25"/>
  </w:num>
  <w:num w:numId="41" w16cid:durableId="1786775647">
    <w:abstractNumId w:val="22"/>
  </w:num>
  <w:num w:numId="42" w16cid:durableId="1955092683">
    <w:abstractNumId w:val="3"/>
  </w:num>
  <w:num w:numId="43" w16cid:durableId="970480738">
    <w:abstractNumId w:val="28"/>
  </w:num>
  <w:num w:numId="44" w16cid:durableId="901259644">
    <w:abstractNumId w:val="8"/>
  </w:num>
  <w:num w:numId="45" w16cid:durableId="1203517086">
    <w:abstractNumId w:val="42"/>
  </w:num>
  <w:num w:numId="46" w16cid:durableId="494106663">
    <w:abstractNumId w:val="13"/>
  </w:num>
  <w:num w:numId="47" w16cid:durableId="2032369056">
    <w:abstractNumId w:val="9"/>
  </w:num>
  <w:num w:numId="48" w16cid:durableId="1325470849">
    <w:abstractNumId w:val="6"/>
  </w:num>
  <w:num w:numId="49" w16cid:durableId="14068801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F3C94"/>
    <w:rsid w:val="00174199"/>
    <w:rsid w:val="001D687D"/>
    <w:rsid w:val="00221AF1"/>
    <w:rsid w:val="00232872"/>
    <w:rsid w:val="00234A03"/>
    <w:rsid w:val="00253450"/>
    <w:rsid w:val="00296EB9"/>
    <w:rsid w:val="002A16C6"/>
    <w:rsid w:val="002B28AD"/>
    <w:rsid w:val="002D6255"/>
    <w:rsid w:val="002E63D4"/>
    <w:rsid w:val="0033377A"/>
    <w:rsid w:val="00337108"/>
    <w:rsid w:val="003501AD"/>
    <w:rsid w:val="00362F3F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C0A8D"/>
    <w:rsid w:val="005D74CD"/>
    <w:rsid w:val="006128BD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8E6651"/>
    <w:rsid w:val="00913D4D"/>
    <w:rsid w:val="0091456E"/>
    <w:rsid w:val="00932059"/>
    <w:rsid w:val="0093472E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94FD2"/>
    <w:rsid w:val="00AA0C2B"/>
    <w:rsid w:val="00AC6052"/>
    <w:rsid w:val="00AE7167"/>
    <w:rsid w:val="00AF43E3"/>
    <w:rsid w:val="00B2145B"/>
    <w:rsid w:val="00B354E8"/>
    <w:rsid w:val="00B479C6"/>
    <w:rsid w:val="00BA4B11"/>
    <w:rsid w:val="00BC6B84"/>
    <w:rsid w:val="00C449F4"/>
    <w:rsid w:val="00CA31A3"/>
    <w:rsid w:val="00CD421A"/>
    <w:rsid w:val="00CE682E"/>
    <w:rsid w:val="00D01B8E"/>
    <w:rsid w:val="00D17BE9"/>
    <w:rsid w:val="00D3285F"/>
    <w:rsid w:val="00D35610"/>
    <w:rsid w:val="00D605B3"/>
    <w:rsid w:val="00D71FA2"/>
    <w:rsid w:val="00D77C9E"/>
    <w:rsid w:val="00D97456"/>
    <w:rsid w:val="00DB11A5"/>
    <w:rsid w:val="00DB3CC3"/>
    <w:rsid w:val="00DC0D7E"/>
    <w:rsid w:val="00E00978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2023-10-11T15:04:00Z</dcterms:created>
  <dcterms:modified xsi:type="dcterms:W3CDTF">2023-10-11T15:04:00Z</dcterms:modified>
</cp:coreProperties>
</file>