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DD1E" w14:textId="06124750" w:rsidR="009664C4" w:rsidRPr="009664C4" w:rsidRDefault="009664C4" w:rsidP="009664C4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b/>
          <w:bCs/>
          <w:color w:val="696E6E"/>
          <w:sz w:val="32"/>
          <w:szCs w:val="32"/>
        </w:rPr>
      </w:pPr>
      <w:r w:rsidRPr="009664C4">
        <w:rPr>
          <w:rFonts w:ascii="Arial" w:hAnsi="Arial" w:cs="Arial"/>
          <w:b/>
          <w:bCs/>
          <w:color w:val="696E6E"/>
          <w:sz w:val="32"/>
          <w:szCs w:val="32"/>
        </w:rPr>
        <w:t>MEDIDOR DE PH ESTÁNDAR (0.01 pH) – EXCT-8061</w:t>
      </w:r>
    </w:p>
    <w:p w14:paraId="5CB6F2A3" w14:textId="26EE2BB3" w:rsidR="00B6139B" w:rsidRPr="00B6139B" w:rsidRDefault="00B6139B" w:rsidP="00B6139B">
      <w:pPr>
        <w:shd w:val="clear" w:color="auto" w:fill="FAFBFB"/>
        <w:spacing w:after="36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B6139B">
        <w:rPr>
          <w:rFonts w:ascii="Arial" w:hAnsi="Arial" w:cs="Arial"/>
          <w:color w:val="696E6E"/>
          <w:sz w:val="22"/>
          <w:szCs w:val="22"/>
        </w:rPr>
        <w:t>El medidor de pH estándar “EXCT-8061” es un notable dispositivo eléctrico que mide la temperatura y la actividad de iones de hidrógeno en soluciones liquidas, indicando alcalinidad o acidez (pH). Tiene grandes cualidades como su cómodo diseño y su confiabilidad en las mediciones, mostradas en su pantalla LCD, además de su bajo costo.</w:t>
      </w:r>
    </w:p>
    <w:p w14:paraId="7187407D" w14:textId="123C5558" w:rsidR="00B6139B" w:rsidRDefault="00B6139B" w:rsidP="00B6139B">
      <w:pPr>
        <w:shd w:val="clear" w:color="auto" w:fill="FAFBFB"/>
        <w:spacing w:after="36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B6139B">
        <w:rPr>
          <w:rFonts w:ascii="Arial" w:hAnsi="Arial" w:cs="Arial"/>
          <w:color w:val="696E6E"/>
          <w:sz w:val="22"/>
          <w:szCs w:val="22"/>
        </w:rPr>
        <w:t>Relevante por su utilización en diferentes campos de trabajo como: piscinas, acuarios, laboratorios, tratamientos de agua potable y residual e incluso en los sectores agrícolas.</w:t>
      </w:r>
    </w:p>
    <w:p w14:paraId="702F7479" w14:textId="0BBB5990" w:rsidR="009664C4" w:rsidRPr="009664C4" w:rsidRDefault="009664C4" w:rsidP="009664C4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9664C4">
        <w:rPr>
          <w:rFonts w:ascii="Arial" w:hAnsi="Arial" w:cs="Arial"/>
          <w:b/>
          <w:bCs/>
          <w:color w:val="292F38"/>
          <w:sz w:val="24"/>
          <w:szCs w:val="24"/>
        </w:rPr>
        <w:t>DESCRIPCIÓN DEL PRODUCTO</w:t>
      </w:r>
    </w:p>
    <w:p w14:paraId="3D714EC9" w14:textId="699C904D" w:rsidR="009664C4" w:rsidRPr="009664C4" w:rsidRDefault="009664C4" w:rsidP="009664C4">
      <w:pPr>
        <w:pStyle w:val="Ttulo2"/>
        <w:spacing w:before="0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9664C4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CARACTERÍSTICAS: </w:t>
      </w:r>
    </w:p>
    <w:p w14:paraId="3EE83AB4" w14:textId="4A8C26AC" w:rsidR="009664C4" w:rsidRPr="009664C4" w:rsidRDefault="009664C4" w:rsidP="009664C4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1"/>
          <w:szCs w:val="21"/>
        </w:rPr>
      </w:pPr>
      <w:r w:rsidRPr="009664C4">
        <w:rPr>
          <w:rFonts w:ascii="Arial" w:hAnsi="Arial" w:cs="Arial"/>
          <w:color w:val="696E6E"/>
          <w:sz w:val="21"/>
          <w:szCs w:val="21"/>
        </w:rPr>
        <w:t>Fácil de calibrar y usar.</w:t>
      </w:r>
    </w:p>
    <w:p w14:paraId="6E20E261" w14:textId="74A5EF78" w:rsidR="009664C4" w:rsidRPr="009664C4" w:rsidRDefault="009664C4" w:rsidP="009664C4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1"/>
          <w:szCs w:val="21"/>
        </w:rPr>
      </w:pPr>
      <w:r w:rsidRPr="009664C4">
        <w:rPr>
          <w:rFonts w:ascii="Arial" w:hAnsi="Arial" w:cs="Arial"/>
          <w:color w:val="696E6E"/>
          <w:sz w:val="21"/>
          <w:szCs w:val="21"/>
        </w:rPr>
        <w:t>Temperatura de compensación automática (ATC).</w:t>
      </w:r>
    </w:p>
    <w:p w14:paraId="7E999F04" w14:textId="360E9A9B" w:rsidR="009664C4" w:rsidRPr="009664C4" w:rsidRDefault="009664C4" w:rsidP="009664C4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1"/>
          <w:szCs w:val="21"/>
        </w:rPr>
      </w:pPr>
      <w:r w:rsidRPr="009664C4">
        <w:rPr>
          <w:rFonts w:ascii="Arial" w:hAnsi="Arial" w:cs="Arial"/>
          <w:color w:val="696E6E"/>
          <w:sz w:val="21"/>
          <w:szCs w:val="21"/>
        </w:rPr>
        <w:t>Función de retención de datos para congelar los valores deseados.</w:t>
      </w:r>
    </w:p>
    <w:p w14:paraId="66765F5A" w14:textId="1445B57A" w:rsidR="009664C4" w:rsidRPr="009664C4" w:rsidRDefault="009664C4" w:rsidP="009664C4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1"/>
          <w:szCs w:val="21"/>
        </w:rPr>
      </w:pPr>
      <w:r w:rsidRPr="009664C4">
        <w:rPr>
          <w:rFonts w:ascii="Arial" w:hAnsi="Arial" w:cs="Arial"/>
          <w:color w:val="696E6E"/>
          <w:sz w:val="21"/>
          <w:szCs w:val="21"/>
        </w:rPr>
        <w:t>Rápida velocidad de respuesta y mediciones precisas.</w:t>
      </w:r>
    </w:p>
    <w:p w14:paraId="6634E61F" w14:textId="53A76A11" w:rsidR="009664C4" w:rsidRPr="009664C4" w:rsidRDefault="009664C4" w:rsidP="009664C4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1"/>
          <w:szCs w:val="21"/>
        </w:rPr>
      </w:pPr>
      <w:r w:rsidRPr="009664C4">
        <w:rPr>
          <w:rFonts w:ascii="Arial" w:hAnsi="Arial" w:cs="Arial"/>
          <w:color w:val="696E6E"/>
          <w:sz w:val="21"/>
          <w:szCs w:val="21"/>
        </w:rPr>
        <w:t>Apagado automático luego de 5 minutos de inactividad.</w:t>
      </w:r>
    </w:p>
    <w:p w14:paraId="166D18B8" w14:textId="098EBE9D" w:rsidR="009664C4" w:rsidRPr="009664C4" w:rsidRDefault="009664C4" w:rsidP="009664C4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1"/>
          <w:szCs w:val="21"/>
        </w:rPr>
      </w:pPr>
      <w:r w:rsidRPr="009664C4">
        <w:rPr>
          <w:rFonts w:ascii="Arial" w:hAnsi="Arial" w:cs="Arial"/>
          <w:color w:val="696E6E"/>
          <w:sz w:val="21"/>
          <w:szCs w:val="21"/>
        </w:rPr>
        <w:t>Bajo consumo en energía y batería de alta duración.</w:t>
      </w:r>
    </w:p>
    <w:p w14:paraId="17C669FD" w14:textId="0F32F555" w:rsidR="009664C4" w:rsidRPr="009664C4" w:rsidRDefault="00A866B2" w:rsidP="009664C4">
      <w:pPr>
        <w:textAlignment w:val="top"/>
        <w:rPr>
          <w:rFonts w:ascii="Arial" w:hAnsi="Arial" w:cs="Arial"/>
          <w:color w:val="696E6E"/>
          <w:sz w:val="21"/>
          <w:szCs w:val="21"/>
        </w:rPr>
      </w:pPr>
      <w:r>
        <w:rPr>
          <w:rFonts w:ascii="Arial" w:hAnsi="Arial" w:cs="Arial"/>
          <w:noProof/>
          <w:color w:val="292F38"/>
        </w:rPr>
        <w:drawing>
          <wp:anchor distT="0" distB="0" distL="114300" distR="114300" simplePos="0" relativeHeight="251659264" behindDoc="0" locked="0" layoutInCell="1" allowOverlap="1" wp14:anchorId="02986D01" wp14:editId="6CC7F91D">
            <wp:simplePos x="0" y="0"/>
            <wp:positionH relativeFrom="column">
              <wp:posOffset>4157345</wp:posOffset>
            </wp:positionH>
            <wp:positionV relativeFrom="paragraph">
              <wp:posOffset>141605</wp:posOffset>
            </wp:positionV>
            <wp:extent cx="2693035" cy="3672840"/>
            <wp:effectExtent l="114300" t="76200" r="113665" b="86360"/>
            <wp:wrapSquare wrapText="bothSides"/>
            <wp:docPr id="3" name="Imagen 3" descr="Un dispositiv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spositivo electrónic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009">
                      <a:off x="0" y="0"/>
                      <a:ext cx="269303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E7489" w14:textId="1173593A" w:rsidR="009664C4" w:rsidRDefault="009664C4" w:rsidP="009664C4">
      <w:pPr>
        <w:ind w:left="1068"/>
        <w:textAlignment w:val="top"/>
        <w:rPr>
          <w:rFonts w:ascii="Arial" w:hAnsi="Arial" w:cs="Arial"/>
          <w:b/>
          <w:bCs/>
          <w:color w:val="696E6E"/>
        </w:rPr>
      </w:pPr>
      <w:r w:rsidRPr="009664C4">
        <w:rPr>
          <w:rFonts w:ascii="Arial" w:hAnsi="Arial" w:cs="Arial"/>
          <w:b/>
          <w:bCs/>
          <w:color w:val="696E6E"/>
        </w:rPr>
        <w:t>ESPECIFICACIONES TECNICAS</w:t>
      </w:r>
    </w:p>
    <w:p w14:paraId="43EE81A3" w14:textId="3D755CCB" w:rsidR="009664C4" w:rsidRDefault="009664C4" w:rsidP="009664C4">
      <w:pPr>
        <w:ind w:left="1068"/>
        <w:textAlignment w:val="top"/>
        <w:rPr>
          <w:rFonts w:ascii="Arial" w:hAnsi="Arial" w:cs="Arial"/>
          <w:b/>
          <w:bCs/>
          <w:color w:val="696E6E"/>
        </w:rPr>
      </w:pPr>
      <w:r>
        <w:rPr>
          <w:rFonts w:ascii="Roboto" w:hAnsi="Roboto"/>
          <w:noProof/>
          <w:color w:val="696E6E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2103711" wp14:editId="23CF5FF5">
            <wp:simplePos x="0" y="0"/>
            <wp:positionH relativeFrom="column">
              <wp:posOffset>634365</wp:posOffset>
            </wp:positionH>
            <wp:positionV relativeFrom="paragraph">
              <wp:posOffset>142240</wp:posOffset>
            </wp:positionV>
            <wp:extent cx="3119755" cy="3402965"/>
            <wp:effectExtent l="0" t="0" r="4445" b="635"/>
            <wp:wrapSquare wrapText="bothSides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BA59D" w14:textId="52BDD8EF" w:rsidR="009664C4" w:rsidRPr="009664C4" w:rsidRDefault="009664C4" w:rsidP="009664C4">
      <w:pPr>
        <w:ind w:left="1068"/>
        <w:textAlignment w:val="top"/>
        <w:rPr>
          <w:rFonts w:ascii="Arial" w:hAnsi="Arial" w:cs="Arial"/>
          <w:b/>
          <w:bCs/>
          <w:color w:val="696E6E"/>
        </w:rPr>
      </w:pPr>
    </w:p>
    <w:p w14:paraId="560749FF" w14:textId="585D5281" w:rsidR="009664C4" w:rsidRDefault="009664C4" w:rsidP="009664C4">
      <w:pPr>
        <w:textAlignment w:val="top"/>
        <w:rPr>
          <w:rFonts w:ascii="Roboto" w:hAnsi="Roboto"/>
          <w:color w:val="696E6E"/>
          <w:sz w:val="21"/>
          <w:szCs w:val="21"/>
        </w:rPr>
      </w:pPr>
    </w:p>
    <w:p w14:paraId="02A02B04" w14:textId="6249B9D3" w:rsidR="00B6139B" w:rsidRPr="00B6139B" w:rsidRDefault="00B6139B" w:rsidP="00B6139B">
      <w:pPr>
        <w:shd w:val="clear" w:color="auto" w:fill="FAFBFB"/>
        <w:spacing w:after="36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031CB098" w14:textId="48479C43" w:rsidR="00B6139B" w:rsidRPr="00E952B2" w:rsidRDefault="00B6139B" w:rsidP="00E952B2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Roboto" w:hAnsi="Roboto"/>
          <w:b/>
          <w:bCs/>
          <w:color w:val="696E6E"/>
          <w:sz w:val="32"/>
          <w:szCs w:val="32"/>
        </w:rPr>
      </w:pPr>
    </w:p>
    <w:p w14:paraId="6E9A2760" w14:textId="15C3EF33" w:rsidR="006C2603" w:rsidRDefault="006C2603" w:rsidP="00E952B2">
      <w:pPr>
        <w:tabs>
          <w:tab w:val="left" w:pos="1112"/>
        </w:tabs>
        <w:rPr>
          <w:rFonts w:ascii="Roboto" w:hAnsi="Roboto"/>
          <w:color w:val="696E6E"/>
          <w:sz w:val="21"/>
          <w:szCs w:val="21"/>
        </w:rPr>
      </w:pPr>
    </w:p>
    <w:p w14:paraId="43C1E46D" w14:textId="4A0D2501" w:rsidR="006C2603" w:rsidRPr="00996B35" w:rsidRDefault="006C2603" w:rsidP="006C2603">
      <w:pPr>
        <w:tabs>
          <w:tab w:val="left" w:pos="1112"/>
        </w:tabs>
        <w:ind w:left="708"/>
        <w:rPr>
          <w:rFonts w:ascii="Roboto" w:hAnsi="Roboto"/>
          <w:color w:val="696E6E"/>
          <w:sz w:val="21"/>
          <w:szCs w:val="21"/>
        </w:rPr>
      </w:pPr>
    </w:p>
    <w:sectPr w:rsidR="006C2603" w:rsidRPr="00996B35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EE03" w14:textId="77777777" w:rsidR="00BD501C" w:rsidRDefault="00BD501C" w:rsidP="00231740">
      <w:r>
        <w:separator/>
      </w:r>
    </w:p>
  </w:endnote>
  <w:endnote w:type="continuationSeparator" w:id="0">
    <w:p w14:paraId="09924E83" w14:textId="77777777" w:rsidR="00BD501C" w:rsidRDefault="00BD501C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A8B9" w14:textId="77777777" w:rsidR="00BD501C" w:rsidRDefault="00BD501C" w:rsidP="00231740">
      <w:r>
        <w:separator/>
      </w:r>
    </w:p>
  </w:footnote>
  <w:footnote w:type="continuationSeparator" w:id="0">
    <w:p w14:paraId="6D778376" w14:textId="77777777" w:rsidR="00BD501C" w:rsidRDefault="00BD501C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8"/>
  </w:num>
  <w:num w:numId="6">
    <w:abstractNumId w:val="18"/>
  </w:num>
  <w:num w:numId="7">
    <w:abstractNumId w:val="20"/>
  </w:num>
  <w:num w:numId="8">
    <w:abstractNumId w:val="6"/>
  </w:num>
  <w:num w:numId="9">
    <w:abstractNumId w:val="4"/>
  </w:num>
  <w:num w:numId="10">
    <w:abstractNumId w:val="15"/>
  </w:num>
  <w:num w:numId="11">
    <w:abstractNumId w:val="19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7"/>
  </w:num>
  <w:num w:numId="17">
    <w:abstractNumId w:val="14"/>
  </w:num>
  <w:num w:numId="18">
    <w:abstractNumId w:val="9"/>
  </w:num>
  <w:num w:numId="19">
    <w:abstractNumId w:val="11"/>
  </w:num>
  <w:num w:numId="20">
    <w:abstractNumId w:val="5"/>
  </w:num>
  <w:num w:numId="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635E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6F6B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549A"/>
    <w:rsid w:val="007B056F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F0A48"/>
    <w:rsid w:val="008F0CDC"/>
    <w:rsid w:val="00902501"/>
    <w:rsid w:val="009049C7"/>
    <w:rsid w:val="009071E6"/>
    <w:rsid w:val="00913156"/>
    <w:rsid w:val="009149D5"/>
    <w:rsid w:val="00926E5D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371F"/>
    <w:rsid w:val="0099138E"/>
    <w:rsid w:val="009917F0"/>
    <w:rsid w:val="009922BB"/>
    <w:rsid w:val="00994FF6"/>
    <w:rsid w:val="00995C80"/>
    <w:rsid w:val="00996B35"/>
    <w:rsid w:val="009A6624"/>
    <w:rsid w:val="009B26FF"/>
    <w:rsid w:val="009B2BB3"/>
    <w:rsid w:val="009B3007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501C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20AC"/>
    <w:rsid w:val="00CD5D63"/>
    <w:rsid w:val="00CE062D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46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2022-03-07T11:39:00Z</dcterms:created>
  <dcterms:modified xsi:type="dcterms:W3CDTF">2022-03-07T11:39:00Z</dcterms:modified>
</cp:coreProperties>
</file>