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OMMS Project Process Documentation</w:t>
      </w:r>
    </w:p>
    <w:p>
      <w:pPr>
        <w:jc w:val="center"/>
      </w:pPr>
      <w:r>
        <w:rPr>
          <w:i/>
          <w:sz w:val="20"/>
        </w:rPr>
        <w:t>Outdoor Media Management System | Development, Deployment, Media Storage and Billing Readiness</w:t>
      </w:r>
    </w:p>
    <w:p>
      <w:pPr>
        <w:jc w:val="center"/>
      </w:pPr>
      <w:r>
        <w:rPr>
          <w:sz w:val="18"/>
        </w:rPr>
        <w:t>Prepared on: 29 April 2026</w:t>
      </w:r>
    </w:p>
    <w:p/>
    <w:p>
      <w:pPr>
        <w:pStyle w:val="Heading1"/>
      </w:pPr>
      <w:r>
        <w:t>Important Security Note</w:t>
      </w:r>
    </w:p>
    <w:p>
      <w:pPr>
        <w:pStyle w:val="ListBullet"/>
      </w:pPr>
      <w:r>
        <w:t>This document intentionally does not store actual passwords, secret keys, R2 secret access keys, database credentials, JWT secrets, or deployment tokens.</w:t>
      </w:r>
    </w:p>
    <w:p>
      <w:pPr>
        <w:pStyle w:val="ListBullet"/>
      </w:pPr>
      <w:r>
        <w:t>Only credential names, usage level, storage location, and handling guidance are documented.</w:t>
      </w:r>
    </w:p>
    <w:p>
      <w:pPr>
        <w:pStyle w:val="ListBullet"/>
      </w:pPr>
      <w:r>
        <w:t>Any Cloudflare R2 Secret Access Key that was visible in a screenshot or chat should be rotated before production use.</w:t>
      </w:r>
    </w:p>
    <w:p>
      <w:pPr>
        <w:pStyle w:val="ListBullet"/>
      </w:pPr>
      <w:r>
        <w:t>Secrets must live only inside the relevant platform environment variable manager, such as Render backend environment variables. They should not be stored in GitHub, Codex prompts, frontend code, or public documentation.</w:t>
      </w:r>
    </w:p>
    <w:p>
      <w:pPr>
        <w:pStyle w:val="Heading1"/>
      </w:pPr>
      <w:r>
        <w:t>1. Project Overview</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F4E79"/>
          </w:tcPr>
          <w:p>
            <w:r>
              <w:rPr>
                <w:color w:val="FFFFFF"/>
              </w:rPr>
            </w:r>
            <w:r>
              <w:rPr>
                <w:b/>
                <w:color w:val="FFFFFF"/>
                <w:sz w:val="18"/>
              </w:rPr>
              <w:t>Area</w:t>
            </w:r>
          </w:p>
        </w:tc>
        <w:tc>
          <w:tcPr>
            <w:tcW w:type="dxa" w:w="8064"/>
            <w:vAlign w:val="top"/>
            <w:shd w:fill="1F4E79"/>
          </w:tcPr>
          <w:p>
            <w:r>
              <w:rPr>
                <w:color w:val="FFFFFF"/>
              </w:rPr>
            </w:r>
            <w:r>
              <w:rPr>
                <w:b/>
                <w:color w:val="FFFFFF"/>
                <w:sz w:val="18"/>
              </w:rPr>
              <w:t>Current Decision / Status</w:t>
            </w:r>
          </w:p>
        </w:tc>
      </w:tr>
      <w:tr>
        <w:tc>
          <w:tcPr>
            <w:tcW w:type="dxa" w:w="2592"/>
            <w:vAlign w:val="top"/>
          </w:tcPr>
          <w:p>
            <w:r/>
            <w:r>
              <w:rPr>
                <w:b w:val="0"/>
                <w:sz w:val="18"/>
              </w:rPr>
              <w:t>Project name</w:t>
            </w:r>
          </w:p>
        </w:tc>
        <w:tc>
          <w:tcPr>
            <w:tcW w:type="dxa" w:w="8064"/>
            <w:vAlign w:val="top"/>
          </w:tcPr>
          <w:p>
            <w:r/>
            <w:r>
              <w:rPr>
                <w:b w:val="0"/>
                <w:sz w:val="18"/>
              </w:rPr>
              <w:t>OMMS - Outdoor Media Management System</w:t>
            </w:r>
          </w:p>
        </w:tc>
      </w:tr>
      <w:tr>
        <w:tc>
          <w:tcPr>
            <w:tcW w:type="dxa" w:w="2592"/>
            <w:vAlign w:val="top"/>
          </w:tcPr>
          <w:p>
            <w:r/>
            <w:r>
              <w:rPr>
                <w:b w:val="0"/>
                <w:sz w:val="18"/>
              </w:rPr>
              <w:t>Purpose</w:t>
            </w:r>
          </w:p>
        </w:tc>
        <w:tc>
          <w:tcPr>
            <w:tcW w:type="dxa" w:w="8064"/>
            <w:vAlign w:val="top"/>
          </w:tcPr>
          <w:p>
            <w:r/>
            <w:r>
              <w:rPr>
                <w:b w:val="0"/>
                <w:sz w:val="18"/>
              </w:rPr>
              <w:t>Manage hoarding/media inventory, bookings, campaigns, proof of execution, billing, and future client-facing workflows.</w:t>
            </w:r>
          </w:p>
        </w:tc>
      </w:tr>
      <w:tr>
        <w:tc>
          <w:tcPr>
            <w:tcW w:type="dxa" w:w="2592"/>
            <w:vAlign w:val="top"/>
          </w:tcPr>
          <w:p>
            <w:r/>
            <w:r>
              <w:rPr>
                <w:b w:val="0"/>
                <w:sz w:val="18"/>
              </w:rPr>
              <w:t>Backend</w:t>
            </w:r>
          </w:p>
        </w:tc>
        <w:tc>
          <w:tcPr>
            <w:tcW w:type="dxa" w:w="8064"/>
            <w:vAlign w:val="top"/>
          </w:tcPr>
          <w:p>
            <w:r/>
            <w:r>
              <w:rPr>
                <w:b w:val="0"/>
                <w:sz w:val="18"/>
              </w:rPr>
              <w:t>Django + PostgreSQL, deployed on Render</w:t>
            </w:r>
          </w:p>
        </w:tc>
      </w:tr>
      <w:tr>
        <w:tc>
          <w:tcPr>
            <w:tcW w:type="dxa" w:w="2592"/>
            <w:vAlign w:val="top"/>
          </w:tcPr>
          <w:p>
            <w:r/>
            <w:r>
              <w:rPr>
                <w:b w:val="0"/>
                <w:sz w:val="18"/>
              </w:rPr>
              <w:t>Frontend</w:t>
            </w:r>
          </w:p>
        </w:tc>
        <w:tc>
          <w:tcPr>
            <w:tcW w:type="dxa" w:w="8064"/>
            <w:vAlign w:val="top"/>
          </w:tcPr>
          <w:p>
            <w:r/>
            <w:r>
              <w:rPr>
                <w:b w:val="0"/>
                <w:sz w:val="18"/>
              </w:rPr>
              <w:t>Next.js, deployed on Vercel</w:t>
            </w:r>
          </w:p>
        </w:tc>
      </w:tr>
      <w:tr>
        <w:tc>
          <w:tcPr>
            <w:tcW w:type="dxa" w:w="2592"/>
            <w:vAlign w:val="top"/>
          </w:tcPr>
          <w:p>
            <w:r/>
            <w:r>
              <w:rPr>
                <w:b w:val="0"/>
                <w:sz w:val="18"/>
              </w:rPr>
              <w:t>Authentication</w:t>
            </w:r>
          </w:p>
        </w:tc>
        <w:tc>
          <w:tcPr>
            <w:tcW w:type="dxa" w:w="8064"/>
            <w:vAlign w:val="top"/>
          </w:tcPr>
          <w:p>
            <w:r/>
            <w:r>
              <w:rPr>
                <w:b w:val="0"/>
                <w:sz w:val="18"/>
              </w:rPr>
              <w:t>JWT authentication using /auth/login/</w:t>
            </w:r>
          </w:p>
        </w:tc>
      </w:tr>
      <w:tr>
        <w:tc>
          <w:tcPr>
            <w:tcW w:type="dxa" w:w="2592"/>
            <w:vAlign w:val="top"/>
          </w:tcPr>
          <w:p>
            <w:r/>
            <w:r>
              <w:rPr>
                <w:b w:val="0"/>
                <w:sz w:val="18"/>
              </w:rPr>
              <w:t>Current production issue addressed</w:t>
            </w:r>
          </w:p>
        </w:tc>
        <w:tc>
          <w:tcPr>
            <w:tcW w:type="dxa" w:w="8064"/>
            <w:vAlign w:val="top"/>
          </w:tcPr>
          <w:p>
            <w:r/>
            <w:r>
              <w:rPr>
                <w:b w:val="0"/>
                <w:sz w:val="18"/>
              </w:rPr>
              <w:t>Render local filesystem is ephemeral, so uploaded images may disappear after restart/redeploy.</w:t>
            </w:r>
          </w:p>
        </w:tc>
      </w:tr>
      <w:tr>
        <w:tc>
          <w:tcPr>
            <w:tcW w:type="dxa" w:w="2592"/>
            <w:vAlign w:val="top"/>
          </w:tcPr>
          <w:p>
            <w:r/>
            <w:r>
              <w:rPr>
                <w:b w:val="0"/>
                <w:sz w:val="18"/>
              </w:rPr>
              <w:t>Media fix implemented</w:t>
            </w:r>
          </w:p>
        </w:tc>
        <w:tc>
          <w:tcPr>
            <w:tcW w:type="dxa" w:w="8064"/>
            <w:vAlign w:val="top"/>
          </w:tcPr>
          <w:p>
            <w:r/>
            <w:r>
              <w:rPr>
                <w:b w:val="0"/>
                <w:sz w:val="18"/>
              </w:rPr>
              <w:t>Opt-in S3-compatible storage using django-storages and boto3, intended for Cloudflare R2 public media.</w:t>
            </w:r>
          </w:p>
        </w:tc>
      </w:tr>
      <w:tr>
        <w:tc>
          <w:tcPr>
            <w:tcW w:type="dxa" w:w="2592"/>
            <w:vAlign w:val="top"/>
          </w:tcPr>
          <w:p>
            <w:r/>
            <w:r>
              <w:rPr>
                <w:b w:val="0"/>
                <w:sz w:val="18"/>
              </w:rPr>
              <w:t>Billing direction</w:t>
            </w:r>
          </w:p>
        </w:tc>
        <w:tc>
          <w:tcPr>
            <w:tcW w:type="dxa" w:w="8064"/>
            <w:vAlign w:val="top"/>
          </w:tcPr>
          <w:p>
            <w:r/>
            <w:r>
              <w:rPr>
                <w:b w:val="0"/>
                <w:sz w:val="18"/>
              </w:rPr>
              <w:t>Move from lightweight invoice/payment tracker toward Indian GST-compliant invoice generation with private document storage.</w:t>
            </w:r>
          </w:p>
        </w:tc>
      </w:tr>
    </w:tbl>
    <w:p/>
    <w:p>
      <w:r>
        <w:br w:type="page"/>
      </w:r>
    </w:p>
    <w:p>
      <w:pPr>
        <w:pStyle w:val="Heading1"/>
      </w:pPr>
      <w:r>
        <w:t>2. Platforms / Websites Used and Their Role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top"/>
            <w:shd w:fill="1F4E79"/>
          </w:tcPr>
          <w:p>
            <w:r>
              <w:rPr>
                <w:color w:val="FFFFFF"/>
              </w:rPr>
            </w:r>
            <w:r>
              <w:rPr>
                <w:b/>
                <w:color w:val="FFFFFF"/>
                <w:sz w:val="18"/>
              </w:rPr>
              <w:t>Platform / Website</w:t>
            </w:r>
          </w:p>
        </w:tc>
        <w:tc>
          <w:tcPr>
            <w:tcW w:type="dxa" w:w="3888"/>
            <w:vAlign w:val="top"/>
            <w:shd w:fill="1F4E79"/>
          </w:tcPr>
          <w:p>
            <w:r>
              <w:rPr>
                <w:color w:val="FFFFFF"/>
              </w:rPr>
            </w:r>
            <w:r>
              <w:rPr>
                <w:b/>
                <w:color w:val="FFFFFF"/>
                <w:sz w:val="18"/>
              </w:rPr>
              <w:t>Usage in OMMS</w:t>
            </w:r>
          </w:p>
        </w:tc>
        <w:tc>
          <w:tcPr>
            <w:tcW w:type="dxa" w:w="2592"/>
            <w:vAlign w:val="top"/>
            <w:shd w:fill="1F4E79"/>
          </w:tcPr>
          <w:p>
            <w:r>
              <w:rPr>
                <w:color w:val="FFFFFF"/>
              </w:rPr>
            </w:r>
            <w:r>
              <w:rPr>
                <w:b/>
                <w:color w:val="FFFFFF"/>
                <w:sz w:val="18"/>
              </w:rPr>
              <w:t>Credential / Access Type</w:t>
            </w:r>
          </w:p>
        </w:tc>
        <w:tc>
          <w:tcPr>
            <w:tcW w:type="dxa" w:w="3312"/>
            <w:vAlign w:val="top"/>
            <w:shd w:fill="1F4E79"/>
          </w:tcPr>
          <w:p>
            <w:r>
              <w:rPr>
                <w:color w:val="FFFFFF"/>
              </w:rPr>
            </w:r>
            <w:r>
              <w:rPr>
                <w:b/>
                <w:color w:val="FFFFFF"/>
                <w:sz w:val="18"/>
              </w:rPr>
              <w:t>Where Credentials Should Be Stored</w:t>
            </w:r>
          </w:p>
        </w:tc>
      </w:tr>
      <w:tr>
        <w:tc>
          <w:tcPr>
            <w:tcW w:type="dxa" w:w="2304"/>
            <w:vAlign w:val="top"/>
          </w:tcPr>
          <w:p>
            <w:r/>
            <w:r>
              <w:rPr>
                <w:b w:val="0"/>
                <w:sz w:val="18"/>
              </w:rPr>
              <w:t>Render</w:t>
            </w:r>
          </w:p>
        </w:tc>
        <w:tc>
          <w:tcPr>
            <w:tcW w:type="dxa" w:w="3888"/>
            <w:vAlign w:val="top"/>
          </w:tcPr>
          <w:p>
            <w:r/>
            <w:r>
              <w:rPr>
                <w:b w:val="0"/>
                <w:sz w:val="18"/>
              </w:rPr>
              <w:t>Hosts the Django backend API and reads production environment variables.</w:t>
            </w:r>
          </w:p>
        </w:tc>
        <w:tc>
          <w:tcPr>
            <w:tcW w:type="dxa" w:w="2592"/>
            <w:vAlign w:val="top"/>
          </w:tcPr>
          <w:p>
            <w:r/>
            <w:r>
              <w:rPr>
                <w:b w:val="0"/>
                <w:sz w:val="18"/>
              </w:rPr>
              <w:t>Render account login; backend env vars; database connection string.</w:t>
            </w:r>
          </w:p>
        </w:tc>
        <w:tc>
          <w:tcPr>
            <w:tcW w:type="dxa" w:w="3312"/>
            <w:vAlign w:val="top"/>
          </w:tcPr>
          <w:p>
            <w:r/>
            <w:r>
              <w:rPr>
                <w:b w:val="0"/>
                <w:sz w:val="18"/>
              </w:rPr>
              <w:t>Render Dashboard &gt; Backend Service &gt; Environment.</w:t>
            </w:r>
          </w:p>
        </w:tc>
      </w:tr>
      <w:tr>
        <w:tc>
          <w:tcPr>
            <w:tcW w:type="dxa" w:w="2304"/>
            <w:vAlign w:val="top"/>
          </w:tcPr>
          <w:p>
            <w:r/>
            <w:r>
              <w:rPr>
                <w:b w:val="0"/>
                <w:sz w:val="18"/>
              </w:rPr>
              <w:t>Vercel</w:t>
            </w:r>
          </w:p>
        </w:tc>
        <w:tc>
          <w:tcPr>
            <w:tcW w:type="dxa" w:w="3888"/>
            <w:vAlign w:val="top"/>
          </w:tcPr>
          <w:p>
            <w:r/>
            <w:r>
              <w:rPr>
                <w:b w:val="0"/>
                <w:sz w:val="18"/>
              </w:rPr>
              <w:t>Hosts the Next.js frontend.</w:t>
            </w:r>
          </w:p>
        </w:tc>
        <w:tc>
          <w:tcPr>
            <w:tcW w:type="dxa" w:w="2592"/>
            <w:vAlign w:val="top"/>
          </w:tcPr>
          <w:p>
            <w:r/>
            <w:r>
              <w:rPr>
                <w:b w:val="0"/>
                <w:sz w:val="18"/>
              </w:rPr>
              <w:t>Vercel account login; frontend env vars such as backend API URL.</w:t>
            </w:r>
          </w:p>
        </w:tc>
        <w:tc>
          <w:tcPr>
            <w:tcW w:type="dxa" w:w="3312"/>
            <w:vAlign w:val="top"/>
          </w:tcPr>
          <w:p>
            <w:r/>
            <w:r>
              <w:rPr>
                <w:b w:val="0"/>
                <w:sz w:val="18"/>
              </w:rPr>
              <w:t>Vercel Project Settings &gt; Environment Variables.</w:t>
            </w:r>
          </w:p>
        </w:tc>
      </w:tr>
      <w:tr>
        <w:tc>
          <w:tcPr>
            <w:tcW w:type="dxa" w:w="2304"/>
            <w:vAlign w:val="top"/>
          </w:tcPr>
          <w:p>
            <w:r/>
            <w:r>
              <w:rPr>
                <w:b w:val="0"/>
                <w:sz w:val="18"/>
              </w:rPr>
              <w:t>Cloudflare R2</w:t>
            </w:r>
          </w:p>
        </w:tc>
        <w:tc>
          <w:tcPr>
            <w:tcW w:type="dxa" w:w="3888"/>
            <w:vAlign w:val="top"/>
          </w:tcPr>
          <w:p>
            <w:r/>
            <w:r>
              <w:rPr>
                <w:b w:val="0"/>
                <w:sz w:val="18"/>
              </w:rPr>
              <w:t>Durable S3-compatible object storage for uploaded media files. Replaces Render local storage for production uploads.</w:t>
            </w:r>
          </w:p>
        </w:tc>
        <w:tc>
          <w:tcPr>
            <w:tcW w:type="dxa" w:w="2592"/>
            <w:vAlign w:val="top"/>
          </w:tcPr>
          <w:p>
            <w:r/>
            <w:r>
              <w:rPr>
                <w:b w:val="0"/>
                <w:sz w:val="18"/>
              </w:rPr>
              <w:t>Cloudflare account login; R2 Account API token; Access Key ID; Secret Access Key; S3 endpoint.</w:t>
            </w:r>
          </w:p>
        </w:tc>
        <w:tc>
          <w:tcPr>
            <w:tcW w:type="dxa" w:w="3312"/>
            <w:vAlign w:val="top"/>
          </w:tcPr>
          <w:p>
            <w:r/>
            <w:r>
              <w:rPr>
                <w:b w:val="0"/>
                <w:sz w:val="18"/>
              </w:rPr>
              <w:t>Render backend environment variables only. Secret should not be placed in Vercel or frontend code.</w:t>
            </w:r>
          </w:p>
        </w:tc>
      </w:tr>
      <w:tr>
        <w:tc>
          <w:tcPr>
            <w:tcW w:type="dxa" w:w="2304"/>
            <w:vAlign w:val="top"/>
          </w:tcPr>
          <w:p>
            <w:r/>
            <w:r>
              <w:rPr>
                <w:b w:val="0"/>
                <w:sz w:val="18"/>
              </w:rPr>
              <w:t>Cloudflare R2 Public Development URL or Custom Domain</w:t>
            </w:r>
          </w:p>
        </w:tc>
        <w:tc>
          <w:tcPr>
            <w:tcW w:type="dxa" w:w="3888"/>
            <w:vAlign w:val="top"/>
          </w:tcPr>
          <w:p>
            <w:r/>
            <w:r>
              <w:rPr>
                <w:b w:val="0"/>
                <w:sz w:val="18"/>
              </w:rPr>
              <w:t>Public browser-accessible domain for image previews.</w:t>
            </w:r>
          </w:p>
        </w:tc>
        <w:tc>
          <w:tcPr>
            <w:tcW w:type="dxa" w:w="2592"/>
            <w:vAlign w:val="top"/>
          </w:tcPr>
          <w:p>
            <w:r/>
            <w:r>
              <w:rPr>
                <w:b w:val="0"/>
                <w:sz w:val="18"/>
              </w:rPr>
              <w:t>No app secret; public URL/domain configured inside Cloudflare bucket settings.</w:t>
            </w:r>
          </w:p>
        </w:tc>
        <w:tc>
          <w:tcPr>
            <w:tcW w:type="dxa" w:w="3312"/>
            <w:vAlign w:val="top"/>
          </w:tcPr>
          <w:p>
            <w:r/>
            <w:r>
              <w:rPr>
                <w:b w:val="0"/>
                <w:sz w:val="18"/>
              </w:rPr>
              <w:t>Render env var AWS_S3_CUSTOM_DOMAIN stores only hostname, not secret.</w:t>
            </w:r>
          </w:p>
        </w:tc>
      </w:tr>
      <w:tr>
        <w:tc>
          <w:tcPr>
            <w:tcW w:type="dxa" w:w="2304"/>
            <w:vAlign w:val="top"/>
          </w:tcPr>
          <w:p>
            <w:r/>
            <w:r>
              <w:rPr>
                <w:b w:val="0"/>
                <w:sz w:val="18"/>
              </w:rPr>
              <w:t>GitHub / code repository</w:t>
            </w:r>
          </w:p>
        </w:tc>
        <w:tc>
          <w:tcPr>
            <w:tcW w:type="dxa" w:w="3888"/>
            <w:vAlign w:val="top"/>
          </w:tcPr>
          <w:p>
            <w:r/>
            <w:r>
              <w:rPr>
                <w:b w:val="0"/>
                <w:sz w:val="18"/>
              </w:rPr>
              <w:t>Stores OMMS source code and deployment-connected codebase.</w:t>
            </w:r>
          </w:p>
        </w:tc>
        <w:tc>
          <w:tcPr>
            <w:tcW w:type="dxa" w:w="2592"/>
            <w:vAlign w:val="top"/>
          </w:tcPr>
          <w:p>
            <w:r/>
            <w:r>
              <w:rPr>
                <w:b w:val="0"/>
                <w:sz w:val="18"/>
              </w:rPr>
              <w:t>GitHub login/SSH/token as applicable.</w:t>
            </w:r>
          </w:p>
        </w:tc>
        <w:tc>
          <w:tcPr>
            <w:tcW w:type="dxa" w:w="3312"/>
            <w:vAlign w:val="top"/>
          </w:tcPr>
          <w:p>
            <w:r/>
            <w:r>
              <w:rPr>
                <w:b w:val="0"/>
                <w:sz w:val="18"/>
              </w:rPr>
              <w:t>Developer machine or GitHub settings. Never commit secrets.</w:t>
            </w:r>
          </w:p>
        </w:tc>
      </w:tr>
      <w:tr>
        <w:tc>
          <w:tcPr>
            <w:tcW w:type="dxa" w:w="2304"/>
            <w:vAlign w:val="top"/>
          </w:tcPr>
          <w:p>
            <w:r/>
            <w:r>
              <w:rPr>
                <w:b w:val="0"/>
                <w:sz w:val="18"/>
              </w:rPr>
              <w:t>Codex</w:t>
            </w:r>
          </w:p>
        </w:tc>
        <w:tc>
          <w:tcPr>
            <w:tcW w:type="dxa" w:w="3888"/>
            <w:vAlign w:val="top"/>
          </w:tcPr>
          <w:p>
            <w:r/>
            <w:r>
              <w:rPr>
                <w:b w:val="0"/>
                <w:sz w:val="18"/>
              </w:rPr>
              <w:t>Used as coding assistant to inspect code, implement changes, run tests, and report files changed.</w:t>
            </w:r>
          </w:p>
        </w:tc>
        <w:tc>
          <w:tcPr>
            <w:tcW w:type="dxa" w:w="2592"/>
            <w:vAlign w:val="top"/>
          </w:tcPr>
          <w:p>
            <w:r/>
            <w:r>
              <w:rPr>
                <w:b w:val="0"/>
                <w:sz w:val="18"/>
              </w:rPr>
              <w:t>No production secrets should be pasted into prompts.</w:t>
            </w:r>
          </w:p>
        </w:tc>
        <w:tc>
          <w:tcPr>
            <w:tcW w:type="dxa" w:w="3312"/>
            <w:vAlign w:val="top"/>
          </w:tcPr>
          <w:p>
            <w:r/>
            <w:r>
              <w:rPr>
                <w:b w:val="0"/>
                <w:sz w:val="18"/>
              </w:rPr>
              <w:t>Use placeholders in prompts. Keep real secrets inside Render/Cloudflare only.</w:t>
            </w:r>
          </w:p>
        </w:tc>
      </w:tr>
    </w:tbl>
    <w:p/>
    <w:p>
      <w:r>
        <w:br w:type="page"/>
      </w:r>
    </w:p>
    <w:p>
      <w:pPr>
        <w:pStyle w:val="Heading1"/>
      </w:pPr>
      <w:r>
        <w:t>3. Credential and Environment Variable Map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024"/>
            <w:vAlign w:val="top"/>
            <w:shd w:fill="1F4E79"/>
          </w:tcPr>
          <w:p>
            <w:r>
              <w:rPr>
                <w:color w:val="FFFFFF"/>
              </w:rPr>
            </w:r>
            <w:r>
              <w:rPr>
                <w:b/>
                <w:color w:val="FFFFFF"/>
                <w:sz w:val="18"/>
              </w:rPr>
              <w:t>Credential / Variable</w:t>
            </w:r>
          </w:p>
        </w:tc>
        <w:tc>
          <w:tcPr>
            <w:tcW w:type="dxa" w:w="2304"/>
            <w:vAlign w:val="top"/>
            <w:shd w:fill="1F4E79"/>
          </w:tcPr>
          <w:p>
            <w:r>
              <w:rPr>
                <w:color w:val="FFFFFF"/>
              </w:rPr>
            </w:r>
            <w:r>
              <w:rPr>
                <w:b/>
                <w:color w:val="FFFFFF"/>
                <w:sz w:val="18"/>
              </w:rPr>
              <w:t>Used By</w:t>
            </w:r>
          </w:p>
        </w:tc>
        <w:tc>
          <w:tcPr>
            <w:tcW w:type="dxa" w:w="3600"/>
            <w:vAlign w:val="top"/>
            <w:shd w:fill="1F4E79"/>
          </w:tcPr>
          <w:p>
            <w:r>
              <w:rPr>
                <w:color w:val="FFFFFF"/>
              </w:rPr>
            </w:r>
            <w:r>
              <w:rPr>
                <w:b/>
                <w:color w:val="FFFFFF"/>
                <w:sz w:val="18"/>
              </w:rPr>
              <w:t>Purpose</w:t>
            </w:r>
          </w:p>
        </w:tc>
        <w:tc>
          <w:tcPr>
            <w:tcW w:type="dxa" w:w="2448"/>
            <w:vAlign w:val="top"/>
            <w:shd w:fill="1F4E79"/>
          </w:tcPr>
          <w:p>
            <w:r>
              <w:rPr>
                <w:color w:val="FFFFFF"/>
              </w:rPr>
            </w:r>
            <w:r>
              <w:rPr>
                <w:b/>
                <w:color w:val="FFFFFF"/>
                <w:sz w:val="18"/>
              </w:rPr>
              <w:t>Where to Add</w:t>
            </w:r>
          </w:p>
        </w:tc>
        <w:tc>
          <w:tcPr>
            <w:tcW w:type="dxa" w:w="2304"/>
            <w:vAlign w:val="top"/>
            <w:shd w:fill="1F4E79"/>
          </w:tcPr>
          <w:p>
            <w:r>
              <w:rPr>
                <w:color w:val="FFFFFF"/>
              </w:rPr>
            </w:r>
            <w:r>
              <w:rPr>
                <w:b/>
                <w:color w:val="FFFFFF"/>
                <w:sz w:val="18"/>
              </w:rPr>
              <w:t>Actual Value in This Document</w:t>
            </w:r>
          </w:p>
        </w:tc>
      </w:tr>
      <w:tr>
        <w:tc>
          <w:tcPr>
            <w:tcW w:type="dxa" w:w="3024"/>
            <w:vAlign w:val="top"/>
          </w:tcPr>
          <w:p>
            <w:r/>
            <w:r>
              <w:rPr>
                <w:b w:val="0"/>
                <w:sz w:val="18"/>
              </w:rPr>
              <w:t>USE_S3_MEDIA</w:t>
            </w:r>
          </w:p>
        </w:tc>
        <w:tc>
          <w:tcPr>
            <w:tcW w:type="dxa" w:w="2304"/>
            <w:vAlign w:val="top"/>
          </w:tcPr>
          <w:p>
            <w:r/>
            <w:r>
              <w:rPr>
                <w:b w:val="0"/>
                <w:sz w:val="18"/>
              </w:rPr>
              <w:t>Django backend on Render</w:t>
            </w:r>
          </w:p>
        </w:tc>
        <w:tc>
          <w:tcPr>
            <w:tcW w:type="dxa" w:w="3600"/>
            <w:vAlign w:val="top"/>
          </w:tcPr>
          <w:p>
            <w:r/>
            <w:r>
              <w:rPr>
                <w:b w:val="0"/>
                <w:sz w:val="18"/>
              </w:rPr>
              <w:t>Turns on S3/R2 media storage instead of local filesystem.</w:t>
            </w:r>
          </w:p>
        </w:tc>
        <w:tc>
          <w:tcPr>
            <w:tcW w:type="dxa" w:w="2448"/>
            <w:vAlign w:val="top"/>
          </w:tcPr>
          <w:p>
            <w:r/>
            <w:r>
              <w:rPr>
                <w:b w:val="0"/>
                <w:sz w:val="18"/>
              </w:rPr>
              <w:t>Render backend env vars</w:t>
            </w:r>
          </w:p>
        </w:tc>
        <w:tc>
          <w:tcPr>
            <w:tcW w:type="dxa" w:w="2304"/>
            <w:vAlign w:val="top"/>
          </w:tcPr>
          <w:p>
            <w:r/>
            <w:r>
              <w:rPr>
                <w:b w:val="0"/>
                <w:sz w:val="18"/>
              </w:rPr>
              <w:t>true</w:t>
            </w:r>
          </w:p>
        </w:tc>
      </w:tr>
      <w:tr>
        <w:tc>
          <w:tcPr>
            <w:tcW w:type="dxa" w:w="3024"/>
            <w:vAlign w:val="top"/>
          </w:tcPr>
          <w:p>
            <w:r/>
            <w:r>
              <w:rPr>
                <w:b w:val="0"/>
                <w:sz w:val="18"/>
              </w:rPr>
              <w:t>AWS_ACCESS_KEY_ID</w:t>
            </w:r>
          </w:p>
        </w:tc>
        <w:tc>
          <w:tcPr>
            <w:tcW w:type="dxa" w:w="2304"/>
            <w:vAlign w:val="top"/>
          </w:tcPr>
          <w:p>
            <w:r/>
            <w:r>
              <w:rPr>
                <w:b w:val="0"/>
                <w:sz w:val="18"/>
              </w:rPr>
              <w:t>Django backend on Render</w:t>
            </w:r>
          </w:p>
        </w:tc>
        <w:tc>
          <w:tcPr>
            <w:tcW w:type="dxa" w:w="3600"/>
            <w:vAlign w:val="top"/>
          </w:tcPr>
          <w:p>
            <w:r/>
            <w:r>
              <w:rPr>
                <w:b w:val="0"/>
                <w:sz w:val="18"/>
              </w:rPr>
              <w:t>Cloudflare R2 Access Key ID for object storage API.</w:t>
            </w:r>
          </w:p>
        </w:tc>
        <w:tc>
          <w:tcPr>
            <w:tcW w:type="dxa" w:w="2448"/>
            <w:vAlign w:val="top"/>
          </w:tcPr>
          <w:p>
            <w:r/>
            <w:r>
              <w:rPr>
                <w:b w:val="0"/>
                <w:sz w:val="18"/>
              </w:rPr>
              <w:t>Render backend env vars</w:t>
            </w:r>
          </w:p>
        </w:tc>
        <w:tc>
          <w:tcPr>
            <w:tcW w:type="dxa" w:w="2304"/>
            <w:vAlign w:val="top"/>
          </w:tcPr>
          <w:p>
            <w:r/>
            <w:r>
              <w:rPr>
                <w:b w:val="0"/>
                <w:sz w:val="18"/>
              </w:rPr>
              <w:t>Not stored here</w:t>
            </w:r>
          </w:p>
        </w:tc>
      </w:tr>
      <w:tr>
        <w:tc>
          <w:tcPr>
            <w:tcW w:type="dxa" w:w="3024"/>
            <w:vAlign w:val="top"/>
          </w:tcPr>
          <w:p>
            <w:r/>
            <w:r>
              <w:rPr>
                <w:b w:val="0"/>
                <w:sz w:val="18"/>
              </w:rPr>
              <w:t>AWS_SECRET_ACCESS_KEY</w:t>
            </w:r>
          </w:p>
        </w:tc>
        <w:tc>
          <w:tcPr>
            <w:tcW w:type="dxa" w:w="2304"/>
            <w:vAlign w:val="top"/>
          </w:tcPr>
          <w:p>
            <w:r/>
            <w:r>
              <w:rPr>
                <w:b w:val="0"/>
                <w:sz w:val="18"/>
              </w:rPr>
              <w:t>Django backend on Render</w:t>
            </w:r>
          </w:p>
        </w:tc>
        <w:tc>
          <w:tcPr>
            <w:tcW w:type="dxa" w:w="3600"/>
            <w:vAlign w:val="top"/>
          </w:tcPr>
          <w:p>
            <w:r/>
            <w:r>
              <w:rPr>
                <w:b w:val="0"/>
                <w:sz w:val="18"/>
              </w:rPr>
              <w:t>Cloudflare R2 Secret Access Key for object storage API.</w:t>
            </w:r>
          </w:p>
        </w:tc>
        <w:tc>
          <w:tcPr>
            <w:tcW w:type="dxa" w:w="2448"/>
            <w:vAlign w:val="top"/>
          </w:tcPr>
          <w:p>
            <w:r/>
            <w:r>
              <w:rPr>
                <w:b w:val="0"/>
                <w:sz w:val="18"/>
              </w:rPr>
              <w:t>Render backend env vars</w:t>
            </w:r>
          </w:p>
        </w:tc>
        <w:tc>
          <w:tcPr>
            <w:tcW w:type="dxa" w:w="2304"/>
            <w:vAlign w:val="top"/>
          </w:tcPr>
          <w:p>
            <w:r/>
            <w:r>
              <w:rPr>
                <w:b w:val="0"/>
                <w:sz w:val="18"/>
              </w:rPr>
              <w:t>Not stored here</w:t>
            </w:r>
          </w:p>
        </w:tc>
      </w:tr>
      <w:tr>
        <w:tc>
          <w:tcPr>
            <w:tcW w:type="dxa" w:w="3024"/>
            <w:vAlign w:val="top"/>
          </w:tcPr>
          <w:p>
            <w:r/>
            <w:r>
              <w:rPr>
                <w:b w:val="0"/>
                <w:sz w:val="18"/>
              </w:rPr>
              <w:t>AWS_STORAGE_BUCKET_NAME</w:t>
            </w:r>
          </w:p>
        </w:tc>
        <w:tc>
          <w:tcPr>
            <w:tcW w:type="dxa" w:w="2304"/>
            <w:vAlign w:val="top"/>
          </w:tcPr>
          <w:p>
            <w:r/>
            <w:r>
              <w:rPr>
                <w:b w:val="0"/>
                <w:sz w:val="18"/>
              </w:rPr>
              <w:t>Django backend on Render</w:t>
            </w:r>
          </w:p>
        </w:tc>
        <w:tc>
          <w:tcPr>
            <w:tcW w:type="dxa" w:w="3600"/>
            <w:vAlign w:val="top"/>
          </w:tcPr>
          <w:p>
            <w:r/>
            <w:r>
              <w:rPr>
                <w:b w:val="0"/>
                <w:sz w:val="18"/>
              </w:rPr>
              <w:t>Public media bucket name.</w:t>
            </w:r>
          </w:p>
        </w:tc>
        <w:tc>
          <w:tcPr>
            <w:tcW w:type="dxa" w:w="2448"/>
            <w:vAlign w:val="top"/>
          </w:tcPr>
          <w:p>
            <w:r/>
            <w:r>
              <w:rPr>
                <w:b w:val="0"/>
                <w:sz w:val="18"/>
              </w:rPr>
              <w:t>Render backend env vars</w:t>
            </w:r>
          </w:p>
        </w:tc>
        <w:tc>
          <w:tcPr>
            <w:tcW w:type="dxa" w:w="2304"/>
            <w:vAlign w:val="top"/>
          </w:tcPr>
          <w:p>
            <w:r/>
            <w:r>
              <w:rPr>
                <w:b w:val="0"/>
                <w:sz w:val="18"/>
              </w:rPr>
              <w:t>omms-public-media</w:t>
            </w:r>
          </w:p>
        </w:tc>
      </w:tr>
      <w:tr>
        <w:tc>
          <w:tcPr>
            <w:tcW w:type="dxa" w:w="3024"/>
            <w:vAlign w:val="top"/>
          </w:tcPr>
          <w:p>
            <w:r/>
            <w:r>
              <w:rPr>
                <w:b w:val="0"/>
                <w:sz w:val="18"/>
              </w:rPr>
              <w:t>AWS_S3_REGION_NAME</w:t>
            </w:r>
          </w:p>
        </w:tc>
        <w:tc>
          <w:tcPr>
            <w:tcW w:type="dxa" w:w="2304"/>
            <w:vAlign w:val="top"/>
          </w:tcPr>
          <w:p>
            <w:r/>
            <w:r>
              <w:rPr>
                <w:b w:val="0"/>
                <w:sz w:val="18"/>
              </w:rPr>
              <w:t>Django backend on Render</w:t>
            </w:r>
          </w:p>
        </w:tc>
        <w:tc>
          <w:tcPr>
            <w:tcW w:type="dxa" w:w="3600"/>
            <w:vAlign w:val="top"/>
          </w:tcPr>
          <w:p>
            <w:r/>
            <w:r>
              <w:rPr>
                <w:b w:val="0"/>
                <w:sz w:val="18"/>
              </w:rPr>
              <w:t>R2 region value.</w:t>
            </w:r>
          </w:p>
        </w:tc>
        <w:tc>
          <w:tcPr>
            <w:tcW w:type="dxa" w:w="2448"/>
            <w:vAlign w:val="top"/>
          </w:tcPr>
          <w:p>
            <w:r/>
            <w:r>
              <w:rPr>
                <w:b w:val="0"/>
                <w:sz w:val="18"/>
              </w:rPr>
              <w:t>Render backend env vars</w:t>
            </w:r>
          </w:p>
        </w:tc>
        <w:tc>
          <w:tcPr>
            <w:tcW w:type="dxa" w:w="2304"/>
            <w:vAlign w:val="top"/>
          </w:tcPr>
          <w:p>
            <w:r/>
            <w:r>
              <w:rPr>
                <w:b w:val="0"/>
                <w:sz w:val="18"/>
              </w:rPr>
              <w:t>auto</w:t>
            </w:r>
          </w:p>
        </w:tc>
      </w:tr>
      <w:tr>
        <w:tc>
          <w:tcPr>
            <w:tcW w:type="dxa" w:w="3024"/>
            <w:vAlign w:val="top"/>
          </w:tcPr>
          <w:p>
            <w:r/>
            <w:r>
              <w:rPr>
                <w:b w:val="0"/>
                <w:sz w:val="18"/>
              </w:rPr>
              <w:t>AWS_S3_ENDPOINT_URL</w:t>
            </w:r>
          </w:p>
        </w:tc>
        <w:tc>
          <w:tcPr>
            <w:tcW w:type="dxa" w:w="2304"/>
            <w:vAlign w:val="top"/>
          </w:tcPr>
          <w:p>
            <w:r/>
            <w:r>
              <w:rPr>
                <w:b w:val="0"/>
                <w:sz w:val="18"/>
              </w:rPr>
              <w:t>Django backend on Render</w:t>
            </w:r>
          </w:p>
        </w:tc>
        <w:tc>
          <w:tcPr>
            <w:tcW w:type="dxa" w:w="3600"/>
            <w:vAlign w:val="top"/>
          </w:tcPr>
          <w:p>
            <w:r/>
            <w:r>
              <w:rPr>
                <w:b w:val="0"/>
                <w:sz w:val="18"/>
              </w:rPr>
              <w:t>R2 S3 API endpoint used for upload/read operations by backend.</w:t>
            </w:r>
          </w:p>
        </w:tc>
        <w:tc>
          <w:tcPr>
            <w:tcW w:type="dxa" w:w="2448"/>
            <w:vAlign w:val="top"/>
          </w:tcPr>
          <w:p>
            <w:r/>
            <w:r>
              <w:rPr>
                <w:b w:val="0"/>
                <w:sz w:val="18"/>
              </w:rPr>
              <w:t>Render backend env vars</w:t>
            </w:r>
          </w:p>
        </w:tc>
        <w:tc>
          <w:tcPr>
            <w:tcW w:type="dxa" w:w="2304"/>
            <w:vAlign w:val="top"/>
          </w:tcPr>
          <w:p>
            <w:r/>
            <w:r>
              <w:rPr>
                <w:b w:val="0"/>
                <w:sz w:val="18"/>
              </w:rPr>
              <w:t>Use Cloudflare-provided endpoint</w:t>
            </w:r>
          </w:p>
        </w:tc>
      </w:tr>
      <w:tr>
        <w:tc>
          <w:tcPr>
            <w:tcW w:type="dxa" w:w="3024"/>
            <w:vAlign w:val="top"/>
          </w:tcPr>
          <w:p>
            <w:r/>
            <w:r>
              <w:rPr>
                <w:b w:val="0"/>
                <w:sz w:val="18"/>
              </w:rPr>
              <w:t>AWS_S3_CUSTOM_DOMAIN</w:t>
            </w:r>
          </w:p>
        </w:tc>
        <w:tc>
          <w:tcPr>
            <w:tcW w:type="dxa" w:w="2304"/>
            <w:vAlign w:val="top"/>
          </w:tcPr>
          <w:p>
            <w:r/>
            <w:r>
              <w:rPr>
                <w:b w:val="0"/>
                <w:sz w:val="18"/>
              </w:rPr>
              <w:t>Django backend / API response URLs</w:t>
            </w:r>
          </w:p>
        </w:tc>
        <w:tc>
          <w:tcPr>
            <w:tcW w:type="dxa" w:w="3600"/>
            <w:vAlign w:val="top"/>
          </w:tcPr>
          <w:p>
            <w:r/>
            <w:r>
              <w:rPr>
                <w:b w:val="0"/>
                <w:sz w:val="18"/>
              </w:rPr>
              <w:t>Public domain used in image URLs returned to frontend.</w:t>
            </w:r>
          </w:p>
        </w:tc>
        <w:tc>
          <w:tcPr>
            <w:tcW w:type="dxa" w:w="2448"/>
            <w:vAlign w:val="top"/>
          </w:tcPr>
          <w:p>
            <w:r/>
            <w:r>
              <w:rPr>
                <w:b w:val="0"/>
                <w:sz w:val="18"/>
              </w:rPr>
              <w:t>Render backend env vars</w:t>
            </w:r>
          </w:p>
        </w:tc>
        <w:tc>
          <w:tcPr>
            <w:tcW w:type="dxa" w:w="2304"/>
            <w:vAlign w:val="top"/>
          </w:tcPr>
          <w:p>
            <w:r/>
            <w:r>
              <w:rPr>
                <w:b w:val="0"/>
                <w:sz w:val="18"/>
              </w:rPr>
              <w:t>Public R2 dev URL hostname or custom domain</w:t>
            </w:r>
          </w:p>
        </w:tc>
      </w:tr>
      <w:tr>
        <w:tc>
          <w:tcPr>
            <w:tcW w:type="dxa" w:w="3024"/>
            <w:vAlign w:val="top"/>
          </w:tcPr>
          <w:p>
            <w:r/>
            <w:r>
              <w:rPr>
                <w:b w:val="0"/>
                <w:sz w:val="18"/>
              </w:rPr>
              <w:t>AWS_DEFAULT_ACL</w:t>
            </w:r>
          </w:p>
        </w:tc>
        <w:tc>
          <w:tcPr>
            <w:tcW w:type="dxa" w:w="2304"/>
            <w:vAlign w:val="top"/>
          </w:tcPr>
          <w:p>
            <w:r/>
            <w:r>
              <w:rPr>
                <w:b w:val="0"/>
                <w:sz w:val="18"/>
              </w:rPr>
              <w:t>Django storage config</w:t>
            </w:r>
          </w:p>
        </w:tc>
        <w:tc>
          <w:tcPr>
            <w:tcW w:type="dxa" w:w="3600"/>
            <w:vAlign w:val="top"/>
          </w:tcPr>
          <w:p>
            <w:r/>
            <w:r>
              <w:rPr>
                <w:b w:val="0"/>
                <w:sz w:val="18"/>
              </w:rPr>
              <w:t>Usually not needed for Cloudflare R2. Public access handled by Cloudflare bucket/domain settings.</w:t>
            </w:r>
          </w:p>
        </w:tc>
        <w:tc>
          <w:tcPr>
            <w:tcW w:type="dxa" w:w="2448"/>
            <w:vAlign w:val="top"/>
          </w:tcPr>
          <w:p>
            <w:r/>
            <w:r>
              <w:rPr>
                <w:b w:val="0"/>
                <w:sz w:val="18"/>
              </w:rPr>
              <w:t>Prefer not to add for R2</w:t>
            </w:r>
          </w:p>
        </w:tc>
        <w:tc>
          <w:tcPr>
            <w:tcW w:type="dxa" w:w="2304"/>
            <w:vAlign w:val="top"/>
          </w:tcPr>
          <w:p>
            <w:r/>
            <w:r>
              <w:rPr>
                <w:b w:val="0"/>
                <w:sz w:val="18"/>
              </w:rPr>
              <w:t>Unset</w:t>
            </w:r>
          </w:p>
        </w:tc>
      </w:tr>
      <w:tr>
        <w:tc>
          <w:tcPr>
            <w:tcW w:type="dxa" w:w="3024"/>
            <w:vAlign w:val="top"/>
          </w:tcPr>
          <w:p>
            <w:r/>
            <w:r>
              <w:rPr>
                <w:b w:val="0"/>
                <w:sz w:val="18"/>
              </w:rPr>
              <w:t>AWS_S3_OBJECT_PARAMETERS_CACHE_CONTROL</w:t>
            </w:r>
          </w:p>
        </w:tc>
        <w:tc>
          <w:tcPr>
            <w:tcW w:type="dxa" w:w="2304"/>
            <w:vAlign w:val="top"/>
          </w:tcPr>
          <w:p>
            <w:r/>
            <w:r>
              <w:rPr>
                <w:b w:val="0"/>
                <w:sz w:val="18"/>
              </w:rPr>
              <w:t>Django storage config</w:t>
            </w:r>
          </w:p>
        </w:tc>
        <w:tc>
          <w:tcPr>
            <w:tcW w:type="dxa" w:w="3600"/>
            <w:vAlign w:val="top"/>
          </w:tcPr>
          <w:p>
            <w:r/>
            <w:r>
              <w:rPr>
                <w:b w:val="0"/>
                <w:sz w:val="18"/>
              </w:rPr>
              <w:t>Browser/CDN cache control for uploaded images.</w:t>
            </w:r>
          </w:p>
        </w:tc>
        <w:tc>
          <w:tcPr>
            <w:tcW w:type="dxa" w:w="2448"/>
            <w:vAlign w:val="top"/>
          </w:tcPr>
          <w:p>
            <w:r/>
            <w:r>
              <w:rPr>
                <w:b w:val="0"/>
                <w:sz w:val="18"/>
              </w:rPr>
              <w:t>Render backend env vars</w:t>
            </w:r>
          </w:p>
        </w:tc>
        <w:tc>
          <w:tcPr>
            <w:tcW w:type="dxa" w:w="2304"/>
            <w:vAlign w:val="top"/>
          </w:tcPr>
          <w:p>
            <w:r/>
            <w:r>
              <w:rPr>
                <w:b w:val="0"/>
                <w:sz w:val="18"/>
              </w:rPr>
              <w:t>max-age=86400</w:t>
            </w:r>
          </w:p>
        </w:tc>
      </w:tr>
      <w:tr>
        <w:tc>
          <w:tcPr>
            <w:tcW w:type="dxa" w:w="3024"/>
            <w:vAlign w:val="top"/>
          </w:tcPr>
          <w:p>
            <w:r/>
            <w:r>
              <w:rPr>
                <w:b w:val="0"/>
                <w:sz w:val="18"/>
              </w:rPr>
              <w:t>DJANGO_SECRET_KEY</w:t>
            </w:r>
          </w:p>
        </w:tc>
        <w:tc>
          <w:tcPr>
            <w:tcW w:type="dxa" w:w="2304"/>
            <w:vAlign w:val="top"/>
          </w:tcPr>
          <w:p>
            <w:r/>
            <w:r>
              <w:rPr>
                <w:b w:val="0"/>
                <w:sz w:val="18"/>
              </w:rPr>
              <w:t>Django backend</w:t>
            </w:r>
          </w:p>
        </w:tc>
        <w:tc>
          <w:tcPr>
            <w:tcW w:type="dxa" w:w="3600"/>
            <w:vAlign w:val="top"/>
          </w:tcPr>
          <w:p>
            <w:r/>
            <w:r>
              <w:rPr>
                <w:b w:val="0"/>
                <w:sz w:val="18"/>
              </w:rPr>
              <w:t>Django cryptographic secret.</w:t>
            </w:r>
          </w:p>
        </w:tc>
        <w:tc>
          <w:tcPr>
            <w:tcW w:type="dxa" w:w="2448"/>
            <w:vAlign w:val="top"/>
          </w:tcPr>
          <w:p>
            <w:r/>
            <w:r>
              <w:rPr>
                <w:b w:val="0"/>
                <w:sz w:val="18"/>
              </w:rPr>
              <w:t>Render backend env vars</w:t>
            </w:r>
          </w:p>
        </w:tc>
        <w:tc>
          <w:tcPr>
            <w:tcW w:type="dxa" w:w="2304"/>
            <w:vAlign w:val="top"/>
          </w:tcPr>
          <w:p>
            <w:r/>
            <w:r>
              <w:rPr>
                <w:b w:val="0"/>
                <w:sz w:val="18"/>
              </w:rPr>
              <w:t>Not stored here</w:t>
            </w:r>
          </w:p>
        </w:tc>
      </w:tr>
      <w:tr>
        <w:tc>
          <w:tcPr>
            <w:tcW w:type="dxa" w:w="3024"/>
            <w:vAlign w:val="top"/>
          </w:tcPr>
          <w:p>
            <w:r/>
            <w:r>
              <w:rPr>
                <w:b w:val="0"/>
                <w:sz w:val="18"/>
              </w:rPr>
              <w:t>DATABASE_URL</w:t>
            </w:r>
          </w:p>
        </w:tc>
        <w:tc>
          <w:tcPr>
            <w:tcW w:type="dxa" w:w="2304"/>
            <w:vAlign w:val="top"/>
          </w:tcPr>
          <w:p>
            <w:r/>
            <w:r>
              <w:rPr>
                <w:b w:val="0"/>
                <w:sz w:val="18"/>
              </w:rPr>
              <w:t>Django backend</w:t>
            </w:r>
          </w:p>
        </w:tc>
        <w:tc>
          <w:tcPr>
            <w:tcW w:type="dxa" w:w="3600"/>
            <w:vAlign w:val="top"/>
          </w:tcPr>
          <w:p>
            <w:r/>
            <w:r>
              <w:rPr>
                <w:b w:val="0"/>
                <w:sz w:val="18"/>
              </w:rPr>
              <w:t>PostgreSQL connection string.</w:t>
            </w:r>
          </w:p>
        </w:tc>
        <w:tc>
          <w:tcPr>
            <w:tcW w:type="dxa" w:w="2448"/>
            <w:vAlign w:val="top"/>
          </w:tcPr>
          <w:p>
            <w:r/>
            <w:r>
              <w:rPr>
                <w:b w:val="0"/>
                <w:sz w:val="18"/>
              </w:rPr>
              <w:t>Render backend env vars</w:t>
            </w:r>
          </w:p>
        </w:tc>
        <w:tc>
          <w:tcPr>
            <w:tcW w:type="dxa" w:w="2304"/>
            <w:vAlign w:val="top"/>
          </w:tcPr>
          <w:p>
            <w:r/>
            <w:r>
              <w:rPr>
                <w:b w:val="0"/>
                <w:sz w:val="18"/>
              </w:rPr>
              <w:t>Not stored here</w:t>
            </w:r>
          </w:p>
        </w:tc>
      </w:tr>
      <w:tr>
        <w:tc>
          <w:tcPr>
            <w:tcW w:type="dxa" w:w="3024"/>
            <w:vAlign w:val="top"/>
          </w:tcPr>
          <w:p>
            <w:r/>
            <w:r>
              <w:rPr>
                <w:b w:val="0"/>
                <w:sz w:val="18"/>
              </w:rPr>
              <w:t>DJANGO_ALLOWED_HOSTS</w:t>
            </w:r>
          </w:p>
        </w:tc>
        <w:tc>
          <w:tcPr>
            <w:tcW w:type="dxa" w:w="2304"/>
            <w:vAlign w:val="top"/>
          </w:tcPr>
          <w:p>
            <w:r/>
            <w:r>
              <w:rPr>
                <w:b w:val="0"/>
                <w:sz w:val="18"/>
              </w:rPr>
              <w:t>Django backend</w:t>
            </w:r>
          </w:p>
        </w:tc>
        <w:tc>
          <w:tcPr>
            <w:tcW w:type="dxa" w:w="3600"/>
            <w:vAlign w:val="top"/>
          </w:tcPr>
          <w:p>
            <w:r/>
            <w:r>
              <w:rPr>
                <w:b w:val="0"/>
                <w:sz w:val="18"/>
              </w:rPr>
              <w:t>Allowed backend hostnames.</w:t>
            </w:r>
          </w:p>
        </w:tc>
        <w:tc>
          <w:tcPr>
            <w:tcW w:type="dxa" w:w="2448"/>
            <w:vAlign w:val="top"/>
          </w:tcPr>
          <w:p>
            <w:r/>
            <w:r>
              <w:rPr>
                <w:b w:val="0"/>
                <w:sz w:val="18"/>
              </w:rPr>
              <w:t>Render backend env vars</w:t>
            </w:r>
          </w:p>
        </w:tc>
        <w:tc>
          <w:tcPr>
            <w:tcW w:type="dxa" w:w="2304"/>
            <w:vAlign w:val="top"/>
          </w:tcPr>
          <w:p>
            <w:r/>
            <w:r>
              <w:rPr>
                <w:b w:val="0"/>
                <w:sz w:val="18"/>
              </w:rPr>
              <w:t>Not stored here</w:t>
            </w:r>
          </w:p>
        </w:tc>
      </w:tr>
      <w:tr>
        <w:tc>
          <w:tcPr>
            <w:tcW w:type="dxa" w:w="3024"/>
            <w:vAlign w:val="top"/>
          </w:tcPr>
          <w:p>
            <w:r/>
            <w:r>
              <w:rPr>
                <w:b w:val="0"/>
                <w:sz w:val="18"/>
              </w:rPr>
              <w:t>NEXT_PUBLIC_API_BASE_URL</w:t>
            </w:r>
          </w:p>
        </w:tc>
        <w:tc>
          <w:tcPr>
            <w:tcW w:type="dxa" w:w="2304"/>
            <w:vAlign w:val="top"/>
          </w:tcPr>
          <w:p>
            <w:r/>
            <w:r>
              <w:rPr>
                <w:b w:val="0"/>
                <w:sz w:val="18"/>
              </w:rPr>
              <w:t>Next.js frontend</w:t>
            </w:r>
          </w:p>
        </w:tc>
        <w:tc>
          <w:tcPr>
            <w:tcW w:type="dxa" w:w="3600"/>
            <w:vAlign w:val="top"/>
          </w:tcPr>
          <w:p>
            <w:r/>
            <w:r>
              <w:rPr>
                <w:b w:val="0"/>
                <w:sz w:val="18"/>
              </w:rPr>
              <w:t>Frontend API base URL for backend calls.</w:t>
            </w:r>
          </w:p>
        </w:tc>
        <w:tc>
          <w:tcPr>
            <w:tcW w:type="dxa" w:w="2448"/>
            <w:vAlign w:val="top"/>
          </w:tcPr>
          <w:p>
            <w:r/>
            <w:r>
              <w:rPr>
                <w:b w:val="0"/>
                <w:sz w:val="18"/>
              </w:rPr>
              <w:t>Vercel env vars</w:t>
            </w:r>
          </w:p>
        </w:tc>
        <w:tc>
          <w:tcPr>
            <w:tcW w:type="dxa" w:w="2304"/>
            <w:vAlign w:val="top"/>
          </w:tcPr>
          <w:p>
            <w:r/>
            <w:r>
              <w:rPr>
                <w:b w:val="0"/>
                <w:sz w:val="18"/>
              </w:rPr>
              <w:t>Backend URL only; no secret</w:t>
            </w:r>
          </w:p>
        </w:tc>
      </w:tr>
    </w:tbl>
    <w:p/>
    <w:p>
      <w:r>
        <w:br w:type="page"/>
      </w:r>
    </w:p>
    <w:p>
      <w:pPr>
        <w:pStyle w:val="Heading1"/>
      </w:pPr>
      <w:r>
        <w:t>4. Process Followed Till Now</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top"/>
            <w:shd w:fill="1F4E79"/>
          </w:tcPr>
          <w:p>
            <w:r>
              <w:rPr>
                <w:color w:val="FFFFFF"/>
              </w:rPr>
            </w:r>
            <w:r>
              <w:rPr>
                <w:b/>
                <w:color w:val="FFFFFF"/>
                <w:sz w:val="18"/>
              </w:rPr>
              <w:t>Stage</w:t>
            </w:r>
          </w:p>
        </w:tc>
        <w:tc>
          <w:tcPr>
            <w:tcW w:type="dxa" w:w="5040"/>
            <w:vAlign w:val="top"/>
            <w:shd w:fill="1F4E79"/>
          </w:tcPr>
          <w:p>
            <w:r>
              <w:rPr>
                <w:color w:val="FFFFFF"/>
              </w:rPr>
            </w:r>
            <w:r>
              <w:rPr>
                <w:b/>
                <w:color w:val="FFFFFF"/>
                <w:sz w:val="18"/>
              </w:rPr>
              <w:t>What Was Done</w:t>
            </w:r>
          </w:p>
        </w:tc>
        <w:tc>
          <w:tcPr>
            <w:tcW w:type="dxa" w:w="3384"/>
            <w:vAlign w:val="top"/>
            <w:shd w:fill="1F4E79"/>
          </w:tcPr>
          <w:p>
            <w:r>
              <w:rPr>
                <w:color w:val="FFFFFF"/>
              </w:rPr>
            </w:r>
            <w:r>
              <w:rPr>
                <w:b/>
                <w:color w:val="FFFFFF"/>
                <w:sz w:val="18"/>
              </w:rPr>
              <w:t>Outcome</w:t>
            </w:r>
          </w:p>
        </w:tc>
      </w:tr>
      <w:tr>
        <w:tc>
          <w:tcPr>
            <w:tcW w:type="dxa" w:w="2232"/>
            <w:vAlign w:val="top"/>
          </w:tcPr>
          <w:p>
            <w:r/>
            <w:r>
              <w:rPr>
                <w:b w:val="0"/>
                <w:sz w:val="18"/>
              </w:rPr>
              <w:t>Initial deployment</w:t>
            </w:r>
          </w:p>
        </w:tc>
        <w:tc>
          <w:tcPr>
            <w:tcW w:type="dxa" w:w="5040"/>
            <w:vAlign w:val="top"/>
          </w:tcPr>
          <w:p>
            <w:r/>
            <w:r>
              <w:rPr>
                <w:b w:val="0"/>
                <w:sz w:val="18"/>
              </w:rPr>
              <w:t>Backend deployed on Render and frontend deployed on Vercel.</w:t>
            </w:r>
          </w:p>
        </w:tc>
        <w:tc>
          <w:tcPr>
            <w:tcW w:type="dxa" w:w="3384"/>
            <w:vAlign w:val="top"/>
          </w:tcPr>
          <w:p>
            <w:r/>
            <w:r>
              <w:rPr>
                <w:b w:val="0"/>
                <w:sz w:val="18"/>
              </w:rPr>
              <w:t>Application became accessible online.</w:t>
            </w:r>
          </w:p>
        </w:tc>
      </w:tr>
      <w:tr>
        <w:tc>
          <w:tcPr>
            <w:tcW w:type="dxa" w:w="2232"/>
            <w:vAlign w:val="top"/>
          </w:tcPr>
          <w:p>
            <w:r/>
            <w:r>
              <w:rPr>
                <w:b w:val="0"/>
                <w:sz w:val="18"/>
              </w:rPr>
              <w:t>Authentication</w:t>
            </w:r>
          </w:p>
        </w:tc>
        <w:tc>
          <w:tcPr>
            <w:tcW w:type="dxa" w:w="5040"/>
            <w:vAlign w:val="top"/>
          </w:tcPr>
          <w:p>
            <w:r/>
            <w:r>
              <w:rPr>
                <w:b w:val="0"/>
                <w:sz w:val="18"/>
              </w:rPr>
              <w:t>JWT login using /auth/login/ tested.</w:t>
            </w:r>
          </w:p>
        </w:tc>
        <w:tc>
          <w:tcPr>
            <w:tcW w:type="dxa" w:w="3384"/>
            <w:vAlign w:val="top"/>
          </w:tcPr>
          <w:p>
            <w:r/>
            <w:r>
              <w:rPr>
                <w:b w:val="0"/>
                <w:sz w:val="18"/>
              </w:rPr>
              <w:t>Login working.</w:t>
            </w:r>
          </w:p>
        </w:tc>
      </w:tr>
      <w:tr>
        <w:tc>
          <w:tcPr>
            <w:tcW w:type="dxa" w:w="2232"/>
            <w:vAlign w:val="top"/>
          </w:tcPr>
          <w:p>
            <w:r/>
            <w:r>
              <w:rPr>
                <w:b w:val="0"/>
                <w:sz w:val="18"/>
              </w:rPr>
              <w:t>Media issue identified</w:t>
            </w:r>
          </w:p>
        </w:tc>
        <w:tc>
          <w:tcPr>
            <w:tcW w:type="dxa" w:w="5040"/>
            <w:vAlign w:val="top"/>
          </w:tcPr>
          <w:p>
            <w:r/>
            <w:r>
              <w:rPr>
                <w:b w:val="0"/>
                <w:sz w:val="18"/>
              </w:rPr>
              <w:t>Images uploaded successfully at database level, but previews failed after Render restart/redeploy.</w:t>
            </w:r>
          </w:p>
        </w:tc>
        <w:tc>
          <w:tcPr>
            <w:tcW w:type="dxa" w:w="3384"/>
            <w:vAlign w:val="top"/>
          </w:tcPr>
          <w:p>
            <w:r/>
            <w:r>
              <w:rPr>
                <w:b w:val="0"/>
                <w:sz w:val="18"/>
              </w:rPr>
              <w:t>Root cause identified as Render local storage being unsuitable for durable production media.</w:t>
            </w:r>
          </w:p>
        </w:tc>
      </w:tr>
      <w:tr>
        <w:tc>
          <w:tcPr>
            <w:tcW w:type="dxa" w:w="2232"/>
            <w:vAlign w:val="top"/>
          </w:tcPr>
          <w:p>
            <w:r/>
            <w:r>
              <w:rPr>
                <w:b w:val="0"/>
                <w:sz w:val="18"/>
              </w:rPr>
              <w:t>Storage decision</w:t>
            </w:r>
          </w:p>
        </w:tc>
        <w:tc>
          <w:tcPr>
            <w:tcW w:type="dxa" w:w="5040"/>
            <w:vAlign w:val="top"/>
          </w:tcPr>
          <w:p>
            <w:r/>
            <w:r>
              <w:rPr>
                <w:b w:val="0"/>
                <w:sz w:val="18"/>
              </w:rPr>
              <w:t>Selected S3-compatible media storage. Cloudflare R2 chosen as preferred option for beta/early production.</w:t>
            </w:r>
          </w:p>
        </w:tc>
        <w:tc>
          <w:tcPr>
            <w:tcW w:type="dxa" w:w="3384"/>
            <w:vAlign w:val="top"/>
          </w:tcPr>
          <w:p>
            <w:r/>
            <w:r>
              <w:rPr>
                <w:b w:val="0"/>
                <w:sz w:val="18"/>
              </w:rPr>
              <w:t>Durable object storage path decided.</w:t>
            </w:r>
          </w:p>
        </w:tc>
      </w:tr>
      <w:tr>
        <w:tc>
          <w:tcPr>
            <w:tcW w:type="dxa" w:w="2232"/>
            <w:vAlign w:val="top"/>
          </w:tcPr>
          <w:p>
            <w:r/>
            <w:r>
              <w:rPr>
                <w:b w:val="0"/>
                <w:sz w:val="18"/>
              </w:rPr>
              <w:t>Code implementation</w:t>
            </w:r>
          </w:p>
        </w:tc>
        <w:tc>
          <w:tcPr>
            <w:tcW w:type="dxa" w:w="5040"/>
            <w:vAlign w:val="top"/>
          </w:tcPr>
          <w:p>
            <w:r/>
            <w:r>
              <w:rPr>
                <w:b w:val="0"/>
                <w:sz w:val="18"/>
              </w:rPr>
              <w:t>Codex added django-storages and boto3, USE_S3_MEDIA toggle, PublicMediaStorage backend, image URL helpers, and tests.</w:t>
            </w:r>
          </w:p>
        </w:tc>
        <w:tc>
          <w:tcPr>
            <w:tcW w:type="dxa" w:w="3384"/>
            <w:vAlign w:val="top"/>
          </w:tcPr>
          <w:p>
            <w:r/>
            <w:r>
              <w:rPr>
                <w:b w:val="0"/>
                <w:sz w:val="18"/>
              </w:rPr>
              <w:t>Backend can now switch between local media and S3/R2.</w:t>
            </w:r>
          </w:p>
        </w:tc>
      </w:tr>
      <w:tr>
        <w:tc>
          <w:tcPr>
            <w:tcW w:type="dxa" w:w="2232"/>
            <w:vAlign w:val="top"/>
          </w:tcPr>
          <w:p>
            <w:r/>
            <w:r>
              <w:rPr>
                <w:b w:val="0"/>
                <w:sz w:val="18"/>
              </w:rPr>
              <w:t>Compression review</w:t>
            </w:r>
          </w:p>
        </w:tc>
        <w:tc>
          <w:tcPr>
            <w:tcW w:type="dxa" w:w="5040"/>
            <w:vAlign w:val="top"/>
          </w:tcPr>
          <w:p>
            <w:r/>
            <w:r>
              <w:rPr>
                <w:b w:val="0"/>
                <w:sz w:val="18"/>
              </w:rPr>
              <w:t>Confirmed images are compressed before storage.</w:t>
            </w:r>
          </w:p>
        </w:tc>
        <w:tc>
          <w:tcPr>
            <w:tcW w:type="dxa" w:w="3384"/>
            <w:vAlign w:val="top"/>
          </w:tcPr>
          <w:p>
            <w:r/>
            <w:r>
              <w:rPr>
                <w:b w:val="0"/>
                <w:sz w:val="18"/>
              </w:rPr>
              <w:t>JPEG quality 80, max 2400 x 2400, EXIF orientation fixed, transparent PNG preserved, POE images compressed.</w:t>
            </w:r>
          </w:p>
        </w:tc>
      </w:tr>
      <w:tr>
        <w:tc>
          <w:tcPr>
            <w:tcW w:type="dxa" w:w="2232"/>
            <w:vAlign w:val="top"/>
          </w:tcPr>
          <w:p>
            <w:r/>
            <w:r>
              <w:rPr>
                <w:b w:val="0"/>
                <w:sz w:val="18"/>
              </w:rPr>
              <w:t>S3/R2 review</w:t>
            </w:r>
          </w:p>
        </w:tc>
        <w:tc>
          <w:tcPr>
            <w:tcW w:type="dxa" w:w="5040"/>
            <w:vAlign w:val="top"/>
          </w:tcPr>
          <w:p>
            <w:r/>
            <w:r>
              <w:rPr>
                <w:b w:val="0"/>
                <w:sz w:val="18"/>
              </w:rPr>
              <w:t>Codex reviewed settings, storage backend, serializers, images helper and tests.</w:t>
            </w:r>
          </w:p>
        </w:tc>
        <w:tc>
          <w:tcPr>
            <w:tcW w:type="dxa" w:w="3384"/>
            <w:vAlign w:val="top"/>
          </w:tcPr>
          <w:p>
            <w:r/>
            <w:r>
              <w:rPr>
                <w:b w:val="0"/>
                <w:sz w:val="18"/>
              </w:rPr>
              <w:t>Final verdict: PASS WITH WARNINGS. Safe for public media; private documents require separate storage later.</w:t>
            </w:r>
          </w:p>
        </w:tc>
      </w:tr>
      <w:tr>
        <w:tc>
          <w:tcPr>
            <w:tcW w:type="dxa" w:w="2232"/>
            <w:vAlign w:val="top"/>
          </w:tcPr>
          <w:p>
            <w:r/>
            <w:r>
              <w:rPr>
                <w:b w:val="0"/>
                <w:sz w:val="18"/>
              </w:rPr>
              <w:t>Cloudflare setup</w:t>
            </w:r>
          </w:p>
        </w:tc>
        <w:tc>
          <w:tcPr>
            <w:tcW w:type="dxa" w:w="5040"/>
            <w:vAlign w:val="top"/>
          </w:tcPr>
          <w:p>
            <w:r/>
            <w:r>
              <w:rPr>
                <w:b w:val="0"/>
                <w:sz w:val="18"/>
              </w:rPr>
              <w:t>Started creating Cloudflare R2 bucket and R2 API token.</w:t>
            </w:r>
          </w:p>
        </w:tc>
        <w:tc>
          <w:tcPr>
            <w:tcW w:type="dxa" w:w="3384"/>
            <w:vAlign w:val="top"/>
          </w:tcPr>
          <w:p>
            <w:r/>
            <w:r>
              <w:rPr>
                <w:b w:val="0"/>
                <w:sz w:val="18"/>
              </w:rPr>
              <w:t>Values to be placed into Render backend environment variables.</w:t>
            </w:r>
          </w:p>
        </w:tc>
      </w:tr>
      <w:tr>
        <w:tc>
          <w:tcPr>
            <w:tcW w:type="dxa" w:w="2232"/>
            <w:vAlign w:val="top"/>
          </w:tcPr>
          <w:p>
            <w:r/>
            <w:r>
              <w:rPr>
                <w:b w:val="0"/>
                <w:sz w:val="18"/>
              </w:rPr>
              <w:t>Deployment</w:t>
            </w:r>
          </w:p>
        </w:tc>
        <w:tc>
          <w:tcPr>
            <w:tcW w:type="dxa" w:w="5040"/>
            <w:vAlign w:val="top"/>
          </w:tcPr>
          <w:p>
            <w:r/>
            <w:r>
              <w:rPr>
                <w:b w:val="0"/>
                <w:sz w:val="18"/>
              </w:rPr>
              <w:t>Render deployment started with R2 env setup.</w:t>
            </w:r>
          </w:p>
        </w:tc>
        <w:tc>
          <w:tcPr>
            <w:tcW w:type="dxa" w:w="3384"/>
            <w:vAlign w:val="top"/>
          </w:tcPr>
          <w:p>
            <w:r/>
            <w:r>
              <w:rPr>
                <w:b w:val="0"/>
                <w:sz w:val="18"/>
              </w:rPr>
              <w:t>Pending production upload test.</w:t>
            </w:r>
          </w:p>
        </w:tc>
      </w:tr>
    </w:tbl>
    <w:p/>
    <w:p>
      <w:pPr>
        <w:pStyle w:val="Heading1"/>
      </w:pPr>
      <w:r>
        <w:t>5. Requirement Installations / Code-Level Changes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1F4E79"/>
          </w:tcPr>
          <w:p>
            <w:r>
              <w:rPr>
                <w:color w:val="FFFFFF"/>
              </w:rPr>
            </w:r>
            <w:r>
              <w:rPr>
                <w:b/>
                <w:color w:val="FFFFFF"/>
                <w:sz w:val="18"/>
              </w:rPr>
              <w:t>Area</w:t>
            </w:r>
          </w:p>
        </w:tc>
        <w:tc>
          <w:tcPr>
            <w:tcW w:type="dxa" w:w="3600"/>
            <w:vAlign w:val="top"/>
            <w:shd w:fill="1F4E79"/>
          </w:tcPr>
          <w:p>
            <w:r>
              <w:rPr>
                <w:color w:val="FFFFFF"/>
              </w:rPr>
            </w:r>
            <w:r>
              <w:rPr>
                <w:b/>
                <w:color w:val="FFFFFF"/>
                <w:sz w:val="18"/>
              </w:rPr>
              <w:t>Package / File</w:t>
            </w:r>
          </w:p>
        </w:tc>
        <w:tc>
          <w:tcPr>
            <w:tcW w:type="dxa" w:w="4896"/>
            <w:vAlign w:val="top"/>
            <w:shd w:fill="1F4E79"/>
          </w:tcPr>
          <w:p>
            <w:r>
              <w:rPr>
                <w:color w:val="FFFFFF"/>
              </w:rPr>
            </w:r>
            <w:r>
              <w:rPr>
                <w:b/>
                <w:color w:val="FFFFFF"/>
                <w:sz w:val="18"/>
              </w:rPr>
              <w:t>Purpose</w:t>
            </w:r>
          </w:p>
        </w:tc>
      </w:tr>
      <w:tr>
        <w:tc>
          <w:tcPr>
            <w:tcW w:type="dxa" w:w="2160"/>
            <w:vAlign w:val="top"/>
          </w:tcPr>
          <w:p>
            <w:r/>
            <w:r>
              <w:rPr>
                <w:b w:val="0"/>
                <w:sz w:val="18"/>
              </w:rPr>
              <w:t>Python package</w:t>
            </w:r>
          </w:p>
        </w:tc>
        <w:tc>
          <w:tcPr>
            <w:tcW w:type="dxa" w:w="3600"/>
            <w:vAlign w:val="top"/>
          </w:tcPr>
          <w:p>
            <w:r/>
            <w:r>
              <w:rPr>
                <w:b w:val="0"/>
                <w:sz w:val="18"/>
              </w:rPr>
              <w:t>django-storages</w:t>
            </w:r>
          </w:p>
        </w:tc>
        <w:tc>
          <w:tcPr>
            <w:tcW w:type="dxa" w:w="4896"/>
            <w:vAlign w:val="top"/>
          </w:tcPr>
          <w:p>
            <w:r/>
            <w:r>
              <w:rPr>
                <w:b w:val="0"/>
                <w:sz w:val="18"/>
              </w:rPr>
              <w:t>Connects Django FileField/ImageField storage with S3-compatible object storage.</w:t>
            </w:r>
          </w:p>
        </w:tc>
      </w:tr>
      <w:tr>
        <w:tc>
          <w:tcPr>
            <w:tcW w:type="dxa" w:w="2160"/>
            <w:vAlign w:val="top"/>
          </w:tcPr>
          <w:p>
            <w:r/>
            <w:r>
              <w:rPr>
                <w:b w:val="0"/>
                <w:sz w:val="18"/>
              </w:rPr>
              <w:t>Python package</w:t>
            </w:r>
          </w:p>
        </w:tc>
        <w:tc>
          <w:tcPr>
            <w:tcW w:type="dxa" w:w="3600"/>
            <w:vAlign w:val="top"/>
          </w:tcPr>
          <w:p>
            <w:r/>
            <w:r>
              <w:rPr>
                <w:b w:val="0"/>
                <w:sz w:val="18"/>
              </w:rPr>
              <w:t>boto3</w:t>
            </w:r>
          </w:p>
        </w:tc>
        <w:tc>
          <w:tcPr>
            <w:tcW w:type="dxa" w:w="4896"/>
            <w:vAlign w:val="top"/>
          </w:tcPr>
          <w:p>
            <w:r/>
            <w:r>
              <w:rPr>
                <w:b w:val="0"/>
                <w:sz w:val="18"/>
              </w:rPr>
              <w:t>AWS S3-compatible client library used by django-storages.</w:t>
            </w:r>
          </w:p>
        </w:tc>
      </w:tr>
      <w:tr>
        <w:tc>
          <w:tcPr>
            <w:tcW w:type="dxa" w:w="2160"/>
            <w:vAlign w:val="top"/>
          </w:tcPr>
          <w:p>
            <w:r/>
            <w:r>
              <w:rPr>
                <w:b w:val="0"/>
                <w:sz w:val="18"/>
              </w:rPr>
              <w:t>Django settings</w:t>
            </w:r>
          </w:p>
        </w:tc>
        <w:tc>
          <w:tcPr>
            <w:tcW w:type="dxa" w:w="3600"/>
            <w:vAlign w:val="top"/>
          </w:tcPr>
          <w:p>
            <w:r/>
            <w:r>
              <w:rPr>
                <w:b w:val="0"/>
                <w:sz w:val="18"/>
              </w:rPr>
              <w:t>config/settings/base.py</w:t>
            </w:r>
          </w:p>
        </w:tc>
        <w:tc>
          <w:tcPr>
            <w:tcW w:type="dxa" w:w="4896"/>
            <w:vAlign w:val="top"/>
          </w:tcPr>
          <w:p>
            <w:r/>
            <w:r>
              <w:rPr>
                <w:b w:val="0"/>
                <w:sz w:val="18"/>
              </w:rPr>
              <w:t>Added USE_S3_MEDIA toggle and S3-compatible storage settings.</w:t>
            </w:r>
          </w:p>
        </w:tc>
      </w:tr>
      <w:tr>
        <w:tc>
          <w:tcPr>
            <w:tcW w:type="dxa" w:w="2160"/>
            <w:vAlign w:val="top"/>
          </w:tcPr>
          <w:p>
            <w:r/>
            <w:r>
              <w:rPr>
                <w:b w:val="0"/>
                <w:sz w:val="18"/>
              </w:rPr>
              <w:t>Storage backend</w:t>
            </w:r>
          </w:p>
        </w:tc>
        <w:tc>
          <w:tcPr>
            <w:tcW w:type="dxa" w:w="3600"/>
            <w:vAlign w:val="top"/>
          </w:tcPr>
          <w:p>
            <w:r/>
            <w:r>
              <w:rPr>
                <w:b w:val="0"/>
                <w:sz w:val="18"/>
              </w:rPr>
              <w:t>core/storage_backends.py</w:t>
            </w:r>
          </w:p>
        </w:tc>
        <w:tc>
          <w:tcPr>
            <w:tcW w:type="dxa" w:w="4896"/>
            <w:vAlign w:val="top"/>
          </w:tcPr>
          <w:p>
            <w:r/>
            <w:r>
              <w:rPr>
                <w:b w:val="0"/>
                <w:sz w:val="18"/>
              </w:rPr>
              <w:t>Added PublicMediaStorage based on storages.backends.s3.S3Storage.</w:t>
            </w:r>
          </w:p>
        </w:tc>
      </w:tr>
      <w:tr>
        <w:tc>
          <w:tcPr>
            <w:tcW w:type="dxa" w:w="2160"/>
            <w:vAlign w:val="top"/>
          </w:tcPr>
          <w:p>
            <w:r/>
            <w:r>
              <w:rPr>
                <w:b w:val="0"/>
                <w:sz w:val="18"/>
              </w:rPr>
              <w:t>Image helper</w:t>
            </w:r>
          </w:p>
        </w:tc>
        <w:tc>
          <w:tcPr>
            <w:tcW w:type="dxa" w:w="3600"/>
            <w:vAlign w:val="top"/>
          </w:tcPr>
          <w:p>
            <w:r/>
            <w:r>
              <w:rPr>
                <w:b w:val="0"/>
                <w:sz w:val="18"/>
              </w:rPr>
              <w:t>core/images.py</w:t>
            </w:r>
          </w:p>
        </w:tc>
        <w:tc>
          <w:tcPr>
            <w:tcW w:type="dxa" w:w="4896"/>
            <w:vAlign w:val="top"/>
          </w:tcPr>
          <w:p>
            <w:r/>
            <w:r>
              <w:rPr>
                <w:b w:val="0"/>
                <w:sz w:val="18"/>
              </w:rPr>
              <w:t>Handles compression and URL behavior for local vs S3/R2 mode.</w:t>
            </w:r>
          </w:p>
        </w:tc>
      </w:tr>
      <w:tr>
        <w:tc>
          <w:tcPr>
            <w:tcW w:type="dxa" w:w="2160"/>
            <w:vAlign w:val="top"/>
          </w:tcPr>
          <w:p>
            <w:r/>
            <w:r>
              <w:rPr>
                <w:b w:val="0"/>
                <w:sz w:val="18"/>
              </w:rPr>
              <w:t>Inventory serializers</w:t>
            </w:r>
          </w:p>
        </w:tc>
        <w:tc>
          <w:tcPr>
            <w:tcW w:type="dxa" w:w="3600"/>
            <w:vAlign w:val="top"/>
          </w:tcPr>
          <w:p>
            <w:r/>
            <w:r>
              <w:rPr>
                <w:b w:val="0"/>
                <w:sz w:val="18"/>
              </w:rPr>
              <w:t>apps/inventory/serializers.py</w:t>
            </w:r>
          </w:p>
        </w:tc>
        <w:tc>
          <w:tcPr>
            <w:tcW w:type="dxa" w:w="4896"/>
            <w:vAlign w:val="top"/>
          </w:tcPr>
          <w:p>
            <w:r/>
            <w:r>
              <w:rPr>
                <w:b w:val="0"/>
                <w:sz w:val="18"/>
              </w:rPr>
              <w:t>Preserves absolute public storage URLs for inventory/site/media unit images.</w:t>
            </w:r>
          </w:p>
        </w:tc>
      </w:tr>
      <w:tr>
        <w:tc>
          <w:tcPr>
            <w:tcW w:type="dxa" w:w="2160"/>
            <w:vAlign w:val="top"/>
          </w:tcPr>
          <w:p>
            <w:r/>
            <w:r>
              <w:rPr>
                <w:b w:val="0"/>
                <w:sz w:val="18"/>
              </w:rPr>
              <w:t>POE serializers</w:t>
            </w:r>
          </w:p>
        </w:tc>
        <w:tc>
          <w:tcPr>
            <w:tcW w:type="dxa" w:w="3600"/>
            <w:vAlign w:val="top"/>
          </w:tcPr>
          <w:p>
            <w:r/>
            <w:r>
              <w:rPr>
                <w:b w:val="0"/>
                <w:sz w:val="18"/>
              </w:rPr>
              <w:t>apps/poe/serializers.py</w:t>
            </w:r>
          </w:p>
        </w:tc>
        <w:tc>
          <w:tcPr>
            <w:tcW w:type="dxa" w:w="4896"/>
            <w:vAlign w:val="top"/>
          </w:tcPr>
          <w:p>
            <w:r/>
            <w:r>
              <w:rPr>
                <w:b w:val="0"/>
                <w:sz w:val="18"/>
              </w:rPr>
              <w:t>Preserves absolute public storage URLs for POE media.</w:t>
            </w:r>
          </w:p>
        </w:tc>
      </w:tr>
      <w:tr>
        <w:tc>
          <w:tcPr>
            <w:tcW w:type="dxa" w:w="2160"/>
            <w:vAlign w:val="top"/>
          </w:tcPr>
          <w:p>
            <w:r/>
            <w:r>
              <w:rPr>
                <w:b w:val="0"/>
                <w:sz w:val="18"/>
              </w:rPr>
              <w:t>Tests</w:t>
            </w:r>
          </w:p>
        </w:tc>
        <w:tc>
          <w:tcPr>
            <w:tcW w:type="dxa" w:w="3600"/>
            <w:vAlign w:val="top"/>
          </w:tcPr>
          <w:p>
            <w:r/>
            <w:r>
              <w:rPr>
                <w:b w:val="0"/>
                <w:sz w:val="18"/>
              </w:rPr>
              <w:t>apps/inventory/tests/test_image_api.py and apps/poe/tests/test_poe_media_api.py</w:t>
            </w:r>
          </w:p>
        </w:tc>
        <w:tc>
          <w:tcPr>
            <w:tcW w:type="dxa" w:w="4896"/>
            <w:vAlign w:val="top"/>
          </w:tcPr>
          <w:p>
            <w:r/>
            <w:r>
              <w:rPr>
                <w:b w:val="0"/>
                <w:sz w:val="18"/>
              </w:rPr>
              <w:t>Verify upload behavior, compression, and public media URL handling.</w:t>
            </w:r>
          </w:p>
        </w:tc>
      </w:tr>
      <w:tr>
        <w:tc>
          <w:tcPr>
            <w:tcW w:type="dxa" w:w="2160"/>
            <w:vAlign w:val="top"/>
          </w:tcPr>
          <w:p>
            <w:r/>
            <w:r>
              <w:rPr>
                <w:b w:val="0"/>
                <w:sz w:val="18"/>
              </w:rPr>
              <w:t>Documentation</w:t>
            </w:r>
          </w:p>
        </w:tc>
        <w:tc>
          <w:tcPr>
            <w:tcW w:type="dxa" w:w="3600"/>
            <w:vAlign w:val="top"/>
          </w:tcPr>
          <w:p>
            <w:r/>
            <w:r>
              <w:rPr>
                <w:b w:val="0"/>
                <w:sz w:val="18"/>
              </w:rPr>
              <w:t>.env.example and DEPLOYMENT_READINESS.md</w:t>
            </w:r>
          </w:p>
        </w:tc>
        <w:tc>
          <w:tcPr>
            <w:tcW w:type="dxa" w:w="4896"/>
            <w:vAlign w:val="top"/>
          </w:tcPr>
          <w:p>
            <w:r/>
            <w:r>
              <w:rPr>
                <w:b w:val="0"/>
                <w:sz w:val="18"/>
              </w:rPr>
              <w:t>Documents environment variables and deployment expectations.</w:t>
            </w:r>
          </w:p>
        </w:tc>
      </w:tr>
    </w:tbl>
    <w:p/>
    <w:p>
      <w:pPr>
        <w:pStyle w:val="Heading1"/>
      </w:pPr>
      <w:r>
        <w:t>6. Cloudflare R2 Setup Process</w:t>
      </w:r>
    </w:p>
    <w:p>
      <w:pPr>
        <w:pStyle w:val="ListBullet"/>
      </w:pPr>
      <w:r>
        <w:t>Create or log in to Cloudflare account.</w:t>
      </w:r>
    </w:p>
    <w:p>
      <w:pPr>
        <w:pStyle w:val="ListBullet"/>
      </w:pPr>
      <w:r>
        <w:t>Open Storage &amp; Databases &gt; R2 Object Storage.</w:t>
      </w:r>
    </w:p>
    <w:p>
      <w:pPr>
        <w:pStyle w:val="ListBullet"/>
      </w:pPr>
      <w:r>
        <w:t>Create bucket named omms-public-media.</w:t>
      </w:r>
    </w:p>
    <w:p>
      <w:pPr>
        <w:pStyle w:val="ListBullet"/>
      </w:pPr>
      <w:r>
        <w:t>Go to R2 API Tokens and click Create Account API Token, not User API Token, for production backend use.</w:t>
      </w:r>
    </w:p>
    <w:p>
      <w:pPr>
        <w:pStyle w:val="ListBullet"/>
      </w:pPr>
      <w:r>
        <w:t>Set token permission to Object Read &amp; Write and restrict it to the omms-public-media bucket where possible.</w:t>
      </w:r>
    </w:p>
    <w:p>
      <w:pPr>
        <w:pStyle w:val="ListBullet"/>
      </w:pPr>
      <w:r>
        <w:t>Copy Access Key ID, Secret Access Key, and S3 API endpoint immediately.</w:t>
      </w:r>
    </w:p>
    <w:p>
      <w:pPr>
        <w:pStyle w:val="ListBullet"/>
      </w:pPr>
      <w:r>
        <w:t>Enable Public Development URL for testing or connect a custom domain such as media.yourdomain.com for production.</w:t>
      </w:r>
    </w:p>
    <w:p>
      <w:pPr>
        <w:pStyle w:val="ListBullet"/>
      </w:pPr>
      <w:r>
        <w:t>Use the S3 endpoint as AWS_S3_ENDPOINT_URL in Render.</w:t>
      </w:r>
    </w:p>
    <w:p>
      <w:pPr>
        <w:pStyle w:val="ListBullet"/>
      </w:pPr>
      <w:r>
        <w:t>Use the public URL/custom domain hostname as AWS_S3_CUSTOM_DOMAIN in Render, without https://.</w:t>
      </w:r>
    </w:p>
    <w:p>
      <w:r>
        <w:br w:type="page"/>
      </w:r>
    </w:p>
    <w:p>
      <w:pPr>
        <w:pStyle w:val="Heading1"/>
      </w:pPr>
      <w:r>
        <w:t>7. Render Backend Environment Variable Template</w:t>
      </w:r>
    </w:p>
    <w:p>
      <w:pPr>
        <w:spacing w:after="80"/>
        <w:ind w:left="360"/>
      </w:pPr>
      <w:r>
        <w:rPr>
          <w:rFonts w:ascii="Consolas" w:hAnsi="Consolas" w:eastAsia="Consolas"/>
          <w:sz w:val="17"/>
        </w:rPr>
        <w:t>USE_S3_MEDIA=true</w:t>
        <w:br/>
        <w:t>AWS_ACCESS_KEY_ID=&lt;actual Cloudflare R2 Access Key ID&gt;</w:t>
        <w:br/>
        <w:t>AWS_SECRET_ACCESS_KEY=&lt;actual Cloudflare R2 Secret Access Key&gt;</w:t>
        <w:br/>
        <w:t>AWS_STORAGE_BUCKET_NAME=omms-public-media</w:t>
        <w:br/>
        <w:t>AWS_S3_REGION_NAME=auto</w:t>
        <w:br/>
        <w:t>AWS_S3_ENDPOINT_URL=https://&lt;cloudflare-account-id&gt;.r2.cloudflarestorage.com</w:t>
        <w:br/>
        <w:t>AWS_S3_CUSTOM_DOMAIN=&lt;public-r2-hostname-or-media.yourdomain.com&gt;</w:t>
        <w:br/>
        <w:t>AWS_S3_OBJECT_PARAMETERS_CACHE_CONTROL=max-age=86400</w:t>
      </w:r>
    </w:p>
    <w:p>
      <w:pPr>
        <w:pStyle w:val="ListBullet"/>
      </w:pPr>
      <w:r>
        <w:t>Do not include angle brackets in real Render values; replace placeholders with actual values.</w:t>
      </w:r>
    </w:p>
    <w:p>
      <w:pPr>
        <w:pStyle w:val="ListBullet"/>
      </w:pPr>
      <w:r>
        <w:t>Do not add AWS_DEFAULT_ACL for Cloudflare R2 unless later testing proves it is needed.</w:t>
      </w:r>
    </w:p>
    <w:p>
      <w:pPr>
        <w:pStyle w:val="ListBullet"/>
      </w:pPr>
      <w:r>
        <w:t>AWS_S3_CUSTOM_DOMAIN should usually be only the hostname, for example pub-xxxxx.r2.dev or media.yourdomain.com.</w:t>
      </w:r>
    </w:p>
    <w:p>
      <w:pPr>
        <w:pStyle w:val="ListBullet"/>
      </w:pPr>
      <w:r>
        <w:t>After saving env vars, manually redeploy the Render backend service.</w:t>
      </w:r>
    </w:p>
    <w:p>
      <w:pPr>
        <w:pStyle w:val="Heading1"/>
      </w:pPr>
      <w:r>
        <w:t>8. Vercel Frontend Usage</w:t>
      </w:r>
    </w:p>
    <w:p>
      <w:pPr>
        <w:pStyle w:val="ListBullet"/>
      </w:pPr>
      <w:r>
        <w:t>The frontend is already deployed on Vercel and login is working.</w:t>
      </w:r>
    </w:p>
    <w:p>
      <w:pPr>
        <w:pStyle w:val="ListBullet"/>
      </w:pPr>
      <w:r>
        <w:t>No new frontend changes were required for S3/R2 because the backend now returns absolute image URLs.</w:t>
      </w:r>
    </w:p>
    <w:p>
      <w:pPr>
        <w:pStyle w:val="ListBullet"/>
      </w:pPr>
      <w:r>
        <w:t>The frontend should not manually prefix backend URL to already absolute https:// image URLs.</w:t>
      </w:r>
    </w:p>
    <w:p>
      <w:pPr>
        <w:pStyle w:val="ListBullet"/>
      </w:pPr>
      <w:r>
        <w:t>No Cloudflare R2 secret keys should ever be placed in Vercel environment variables.</w:t>
      </w:r>
    </w:p>
    <w:p>
      <w:pPr>
        <w:pStyle w:val="ListBullet"/>
      </w:pPr>
      <w:r>
        <w:t>Vercel should only hold frontend-safe environment variables such as NEXT_PUBLIC_API_BASE_URL.</w:t>
      </w:r>
    </w:p>
    <w:p>
      <w:r>
        <w:br w:type="page"/>
      </w:r>
    </w:p>
    <w:p>
      <w:pPr>
        <w:pStyle w:val="Heading1"/>
      </w:pPr>
      <w:r>
        <w:t>9. Current Technical Status</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F4E79"/>
          </w:tcPr>
          <w:p>
            <w:r>
              <w:rPr>
                <w:color w:val="FFFFFF"/>
              </w:rPr>
            </w:r>
            <w:r>
              <w:rPr>
                <w:b/>
                <w:color w:val="FFFFFF"/>
                <w:sz w:val="18"/>
              </w:rPr>
              <w:t>Component</w:t>
            </w:r>
          </w:p>
        </w:tc>
        <w:tc>
          <w:tcPr>
            <w:tcW w:type="dxa" w:w="7488"/>
            <w:vAlign w:val="top"/>
            <w:shd w:fill="1F4E79"/>
          </w:tcPr>
          <w:p>
            <w:r>
              <w:rPr>
                <w:color w:val="FFFFFF"/>
              </w:rPr>
            </w:r>
            <w:r>
              <w:rPr>
                <w:b/>
                <w:color w:val="FFFFFF"/>
                <w:sz w:val="18"/>
              </w:rPr>
              <w:t>Status</w:t>
            </w:r>
          </w:p>
        </w:tc>
      </w:tr>
      <w:tr>
        <w:tc>
          <w:tcPr>
            <w:tcW w:type="dxa" w:w="3168"/>
            <w:vAlign w:val="top"/>
          </w:tcPr>
          <w:p>
            <w:r/>
            <w:r>
              <w:rPr>
                <w:b w:val="0"/>
                <w:sz w:val="18"/>
              </w:rPr>
              <w:t>Backend deployment</w:t>
            </w:r>
          </w:p>
        </w:tc>
        <w:tc>
          <w:tcPr>
            <w:tcW w:type="dxa" w:w="7488"/>
            <w:vAlign w:val="top"/>
          </w:tcPr>
          <w:p>
            <w:r/>
            <w:r>
              <w:rPr>
                <w:b w:val="0"/>
                <w:sz w:val="18"/>
              </w:rPr>
              <w:t>Working on Render. R2-related deployment currently underway.</w:t>
            </w:r>
          </w:p>
        </w:tc>
      </w:tr>
      <w:tr>
        <w:tc>
          <w:tcPr>
            <w:tcW w:type="dxa" w:w="3168"/>
            <w:vAlign w:val="top"/>
          </w:tcPr>
          <w:p>
            <w:r/>
            <w:r>
              <w:rPr>
                <w:b w:val="0"/>
                <w:sz w:val="18"/>
              </w:rPr>
              <w:t>Frontend deployment</w:t>
            </w:r>
          </w:p>
        </w:tc>
        <w:tc>
          <w:tcPr>
            <w:tcW w:type="dxa" w:w="7488"/>
            <w:vAlign w:val="top"/>
          </w:tcPr>
          <w:p>
            <w:r/>
            <w:r>
              <w:rPr>
                <w:b w:val="0"/>
                <w:sz w:val="18"/>
              </w:rPr>
              <w:t>Working on Vercel.</w:t>
            </w:r>
          </w:p>
        </w:tc>
      </w:tr>
      <w:tr>
        <w:tc>
          <w:tcPr>
            <w:tcW w:type="dxa" w:w="3168"/>
            <w:vAlign w:val="top"/>
          </w:tcPr>
          <w:p>
            <w:r/>
            <w:r>
              <w:rPr>
                <w:b w:val="0"/>
                <w:sz w:val="18"/>
              </w:rPr>
              <w:t>Login</w:t>
            </w:r>
          </w:p>
        </w:tc>
        <w:tc>
          <w:tcPr>
            <w:tcW w:type="dxa" w:w="7488"/>
            <w:vAlign w:val="top"/>
          </w:tcPr>
          <w:p>
            <w:r/>
            <w:r>
              <w:rPr>
                <w:b w:val="0"/>
                <w:sz w:val="18"/>
              </w:rPr>
              <w:t>Working using JWT /auth/login/.</w:t>
            </w:r>
          </w:p>
        </w:tc>
      </w:tr>
      <w:tr>
        <w:tc>
          <w:tcPr>
            <w:tcW w:type="dxa" w:w="3168"/>
            <w:vAlign w:val="top"/>
          </w:tcPr>
          <w:p>
            <w:r/>
            <w:r>
              <w:rPr>
                <w:b w:val="0"/>
                <w:sz w:val="18"/>
              </w:rPr>
              <w:t>Image upload code</w:t>
            </w:r>
          </w:p>
        </w:tc>
        <w:tc>
          <w:tcPr>
            <w:tcW w:type="dxa" w:w="7488"/>
            <w:vAlign w:val="top"/>
          </w:tcPr>
          <w:p>
            <w:r/>
            <w:r>
              <w:rPr>
                <w:b w:val="0"/>
                <w:sz w:val="18"/>
              </w:rPr>
              <w:t>Working with S3/R2 support implemented.</w:t>
            </w:r>
          </w:p>
        </w:tc>
      </w:tr>
      <w:tr>
        <w:tc>
          <w:tcPr>
            <w:tcW w:type="dxa" w:w="3168"/>
            <w:vAlign w:val="top"/>
          </w:tcPr>
          <w:p>
            <w:r/>
            <w:r>
              <w:rPr>
                <w:b w:val="0"/>
                <w:sz w:val="18"/>
              </w:rPr>
              <w:t>Image preview reliability</w:t>
            </w:r>
          </w:p>
        </w:tc>
        <w:tc>
          <w:tcPr>
            <w:tcW w:type="dxa" w:w="7488"/>
            <w:vAlign w:val="top"/>
          </w:tcPr>
          <w:p>
            <w:r/>
            <w:r>
              <w:rPr>
                <w:b w:val="0"/>
                <w:sz w:val="18"/>
              </w:rPr>
              <w:t>Expected to be solved after Render env vars and Cloudflare public access are configured.</w:t>
            </w:r>
          </w:p>
        </w:tc>
      </w:tr>
      <w:tr>
        <w:tc>
          <w:tcPr>
            <w:tcW w:type="dxa" w:w="3168"/>
            <w:vAlign w:val="top"/>
          </w:tcPr>
          <w:p>
            <w:r/>
            <w:r>
              <w:rPr>
                <w:b w:val="0"/>
                <w:sz w:val="18"/>
              </w:rPr>
              <w:t>Image compression</w:t>
            </w:r>
          </w:p>
        </w:tc>
        <w:tc>
          <w:tcPr>
            <w:tcW w:type="dxa" w:w="7488"/>
            <w:vAlign w:val="top"/>
          </w:tcPr>
          <w:p>
            <w:r/>
            <w:r>
              <w:rPr>
                <w:b w:val="0"/>
                <w:sz w:val="18"/>
              </w:rPr>
              <w:t>Confirmed active before save. JPEG quality 80; max 2400 x 2400; POE images included.</w:t>
            </w:r>
          </w:p>
        </w:tc>
      </w:tr>
      <w:tr>
        <w:tc>
          <w:tcPr>
            <w:tcW w:type="dxa" w:w="3168"/>
            <w:vAlign w:val="top"/>
          </w:tcPr>
          <w:p>
            <w:r/>
            <w:r>
              <w:rPr>
                <w:b w:val="0"/>
                <w:sz w:val="18"/>
              </w:rPr>
              <w:t>Public media storage</w:t>
            </w:r>
          </w:p>
        </w:tc>
        <w:tc>
          <w:tcPr>
            <w:tcW w:type="dxa" w:w="7488"/>
            <w:vAlign w:val="top"/>
          </w:tcPr>
          <w:p>
            <w:r/>
            <w:r>
              <w:rPr>
                <w:b w:val="0"/>
                <w:sz w:val="18"/>
              </w:rPr>
              <w:t>Implemented using PublicMediaStorage and Cloudflare R2-compatible settings.</w:t>
            </w:r>
          </w:p>
        </w:tc>
      </w:tr>
      <w:tr>
        <w:tc>
          <w:tcPr>
            <w:tcW w:type="dxa" w:w="3168"/>
            <w:vAlign w:val="top"/>
          </w:tcPr>
          <w:p>
            <w:r/>
            <w:r>
              <w:rPr>
                <w:b w:val="0"/>
                <w:sz w:val="18"/>
              </w:rPr>
              <w:t>Private document storage</w:t>
            </w:r>
          </w:p>
        </w:tc>
        <w:tc>
          <w:tcPr>
            <w:tcW w:type="dxa" w:w="7488"/>
            <w:vAlign w:val="top"/>
          </w:tcPr>
          <w:p>
            <w:r/>
            <w:r>
              <w:rPr>
                <w:b w:val="0"/>
                <w:sz w:val="18"/>
              </w:rPr>
              <w:t>Not implemented yet. Required before invoice PDFs/contracts/internal documents.</w:t>
            </w:r>
          </w:p>
        </w:tc>
      </w:tr>
      <w:tr>
        <w:tc>
          <w:tcPr>
            <w:tcW w:type="dxa" w:w="3168"/>
            <w:vAlign w:val="top"/>
          </w:tcPr>
          <w:p>
            <w:r/>
            <w:r>
              <w:rPr>
                <w:b w:val="0"/>
                <w:sz w:val="18"/>
              </w:rPr>
              <w:t>Billing module</w:t>
            </w:r>
          </w:p>
        </w:tc>
        <w:tc>
          <w:tcPr>
            <w:tcW w:type="dxa" w:w="7488"/>
            <w:vAlign w:val="top"/>
          </w:tcPr>
          <w:p>
            <w:r/>
            <w:r>
              <w:rPr>
                <w:b w:val="0"/>
                <w:sz w:val="18"/>
              </w:rPr>
              <w:t>Currently lightweight invoice/payment tracker, not GST-compliant tax invoice system yet.</w:t>
            </w:r>
          </w:p>
        </w:tc>
      </w:tr>
    </w:tbl>
    <w:p/>
    <w:p>
      <w:pPr>
        <w:pStyle w:val="Heading1"/>
      </w:pPr>
      <w:r>
        <w:t>10. Post-Deployment Verification Checklist</w:t>
      </w:r>
    </w:p>
    <w:p>
      <w:pPr>
        <w:pStyle w:val="ListBullet"/>
      </w:pPr>
      <w:r>
        <w:t>Upload a new inventory site image from OMMS frontend.</w:t>
      </w:r>
    </w:p>
    <w:p>
      <w:pPr>
        <w:pStyle w:val="ListBullet"/>
      </w:pPr>
      <w:r>
        <w:t>Check API response and confirm image_url starts with the R2 public URL/custom domain, not Render /media/.</w:t>
      </w:r>
    </w:p>
    <w:p>
      <w:pPr>
        <w:pStyle w:val="ListBullet"/>
      </w:pPr>
      <w:r>
        <w:t>Open image_url directly in private/incognito browser and confirm HTTP 200 and visible image.</w:t>
      </w:r>
    </w:p>
    <w:p>
      <w:pPr>
        <w:pStyle w:val="ListBullet"/>
      </w:pPr>
      <w:r>
        <w:t>Refresh Vercel frontend and confirm preview renders.</w:t>
      </w:r>
    </w:p>
    <w:p>
      <w:pPr>
        <w:pStyle w:val="ListBullet"/>
      </w:pPr>
      <w:r>
        <w:t>Restart/redeploy Render backend and confirm the same image still loads.</w:t>
      </w:r>
    </w:p>
    <w:p>
      <w:pPr>
        <w:pStyle w:val="ListBullet"/>
      </w:pPr>
      <w:r>
        <w:t>Repeat test for media unit image.</w:t>
      </w:r>
    </w:p>
    <w:p>
      <w:pPr>
        <w:pStyle w:val="ListBullet"/>
      </w:pPr>
      <w:r>
        <w:t>Repeat test for POE evidence image.</w:t>
      </w:r>
    </w:p>
    <w:p>
      <w:pPr>
        <w:pStyle w:val="ListBullet"/>
      </w:pPr>
      <w:r>
        <w:t>Check Cloudflare R2 bucket and confirm files are created under media/ paths.</w:t>
      </w:r>
    </w:p>
    <w:p>
      <w:pPr>
        <w:pStyle w:val="ListBullet"/>
      </w:pPr>
      <w:r>
        <w:t>If the exposed secret from screenshot was real, rotate/delete the token and use a new token before production.</w:t>
      </w:r>
    </w:p>
    <w:p>
      <w:r>
        <w:br w:type="page"/>
      </w:r>
    </w:p>
    <w:p>
      <w:pPr>
        <w:pStyle w:val="Heading1"/>
      </w:pPr>
      <w:r>
        <w:t>11. Billing and Indian GST Invoice Direction</w:t>
      </w:r>
    </w:p>
    <w:p>
      <w:pPr>
        <w:pStyle w:val="ListBullet"/>
      </w:pPr>
      <w:r>
        <w:t>Current billing is a commercial invoice/payment tracker, not yet an Indian GST-compliant invoice system.</w:t>
      </w:r>
    </w:p>
    <w:p>
      <w:pPr>
        <w:pStyle w:val="ListBullet"/>
      </w:pPr>
      <w:r>
        <w:t>GST invoice implementation should include supplier/client GST details, place of supply, financial year, GST breakup, invoice lifecycle, PDF generation, and future e-invoice readiness.</w:t>
      </w:r>
    </w:p>
    <w:p>
      <w:pPr>
        <w:pStyle w:val="ListBullet"/>
      </w:pPr>
      <w:r>
        <w:t>Invoice numbering should be controlled and unique per financial year, for example INV/2025-26/0001.</w:t>
      </w:r>
    </w:p>
    <w:p>
      <w:pPr>
        <w:pStyle w:val="ListBullet"/>
      </w:pPr>
      <w:r>
        <w:t>Draft invoices should be editable; issued invoices should be locked/immutable except controlled cancellation/credit note workflows.</w:t>
      </w:r>
    </w:p>
    <w:p>
      <w:pPr>
        <w:pStyle w:val="ListBullet"/>
      </w:pPr>
      <w:r>
        <w:t>Invoice PDFs, contracts, receipts, and internal documents must not use the public media bucket.</w:t>
      </w:r>
    </w:p>
    <w:p>
      <w:pPr>
        <w:pStyle w:val="ListBullet"/>
      </w:pPr>
      <w:r>
        <w:t>Before invoice PDF generation, add private R2 storage and signed URL download flow.</w:t>
      </w:r>
    </w:p>
    <w:p>
      <w:pPr>
        <w:pStyle w:val="Heading1"/>
      </w:pPr>
      <w:r>
        <w:t>12. Recommended Future Storage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r>
              <w:rPr>
                <w:color w:val="FFFFFF"/>
              </w:rPr>
            </w:r>
            <w:r>
              <w:rPr>
                <w:b/>
                <w:color w:val="FFFFFF"/>
                <w:sz w:val="18"/>
              </w:rPr>
              <w:t>Bucket / Storage</w:t>
            </w:r>
          </w:p>
        </w:tc>
        <w:tc>
          <w:tcPr>
            <w:tcW w:type="dxa" w:w="4896"/>
            <w:vAlign w:val="top"/>
            <w:shd w:fill="1F4E79"/>
          </w:tcPr>
          <w:p>
            <w:r>
              <w:rPr>
                <w:color w:val="FFFFFF"/>
              </w:rPr>
            </w:r>
            <w:r>
              <w:rPr>
                <w:b/>
                <w:color w:val="FFFFFF"/>
                <w:sz w:val="18"/>
              </w:rPr>
              <w:t>Files Stored</w:t>
            </w:r>
          </w:p>
        </w:tc>
        <w:tc>
          <w:tcPr>
            <w:tcW w:type="dxa" w:w="2880"/>
            <w:vAlign w:val="top"/>
            <w:shd w:fill="1F4E79"/>
          </w:tcPr>
          <w:p>
            <w:r>
              <w:rPr>
                <w:color w:val="FFFFFF"/>
              </w:rPr>
            </w:r>
            <w:r>
              <w:rPr>
                <w:b/>
                <w:color w:val="FFFFFF"/>
                <w:sz w:val="18"/>
              </w:rPr>
              <w:t>Access Pattern</w:t>
            </w:r>
          </w:p>
        </w:tc>
      </w:tr>
      <w:tr>
        <w:tc>
          <w:tcPr>
            <w:tcW w:type="dxa" w:w="2880"/>
            <w:vAlign w:val="top"/>
          </w:tcPr>
          <w:p>
            <w:r/>
            <w:r>
              <w:rPr>
                <w:b w:val="0"/>
                <w:sz w:val="18"/>
              </w:rPr>
              <w:t>omms-public-media</w:t>
            </w:r>
          </w:p>
        </w:tc>
        <w:tc>
          <w:tcPr>
            <w:tcW w:type="dxa" w:w="4896"/>
            <w:vAlign w:val="top"/>
          </w:tcPr>
          <w:p>
            <w:r/>
            <w:r>
              <w:rPr>
                <w:b w:val="0"/>
                <w:sz w:val="18"/>
              </w:rPr>
              <w:t>Site images, media unit images, general hoarding photos, campaign preview images, non-sensitive POE previews.</w:t>
            </w:r>
          </w:p>
        </w:tc>
        <w:tc>
          <w:tcPr>
            <w:tcW w:type="dxa" w:w="2880"/>
            <w:vAlign w:val="top"/>
          </w:tcPr>
          <w:p>
            <w:r/>
            <w:r>
              <w:rPr>
                <w:b w:val="0"/>
                <w:sz w:val="18"/>
              </w:rPr>
              <w:t>Public URLs through R2 public URL or media.yourdomain.com.</w:t>
            </w:r>
          </w:p>
        </w:tc>
      </w:tr>
      <w:tr>
        <w:tc>
          <w:tcPr>
            <w:tcW w:type="dxa" w:w="2880"/>
            <w:vAlign w:val="top"/>
          </w:tcPr>
          <w:p>
            <w:r/>
            <w:r>
              <w:rPr>
                <w:b w:val="0"/>
                <w:sz w:val="18"/>
              </w:rPr>
              <w:t>omms-private-documents</w:t>
            </w:r>
          </w:p>
        </w:tc>
        <w:tc>
          <w:tcPr>
            <w:tcW w:type="dxa" w:w="4896"/>
            <w:vAlign w:val="top"/>
          </w:tcPr>
          <w:p>
            <w:r/>
            <w:r>
              <w:rPr>
                <w:b w:val="0"/>
                <w:sz w:val="18"/>
              </w:rPr>
              <w:t>Invoice PDFs, contracts, receipts, client documents, vendor documents, internal notes, sensitive POE reports.</w:t>
            </w:r>
          </w:p>
        </w:tc>
        <w:tc>
          <w:tcPr>
            <w:tcW w:type="dxa" w:w="2880"/>
            <w:vAlign w:val="top"/>
          </w:tcPr>
          <w:p>
            <w:r/>
            <w:r>
              <w:rPr>
                <w:b w:val="0"/>
                <w:sz w:val="18"/>
              </w:rPr>
              <w:t>Private bucket. Backend permission check creates short-lived signed URL.</w:t>
            </w:r>
          </w:p>
        </w:tc>
      </w:tr>
    </w:tbl>
    <w:p/>
    <w:p>
      <w:pPr>
        <w:pStyle w:val="Heading1"/>
      </w:pPr>
      <w:r>
        <w:t>13. Next Recommended Work Items</w:t>
      </w:r>
    </w:p>
    <w:p>
      <w:pPr>
        <w:pStyle w:val="ListBullet"/>
      </w:pPr>
      <w:r>
        <w:t>Complete R2 deployment and upload verification.</w:t>
      </w:r>
    </w:p>
    <w:p>
      <w:pPr>
        <w:pStyle w:val="ListBullet"/>
      </w:pPr>
      <w:r>
        <w:t>Rotate R2 API token if any secret key was exposed in screenshots or chat.</w:t>
      </w:r>
    </w:p>
    <w:p>
      <w:pPr>
        <w:pStyle w:val="ListBullet"/>
      </w:pPr>
      <w:r>
        <w:t>Add private document storage backend before building invoice PDF generation.</w:t>
      </w:r>
    </w:p>
    <w:p>
      <w:pPr>
        <w:pStyle w:val="ListBullet"/>
      </w:pPr>
      <w:r>
        <w:t>Design and implement GST-compliant billing in phases: data model, numbering, tax calculation, PDF generation, private storage, frontend screens.</w:t>
      </w:r>
    </w:p>
    <w:p>
      <w:pPr>
        <w:pStyle w:val="ListBullet"/>
      </w:pPr>
      <w:r>
        <w:t>Confirm GST/SAC/place-of-supply/invoice cancellation rules with CA/accountant before locking production billing behavior.</w:t>
      </w:r>
    </w:p>
    <w:sectPr>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OMMS Project Documentation | Internal Use | Do not store real secrets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