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3F6A" w14:textId="77777777" w:rsidR="00A215E2" w:rsidRDefault="00A215E2" w:rsidP="00BB0FFD">
      <w:pPr>
        <w:pStyle w:val="Ttulo"/>
        <w:jc w:val="center"/>
        <w:rPr>
          <w:rFonts w:ascii="Abadi" w:hAnsi="Abadi"/>
          <w:sz w:val="48"/>
          <w:szCs w:val="48"/>
        </w:rPr>
      </w:pPr>
    </w:p>
    <w:p w14:paraId="6D9D9E45" w14:textId="77777777" w:rsidR="00A215E2" w:rsidRDefault="00A215E2" w:rsidP="00BB0FFD">
      <w:pPr>
        <w:pStyle w:val="Ttulo"/>
        <w:jc w:val="center"/>
        <w:rPr>
          <w:rFonts w:ascii="Abadi" w:hAnsi="Abadi"/>
          <w:sz w:val="48"/>
          <w:szCs w:val="48"/>
        </w:rPr>
      </w:pPr>
    </w:p>
    <w:p w14:paraId="39DA3220" w14:textId="14A6E3D9" w:rsidR="00A215E2" w:rsidRDefault="00A215E2" w:rsidP="00BB0FFD">
      <w:pPr>
        <w:pStyle w:val="Ttulo"/>
        <w:jc w:val="center"/>
        <w:rPr>
          <w:rFonts w:ascii="Abadi" w:hAnsi="Abadi"/>
          <w:sz w:val="48"/>
          <w:szCs w:val="48"/>
        </w:rPr>
      </w:pPr>
    </w:p>
    <w:p w14:paraId="6209E556" w14:textId="77777777" w:rsidR="00A215E2" w:rsidRDefault="00A215E2" w:rsidP="00BB0FFD">
      <w:pPr>
        <w:pStyle w:val="Ttulo"/>
        <w:jc w:val="center"/>
        <w:rPr>
          <w:rFonts w:ascii="Abadi" w:hAnsi="Abadi"/>
          <w:sz w:val="48"/>
          <w:szCs w:val="48"/>
        </w:rPr>
      </w:pPr>
    </w:p>
    <w:p w14:paraId="6D86282A" w14:textId="713C8DC1" w:rsidR="00A215E2" w:rsidRDefault="00A215E2" w:rsidP="00BB0FFD">
      <w:pPr>
        <w:pStyle w:val="Ttulo"/>
        <w:jc w:val="center"/>
        <w:rPr>
          <w:rFonts w:ascii="Abadi" w:hAnsi="Abadi"/>
          <w:sz w:val="48"/>
          <w:szCs w:val="48"/>
        </w:rPr>
      </w:pPr>
    </w:p>
    <w:p w14:paraId="2EFAF4CE" w14:textId="77777777" w:rsidR="00A215E2" w:rsidRDefault="00A215E2" w:rsidP="00BB0FFD">
      <w:pPr>
        <w:pStyle w:val="Ttulo"/>
        <w:jc w:val="center"/>
        <w:rPr>
          <w:rFonts w:ascii="Abadi" w:hAnsi="Abadi"/>
          <w:sz w:val="48"/>
          <w:szCs w:val="48"/>
        </w:rPr>
      </w:pPr>
    </w:p>
    <w:p w14:paraId="2D41021D" w14:textId="5AE01ACB" w:rsidR="00A215E2" w:rsidRDefault="00A215E2" w:rsidP="00BB0FFD">
      <w:pPr>
        <w:pStyle w:val="Ttulo"/>
        <w:jc w:val="center"/>
        <w:rPr>
          <w:rFonts w:ascii="Abadi" w:hAnsi="Abadi"/>
          <w:sz w:val="48"/>
          <w:szCs w:val="48"/>
        </w:rPr>
      </w:pPr>
    </w:p>
    <w:p w14:paraId="02567009" w14:textId="77777777" w:rsidR="00A215E2" w:rsidRDefault="00A215E2" w:rsidP="00BB0FFD">
      <w:pPr>
        <w:pStyle w:val="Ttulo"/>
        <w:jc w:val="center"/>
        <w:rPr>
          <w:rFonts w:ascii="Abadi" w:hAnsi="Abadi"/>
          <w:sz w:val="48"/>
          <w:szCs w:val="48"/>
        </w:rPr>
      </w:pPr>
    </w:p>
    <w:p w14:paraId="7EFD8D10" w14:textId="11F55BC6" w:rsidR="00A215E2" w:rsidRDefault="00A215E2" w:rsidP="00BB0FFD">
      <w:pPr>
        <w:pStyle w:val="Ttulo"/>
        <w:jc w:val="center"/>
        <w:rPr>
          <w:rFonts w:ascii="Abadi" w:hAnsi="Abadi"/>
          <w:sz w:val="48"/>
          <w:szCs w:val="48"/>
        </w:rPr>
      </w:pPr>
      <w:r>
        <w:rPr>
          <w:rFonts w:ascii="Abadi" w:hAnsi="Abadi"/>
          <w:noProof/>
          <w:sz w:val="48"/>
          <w:szCs w:val="48"/>
        </w:rPr>
        <w:drawing>
          <wp:inline distT="0" distB="0" distL="0" distR="0" wp14:anchorId="285EC7AC" wp14:editId="0CCE657E">
            <wp:extent cx="4520193" cy="150266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0193" cy="1502667"/>
                    </a:xfrm>
                    <a:prstGeom prst="rect">
                      <a:avLst/>
                    </a:prstGeom>
                  </pic:spPr>
                </pic:pic>
              </a:graphicData>
            </a:graphic>
          </wp:inline>
        </w:drawing>
      </w:r>
    </w:p>
    <w:p w14:paraId="5426B50E" w14:textId="1568982D" w:rsidR="00A215E2" w:rsidRPr="00A215E2" w:rsidRDefault="00A215E2" w:rsidP="00A215E2">
      <w:pPr>
        <w:rPr>
          <w:b/>
          <w:color w:val="38498F"/>
          <w:sz w:val="36"/>
        </w:rPr>
      </w:pPr>
    </w:p>
    <w:p w14:paraId="5EFDE004" w14:textId="5A0B62C6" w:rsidR="002724B4" w:rsidRDefault="0097120F" w:rsidP="00A215E2">
      <w:pPr>
        <w:jc w:val="center"/>
        <w:rPr>
          <w:rFonts w:ascii="Gotham" w:hAnsi="Gotham"/>
          <w:b/>
          <w:color w:val="38498F"/>
          <w:sz w:val="36"/>
        </w:rPr>
      </w:pPr>
      <w:r w:rsidRPr="00A215E2">
        <w:rPr>
          <w:rFonts w:ascii="Gotham" w:hAnsi="Gotham"/>
          <w:b/>
          <w:color w:val="38498F"/>
          <w:sz w:val="36"/>
        </w:rPr>
        <w:t xml:space="preserve">Reglamento </w:t>
      </w:r>
      <w:r w:rsidR="00BB0FFD" w:rsidRPr="00A215E2">
        <w:rPr>
          <w:rFonts w:ascii="Gotham" w:hAnsi="Gotham"/>
          <w:b/>
          <w:color w:val="38498F"/>
          <w:sz w:val="36"/>
        </w:rPr>
        <w:t xml:space="preserve">de la Categoría </w:t>
      </w:r>
      <w:r w:rsidR="00F12B0C">
        <w:rPr>
          <w:rFonts w:ascii="Gotham" w:hAnsi="Gotham"/>
          <w:b/>
          <w:color w:val="38498F"/>
          <w:sz w:val="36"/>
        </w:rPr>
        <w:t>Discursos</w:t>
      </w:r>
      <w:r w:rsidR="00BB0FFD" w:rsidRPr="00A215E2">
        <w:rPr>
          <w:rFonts w:ascii="Gotham" w:hAnsi="Gotham"/>
          <w:b/>
          <w:color w:val="38498F"/>
          <w:sz w:val="36"/>
        </w:rPr>
        <w:t xml:space="preserve"> del Campeonato de España de Debate</w:t>
      </w:r>
    </w:p>
    <w:p w14:paraId="62D32F47" w14:textId="78FE1F13" w:rsidR="00A215E2" w:rsidRDefault="00A215E2" w:rsidP="00A215E2">
      <w:pPr>
        <w:jc w:val="center"/>
        <w:rPr>
          <w:rFonts w:ascii="Gotham" w:hAnsi="Gotham"/>
          <w:b/>
          <w:color w:val="38498F"/>
          <w:sz w:val="36"/>
        </w:rPr>
      </w:pPr>
    </w:p>
    <w:p w14:paraId="47FB0567" w14:textId="7BB6A3F7" w:rsidR="006A04B3" w:rsidRPr="006A04B3" w:rsidRDefault="006A04B3" w:rsidP="00A215E2">
      <w:pPr>
        <w:jc w:val="center"/>
        <w:rPr>
          <w:rFonts w:ascii="Gotham" w:hAnsi="Gotham"/>
          <w:i/>
          <w:color w:val="38498F"/>
          <w:sz w:val="22"/>
        </w:rPr>
      </w:pPr>
      <w:r w:rsidRPr="006A04B3">
        <w:rPr>
          <w:rFonts w:ascii="Gotham" w:hAnsi="Gotham"/>
          <w:i/>
          <w:color w:val="38498F"/>
          <w:sz w:val="22"/>
        </w:rPr>
        <w:t>Actualizado a 09 de marzo de 2022.</w:t>
      </w:r>
    </w:p>
    <w:p w14:paraId="1FE9E56B" w14:textId="351B89C6" w:rsidR="00A215E2" w:rsidRDefault="00A215E2" w:rsidP="00A215E2">
      <w:pPr>
        <w:jc w:val="center"/>
        <w:rPr>
          <w:rFonts w:ascii="Gotham Black" w:hAnsi="Gotham Black"/>
          <w:color w:val="38498F"/>
          <w:sz w:val="36"/>
        </w:rPr>
      </w:pPr>
    </w:p>
    <w:p w14:paraId="7C8153AF" w14:textId="6894B895" w:rsidR="00A215E2" w:rsidRDefault="00A215E2">
      <w:pPr>
        <w:rPr>
          <w:rFonts w:ascii="Gotham Black" w:hAnsi="Gotham Black"/>
          <w:color w:val="38498F"/>
          <w:sz w:val="36"/>
        </w:rPr>
      </w:pPr>
      <w:r>
        <w:rPr>
          <w:rFonts w:ascii="Gotham Black" w:hAnsi="Gotham Black"/>
          <w:color w:val="38498F"/>
          <w:sz w:val="36"/>
        </w:rPr>
        <w:br w:type="page"/>
      </w:r>
    </w:p>
    <w:p w14:paraId="78726E8F" w14:textId="789DDF68" w:rsidR="00BB0FFD" w:rsidRDefault="00BB0FFD" w:rsidP="00A215E2">
      <w:pPr>
        <w:pStyle w:val="Ttulo2"/>
        <w:jc w:val="center"/>
        <w:rPr>
          <w:rFonts w:ascii="Gotham" w:hAnsi="Gotham"/>
          <w:b/>
          <w:color w:val="38498F"/>
        </w:rPr>
      </w:pPr>
      <w:r w:rsidRPr="00A215E2">
        <w:rPr>
          <w:rFonts w:ascii="Gotham" w:hAnsi="Gotham"/>
          <w:b/>
          <w:color w:val="38498F"/>
        </w:rPr>
        <w:lastRenderedPageBreak/>
        <w:t xml:space="preserve">Parte 1: </w:t>
      </w:r>
      <w:r w:rsidR="00F12B0C" w:rsidRPr="00F12B0C">
        <w:rPr>
          <w:rFonts w:ascii="Gotham" w:hAnsi="Gotham"/>
          <w:b/>
          <w:color w:val="38498F"/>
        </w:rPr>
        <w:t>Aspectos generales la competencia y el reglamento</w:t>
      </w:r>
    </w:p>
    <w:p w14:paraId="5B908FD7" w14:textId="53EB1D12" w:rsidR="00F12B0C" w:rsidRDefault="00F12B0C" w:rsidP="00F12B0C"/>
    <w:p w14:paraId="607C4AAD" w14:textId="77777777" w:rsidR="00F12B0C" w:rsidRPr="006A04B3" w:rsidRDefault="00F12B0C" w:rsidP="006A04B3">
      <w:pPr>
        <w:jc w:val="both"/>
        <w:rPr>
          <w:rFonts w:ascii="Gotham" w:hAnsi="Gotham"/>
        </w:rPr>
      </w:pPr>
      <w:r w:rsidRPr="006A04B3">
        <w:rPr>
          <w:rFonts w:ascii="Gotham" w:hAnsi="Gotham"/>
        </w:rPr>
        <w:t xml:space="preserve">La presente competencia de discursos se enmarca en el contexto del Campeonato de España de Debate entre los días 11 y 17 de abril de 2022. Se organiza, desde el punto de vista logístico y académico, a imagen y semejanza de la mayor competencia de discursos existente en español, la competencia mundial de discursos enmarcada en el Campeonato Mundial Universitario de Debate en </w:t>
      </w:r>
      <w:proofErr w:type="gramStart"/>
      <w:r w:rsidRPr="006A04B3">
        <w:rPr>
          <w:rFonts w:ascii="Gotham" w:hAnsi="Gotham"/>
        </w:rPr>
        <w:t>Español</w:t>
      </w:r>
      <w:proofErr w:type="gramEnd"/>
      <w:r w:rsidRPr="006A04B3">
        <w:rPr>
          <w:rFonts w:ascii="Gotham" w:hAnsi="Gotham"/>
        </w:rPr>
        <w:t xml:space="preserve"> (CMUDE), de celebración anual.</w:t>
      </w:r>
    </w:p>
    <w:p w14:paraId="1B49B08F" w14:textId="77777777" w:rsidR="00F12B0C" w:rsidRPr="006A04B3" w:rsidRDefault="00F12B0C" w:rsidP="006A04B3">
      <w:pPr>
        <w:jc w:val="both"/>
        <w:rPr>
          <w:rFonts w:ascii="Gotham" w:hAnsi="Gotham"/>
        </w:rPr>
      </w:pPr>
      <w:r w:rsidRPr="006A04B3">
        <w:rPr>
          <w:rFonts w:ascii="Gotham" w:hAnsi="Gotham"/>
        </w:rPr>
        <w:t>En ella se desarrollan y evalúan las habilidades de oratoria, comunicación y creatividad efectiva de los participantes a través de la presentación de discursos individuales. Su espíritu no es buscar la retroalimentación con otros oradores ni confrontación dialéctica de argumentos, como ocurre en el debate, sino poner en valor la originalidad, capacidad de expresión oral, sorprender al auditorio y trabajar la belleza en fondo y forma de un discurso independiente.</w:t>
      </w:r>
    </w:p>
    <w:p w14:paraId="7DC71FF1" w14:textId="3345D3C4" w:rsidR="00F12B0C" w:rsidRDefault="00F12B0C" w:rsidP="006A04B3">
      <w:pPr>
        <w:jc w:val="both"/>
        <w:rPr>
          <w:rFonts w:ascii="Gotham" w:hAnsi="Gotham"/>
        </w:rPr>
      </w:pPr>
      <w:r w:rsidRPr="006A04B3">
        <w:rPr>
          <w:rFonts w:ascii="Gotham" w:hAnsi="Gotham"/>
        </w:rPr>
        <w:t>El presente reglamento regula todo el desarrollo de la competencia. Todas aquellas cuestiones o disquisiciones que pudieren resultar objeto de necesaria normativización durante el desarrollo del evento y que no hayan sido recogidas en el presente documento, quedarán a discreción de la dirección de la competencia.</w:t>
      </w:r>
    </w:p>
    <w:p w14:paraId="18D9E4D7" w14:textId="7A2CCF63" w:rsidR="006A04B3" w:rsidRDefault="006A04B3" w:rsidP="006A04B3">
      <w:pPr>
        <w:jc w:val="both"/>
        <w:rPr>
          <w:rFonts w:ascii="Gotham" w:hAnsi="Gotham"/>
        </w:rPr>
      </w:pPr>
    </w:p>
    <w:p w14:paraId="099C40DF" w14:textId="62ACDB4A" w:rsidR="006A04B3" w:rsidRDefault="006A04B3" w:rsidP="006A04B3">
      <w:pPr>
        <w:pStyle w:val="Ttulo2"/>
        <w:jc w:val="center"/>
        <w:rPr>
          <w:rFonts w:ascii="Gotham" w:hAnsi="Gotham"/>
          <w:b/>
          <w:color w:val="38498F"/>
        </w:rPr>
      </w:pPr>
      <w:r w:rsidRPr="00A215E2">
        <w:rPr>
          <w:rFonts w:ascii="Gotham" w:hAnsi="Gotham"/>
          <w:b/>
          <w:color w:val="38498F"/>
        </w:rPr>
        <w:t xml:space="preserve">Parte </w:t>
      </w:r>
      <w:r>
        <w:rPr>
          <w:rFonts w:ascii="Gotham" w:hAnsi="Gotham"/>
          <w:b/>
          <w:color w:val="38498F"/>
        </w:rPr>
        <w:t>2</w:t>
      </w:r>
      <w:r w:rsidRPr="00A215E2">
        <w:rPr>
          <w:rFonts w:ascii="Gotham" w:hAnsi="Gotham"/>
          <w:b/>
          <w:color w:val="38498F"/>
        </w:rPr>
        <w:t xml:space="preserve">: </w:t>
      </w:r>
      <w:r>
        <w:rPr>
          <w:rFonts w:ascii="Gotham" w:hAnsi="Gotham"/>
          <w:b/>
          <w:color w:val="38498F"/>
        </w:rPr>
        <w:t>Participantes</w:t>
      </w:r>
    </w:p>
    <w:p w14:paraId="1C658F29" w14:textId="7F31DEB3" w:rsidR="006A04B3" w:rsidRDefault="006A04B3" w:rsidP="006A04B3">
      <w:pPr>
        <w:jc w:val="both"/>
      </w:pPr>
    </w:p>
    <w:p w14:paraId="64B37517" w14:textId="77777777" w:rsidR="006A04B3" w:rsidRPr="006A04B3" w:rsidRDefault="006A04B3" w:rsidP="006A04B3">
      <w:pPr>
        <w:jc w:val="both"/>
        <w:rPr>
          <w:rFonts w:ascii="Gotham" w:hAnsi="Gotham"/>
        </w:rPr>
      </w:pPr>
      <w:r w:rsidRPr="006A04B3">
        <w:rPr>
          <w:rFonts w:ascii="Gotham" w:hAnsi="Gotham"/>
        </w:rPr>
        <w:t>2.1.</w:t>
      </w:r>
      <w:r w:rsidRPr="006A04B3">
        <w:rPr>
          <w:rFonts w:ascii="Gotham" w:hAnsi="Gotham"/>
        </w:rPr>
        <w:tab/>
        <w:t xml:space="preserve">Podrán participar como personas oradoras cualesquier que participen como debatientes en el Campeonato de España de Debate.  </w:t>
      </w:r>
    </w:p>
    <w:p w14:paraId="539FD091" w14:textId="77777777" w:rsidR="006A04B3" w:rsidRPr="006A04B3" w:rsidRDefault="006A04B3" w:rsidP="006A04B3">
      <w:pPr>
        <w:jc w:val="both"/>
        <w:rPr>
          <w:rFonts w:ascii="Gotham" w:hAnsi="Gotham"/>
        </w:rPr>
      </w:pPr>
      <w:r w:rsidRPr="006A04B3">
        <w:rPr>
          <w:rFonts w:ascii="Gotham" w:hAnsi="Gotham"/>
        </w:rPr>
        <w:t>2.2.</w:t>
      </w:r>
      <w:r w:rsidRPr="006A04B3">
        <w:rPr>
          <w:rFonts w:ascii="Gotham" w:hAnsi="Gotham"/>
        </w:rPr>
        <w:tab/>
        <w:t xml:space="preserve">También podrán competir en la competencia las personas juezas que participen en el Campeonato de España de Debate, pero bajo supervisión de la dirección de esta. </w:t>
      </w:r>
    </w:p>
    <w:p w14:paraId="35112304" w14:textId="77777777" w:rsidR="006A04B3" w:rsidRPr="006A04B3" w:rsidRDefault="006A04B3" w:rsidP="006A04B3">
      <w:pPr>
        <w:jc w:val="both"/>
        <w:rPr>
          <w:rFonts w:ascii="Gotham" w:hAnsi="Gotham"/>
        </w:rPr>
      </w:pPr>
      <w:r w:rsidRPr="006A04B3">
        <w:rPr>
          <w:rFonts w:ascii="Gotham" w:hAnsi="Gotham"/>
        </w:rPr>
        <w:t>2.3.</w:t>
      </w:r>
      <w:r w:rsidRPr="006A04B3">
        <w:rPr>
          <w:rFonts w:ascii="Gotham" w:hAnsi="Gotham"/>
        </w:rPr>
        <w:tab/>
        <w:t xml:space="preserve">Podrán inscribirse como personas juezas las mismas que participan como tal en la competencia principal del Campeonato de España de Debate u otros jueces propuestos por la organización, previa aprobación de la dirección de la competencia. </w:t>
      </w:r>
    </w:p>
    <w:p w14:paraId="37396BD1" w14:textId="6D793036" w:rsidR="006A04B3" w:rsidRPr="006A04B3" w:rsidRDefault="006A04B3" w:rsidP="006A04B3">
      <w:pPr>
        <w:jc w:val="both"/>
        <w:rPr>
          <w:rFonts w:ascii="Gotham" w:hAnsi="Gotham"/>
        </w:rPr>
      </w:pPr>
      <w:r w:rsidRPr="006A04B3">
        <w:rPr>
          <w:rFonts w:ascii="Gotham" w:hAnsi="Gotham"/>
        </w:rPr>
        <w:t>2.4.</w:t>
      </w:r>
      <w:r w:rsidRPr="006A04B3">
        <w:rPr>
          <w:rFonts w:ascii="Gotham" w:hAnsi="Gotham"/>
        </w:rPr>
        <w:tab/>
        <w:t>Los interesados en participar deberán inscribirse desde el día de apertura de inscripciones hasta 2 horas antes de la primera ronda de la competencia de discursos el día 11 de abril.</w:t>
      </w:r>
    </w:p>
    <w:p w14:paraId="241D0D84" w14:textId="5D3B66B3" w:rsidR="006A04B3" w:rsidRDefault="006A04B3" w:rsidP="006A04B3">
      <w:pPr>
        <w:jc w:val="both"/>
        <w:rPr>
          <w:rFonts w:ascii="Gotham" w:hAnsi="Gotham"/>
        </w:rPr>
      </w:pPr>
    </w:p>
    <w:p w14:paraId="0E043D25" w14:textId="0C412BD5" w:rsidR="006A04B3" w:rsidRDefault="006A04B3" w:rsidP="006A04B3">
      <w:pPr>
        <w:pStyle w:val="Ttulo2"/>
        <w:jc w:val="center"/>
        <w:rPr>
          <w:rFonts w:ascii="Gotham" w:hAnsi="Gotham"/>
          <w:b/>
          <w:color w:val="38498F"/>
        </w:rPr>
      </w:pPr>
      <w:r w:rsidRPr="00A215E2">
        <w:rPr>
          <w:rFonts w:ascii="Gotham" w:hAnsi="Gotham"/>
          <w:b/>
          <w:color w:val="38498F"/>
        </w:rPr>
        <w:t xml:space="preserve">Parte </w:t>
      </w:r>
      <w:r>
        <w:rPr>
          <w:rFonts w:ascii="Gotham" w:hAnsi="Gotham"/>
          <w:b/>
          <w:color w:val="38498F"/>
        </w:rPr>
        <w:t xml:space="preserve">3: </w:t>
      </w:r>
      <w:r w:rsidRPr="006A04B3">
        <w:rPr>
          <w:rFonts w:ascii="Gotham" w:hAnsi="Gotham"/>
          <w:b/>
          <w:color w:val="38498F"/>
        </w:rPr>
        <w:t>Sobre la ejecución de los discursos</w:t>
      </w:r>
    </w:p>
    <w:p w14:paraId="53AA6A64" w14:textId="77777777" w:rsidR="006A04B3" w:rsidRDefault="006A04B3" w:rsidP="006A04B3">
      <w:pPr>
        <w:jc w:val="both"/>
      </w:pPr>
    </w:p>
    <w:p w14:paraId="097E234B" w14:textId="77777777" w:rsidR="006A04B3" w:rsidRPr="006A04B3" w:rsidRDefault="006A04B3" w:rsidP="006A04B3">
      <w:pPr>
        <w:jc w:val="both"/>
        <w:rPr>
          <w:rFonts w:ascii="Gotham" w:hAnsi="Gotham"/>
        </w:rPr>
      </w:pPr>
      <w:r w:rsidRPr="006A04B3">
        <w:rPr>
          <w:rFonts w:ascii="Gotham" w:hAnsi="Gotham"/>
        </w:rPr>
        <w:t>3.1.</w:t>
      </w:r>
      <w:r w:rsidRPr="006A04B3">
        <w:rPr>
          <w:rFonts w:ascii="Gotham" w:hAnsi="Gotham"/>
        </w:rPr>
        <w:tab/>
        <w:t>Las presentaciones de discursos en todas las rondas serán siempre individuales.</w:t>
      </w:r>
    </w:p>
    <w:p w14:paraId="471CAC38" w14:textId="77777777" w:rsidR="006A04B3" w:rsidRPr="006A04B3" w:rsidRDefault="006A04B3" w:rsidP="006A04B3">
      <w:pPr>
        <w:jc w:val="both"/>
        <w:rPr>
          <w:rFonts w:ascii="Gotham" w:hAnsi="Gotham"/>
        </w:rPr>
      </w:pPr>
      <w:r w:rsidRPr="006A04B3">
        <w:rPr>
          <w:rFonts w:ascii="Gotham" w:hAnsi="Gotham"/>
        </w:rPr>
        <w:lastRenderedPageBreak/>
        <w:t>3.2.</w:t>
      </w:r>
      <w:r w:rsidRPr="006A04B3">
        <w:rPr>
          <w:rFonts w:ascii="Gotham" w:hAnsi="Gotham"/>
        </w:rPr>
        <w:tab/>
        <w:t xml:space="preserve">El orden de los participantes, en cada sala, se definirá por orden alfabético, después de sortearse la letra de inicio de la lista. </w:t>
      </w:r>
    </w:p>
    <w:p w14:paraId="3207AE1F" w14:textId="77777777" w:rsidR="006A04B3" w:rsidRPr="006A04B3" w:rsidRDefault="006A04B3" w:rsidP="006A04B3">
      <w:pPr>
        <w:jc w:val="both"/>
        <w:rPr>
          <w:rFonts w:ascii="Gotham" w:hAnsi="Gotham"/>
        </w:rPr>
      </w:pPr>
      <w:r w:rsidRPr="006A04B3">
        <w:rPr>
          <w:rFonts w:ascii="Gotham" w:hAnsi="Gotham"/>
        </w:rPr>
        <w:t>3.3.</w:t>
      </w:r>
      <w:r w:rsidRPr="006A04B3">
        <w:rPr>
          <w:rFonts w:ascii="Gotham" w:hAnsi="Gotham"/>
        </w:rPr>
        <w:tab/>
        <w:t xml:space="preserve">Habrá, cuando sea necesario (al menos, en la primera ronda), varias salas con presentaciones de discursos en simultáneo. Algunas rondas tendrán tiempo de preparación y otras serán improvisadas. </w:t>
      </w:r>
    </w:p>
    <w:p w14:paraId="6BAFA391" w14:textId="77777777" w:rsidR="006A04B3" w:rsidRPr="006A04B3" w:rsidRDefault="006A04B3" w:rsidP="006A04B3">
      <w:pPr>
        <w:jc w:val="both"/>
        <w:rPr>
          <w:rFonts w:ascii="Gotham" w:hAnsi="Gotham"/>
        </w:rPr>
      </w:pPr>
      <w:r w:rsidRPr="006A04B3">
        <w:rPr>
          <w:rFonts w:ascii="Gotham" w:hAnsi="Gotham"/>
        </w:rPr>
        <w:t>3.4.</w:t>
      </w:r>
      <w:r w:rsidRPr="006A04B3">
        <w:rPr>
          <w:rFonts w:ascii="Gotham" w:hAnsi="Gotham"/>
        </w:rPr>
        <w:tab/>
        <w:t xml:space="preserve">Durante el tiempo de preparación, en caso de haber, no estará permitido a los oradores el acceso a internet o el uso de dispositivos electrónicos, salvo para revisar el tiempo. </w:t>
      </w:r>
    </w:p>
    <w:p w14:paraId="4C22D661" w14:textId="77777777" w:rsidR="006A04B3" w:rsidRPr="006A04B3" w:rsidRDefault="006A04B3" w:rsidP="006A04B3">
      <w:pPr>
        <w:jc w:val="both"/>
        <w:rPr>
          <w:rFonts w:ascii="Gotham" w:hAnsi="Gotham"/>
        </w:rPr>
      </w:pPr>
      <w:r w:rsidRPr="006A04B3">
        <w:rPr>
          <w:rFonts w:ascii="Gotham" w:hAnsi="Gotham"/>
        </w:rPr>
        <w:t>3.5.</w:t>
      </w:r>
      <w:r w:rsidRPr="006A04B3">
        <w:rPr>
          <w:rFonts w:ascii="Gotham" w:hAnsi="Gotham"/>
        </w:rPr>
        <w:tab/>
        <w:t xml:space="preserve">La preparación de los discursos será en solitario, por lo que no está permitido hablar con otros participantes, jueces o cualquier otra persona ajena o no a la competencia. </w:t>
      </w:r>
    </w:p>
    <w:p w14:paraId="4ADFCE33" w14:textId="6F8725DF" w:rsidR="006A04B3" w:rsidRPr="006A04B3" w:rsidRDefault="006A04B3" w:rsidP="006A04B3">
      <w:pPr>
        <w:jc w:val="both"/>
        <w:rPr>
          <w:rFonts w:ascii="Gotham" w:hAnsi="Gotham"/>
        </w:rPr>
      </w:pPr>
      <w:r w:rsidRPr="006A04B3">
        <w:rPr>
          <w:rFonts w:ascii="Gotham" w:hAnsi="Gotham"/>
        </w:rPr>
        <w:t>3.6.</w:t>
      </w:r>
      <w:r w:rsidRPr="006A04B3">
        <w:rPr>
          <w:rFonts w:ascii="Gotham" w:hAnsi="Gotham"/>
        </w:rPr>
        <w:tab/>
        <w:t>El incumplimiento de los puntos anteriores conllevará la descalificación de la presente competencia.</w:t>
      </w:r>
    </w:p>
    <w:p w14:paraId="44862D12" w14:textId="1D38076D" w:rsidR="00A215E2" w:rsidRDefault="00A215E2" w:rsidP="00A215E2"/>
    <w:p w14:paraId="4CBB3BD2" w14:textId="2C815748" w:rsidR="006A04B3" w:rsidRDefault="006A04B3" w:rsidP="006A04B3">
      <w:pPr>
        <w:pStyle w:val="Ttulo2"/>
        <w:jc w:val="center"/>
        <w:rPr>
          <w:rFonts w:ascii="Gotham" w:hAnsi="Gotham"/>
          <w:b/>
          <w:color w:val="38498F"/>
        </w:rPr>
      </w:pPr>
      <w:r w:rsidRPr="00A215E2">
        <w:rPr>
          <w:rFonts w:ascii="Gotham" w:hAnsi="Gotham"/>
          <w:b/>
          <w:color w:val="38498F"/>
        </w:rPr>
        <w:t xml:space="preserve">Parte </w:t>
      </w:r>
      <w:r>
        <w:rPr>
          <w:rFonts w:ascii="Gotham" w:hAnsi="Gotham"/>
          <w:b/>
          <w:color w:val="38498F"/>
        </w:rPr>
        <w:t>4</w:t>
      </w:r>
      <w:r>
        <w:rPr>
          <w:rFonts w:ascii="Gotham" w:hAnsi="Gotham"/>
          <w:b/>
          <w:color w:val="38498F"/>
        </w:rPr>
        <w:t xml:space="preserve">: </w:t>
      </w:r>
      <w:r w:rsidRPr="006A04B3">
        <w:rPr>
          <w:rFonts w:ascii="Gotham" w:hAnsi="Gotham"/>
          <w:b/>
          <w:color w:val="38498F"/>
        </w:rPr>
        <w:t>Evaluación de los discursos</w:t>
      </w:r>
    </w:p>
    <w:p w14:paraId="45F2D0F0" w14:textId="77777777" w:rsidR="006A04B3" w:rsidRDefault="006A04B3" w:rsidP="006A04B3">
      <w:pPr>
        <w:jc w:val="both"/>
      </w:pPr>
    </w:p>
    <w:p w14:paraId="03C40D3E" w14:textId="77777777" w:rsidR="006A04B3" w:rsidRPr="006A04B3" w:rsidRDefault="006A04B3" w:rsidP="006A04B3">
      <w:pPr>
        <w:jc w:val="both"/>
        <w:rPr>
          <w:rFonts w:ascii="Gotham" w:hAnsi="Gotham"/>
        </w:rPr>
      </w:pPr>
      <w:r w:rsidRPr="006A04B3">
        <w:rPr>
          <w:rFonts w:ascii="Gotham" w:hAnsi="Gotham"/>
        </w:rPr>
        <w:t>4.1.</w:t>
      </w:r>
      <w:r w:rsidRPr="006A04B3">
        <w:rPr>
          <w:rFonts w:ascii="Gotham" w:hAnsi="Gotham"/>
        </w:rPr>
        <w:tab/>
        <w:t>Los discursos serán evaluados por jurado de al menos dos personas juezas, aunque se procurará que haya tres o más siempre que sea posible.</w:t>
      </w:r>
    </w:p>
    <w:p w14:paraId="133CB009" w14:textId="77777777" w:rsidR="006A04B3" w:rsidRPr="006A04B3" w:rsidRDefault="006A04B3" w:rsidP="006A04B3">
      <w:pPr>
        <w:jc w:val="both"/>
        <w:rPr>
          <w:rFonts w:ascii="Gotham" w:hAnsi="Gotham"/>
        </w:rPr>
      </w:pPr>
      <w:r w:rsidRPr="006A04B3">
        <w:rPr>
          <w:rFonts w:ascii="Gotham" w:hAnsi="Gotham"/>
        </w:rPr>
        <w:t>4.2.</w:t>
      </w:r>
      <w:r w:rsidRPr="006A04B3">
        <w:rPr>
          <w:rFonts w:ascii="Gotham" w:hAnsi="Gotham"/>
        </w:rPr>
        <w:tab/>
        <w:t>El jurado evaluará el desempeño de quienes presenten discursos en términos de contenido y de forma, de manera holística. Los jueces deben evaluar los elementos de la presentación de manera conjunta para determinar la eficacia global de la presentación del orador.</w:t>
      </w:r>
    </w:p>
    <w:p w14:paraId="1A39F8B4" w14:textId="77777777" w:rsidR="006A04B3" w:rsidRPr="006A04B3" w:rsidRDefault="006A04B3" w:rsidP="006A04B3">
      <w:pPr>
        <w:jc w:val="both"/>
        <w:rPr>
          <w:rFonts w:ascii="Gotham" w:hAnsi="Gotham"/>
        </w:rPr>
      </w:pPr>
      <w:r w:rsidRPr="006A04B3">
        <w:rPr>
          <w:rFonts w:ascii="Gotham" w:hAnsi="Gotham"/>
        </w:rPr>
        <w:t>4.3.</w:t>
      </w:r>
      <w:r w:rsidRPr="006A04B3">
        <w:rPr>
          <w:rFonts w:ascii="Gotham" w:hAnsi="Gotham"/>
        </w:rPr>
        <w:tab/>
        <w:t xml:space="preserve">Los siguientes son criterios guía para la evaluación: </w:t>
      </w:r>
    </w:p>
    <w:p w14:paraId="3D06C40B" w14:textId="77777777" w:rsidR="006A04B3" w:rsidRPr="006A04B3" w:rsidRDefault="006A04B3" w:rsidP="006A04B3">
      <w:pPr>
        <w:ind w:left="708"/>
        <w:jc w:val="both"/>
        <w:rPr>
          <w:rFonts w:ascii="Gotham" w:hAnsi="Gotham"/>
        </w:rPr>
      </w:pPr>
      <w:r w:rsidRPr="006A04B3">
        <w:rPr>
          <w:rFonts w:ascii="Gotham" w:hAnsi="Gotham"/>
        </w:rPr>
        <w:t>a)</w:t>
      </w:r>
      <w:r w:rsidRPr="006A04B3">
        <w:rPr>
          <w:rFonts w:ascii="Gotham" w:hAnsi="Gotham"/>
        </w:rPr>
        <w:tab/>
        <w:t>Coherencia entre el discurso y el tema asignado y comprensión</w:t>
      </w:r>
    </w:p>
    <w:p w14:paraId="479BABBE" w14:textId="77777777" w:rsidR="006A04B3" w:rsidRPr="006A04B3" w:rsidRDefault="006A04B3" w:rsidP="006A04B3">
      <w:pPr>
        <w:ind w:left="708"/>
        <w:jc w:val="both"/>
        <w:rPr>
          <w:rFonts w:ascii="Gotham" w:hAnsi="Gotham"/>
        </w:rPr>
      </w:pPr>
      <w:r w:rsidRPr="006A04B3">
        <w:rPr>
          <w:rFonts w:ascii="Gotham" w:hAnsi="Gotham"/>
        </w:rPr>
        <w:t>b)</w:t>
      </w:r>
      <w:r w:rsidRPr="006A04B3">
        <w:rPr>
          <w:rFonts w:ascii="Gotham" w:hAnsi="Gotham"/>
        </w:rPr>
        <w:tab/>
        <w:t>Capacidad de impacto y persuasión en el auditorio, captando la atención, cautivando emociones o haciendo reflexionar al oyente.</w:t>
      </w:r>
    </w:p>
    <w:p w14:paraId="3A187862" w14:textId="77777777" w:rsidR="006A04B3" w:rsidRPr="006A04B3" w:rsidRDefault="006A04B3" w:rsidP="006A04B3">
      <w:pPr>
        <w:ind w:left="708"/>
        <w:jc w:val="both"/>
        <w:rPr>
          <w:rFonts w:ascii="Gotham" w:hAnsi="Gotham"/>
        </w:rPr>
      </w:pPr>
      <w:r w:rsidRPr="006A04B3">
        <w:rPr>
          <w:rFonts w:ascii="Gotham" w:hAnsi="Gotham"/>
        </w:rPr>
        <w:t>c)</w:t>
      </w:r>
      <w:r w:rsidRPr="006A04B3">
        <w:rPr>
          <w:rFonts w:ascii="Gotham" w:hAnsi="Gotham"/>
        </w:rPr>
        <w:tab/>
        <w:t>Manejo escénico, control del espacio y del lenguaje no verbal durante el desarrollo del discurso, en coherencia con el tema y el contexto desarrollado por él.</w:t>
      </w:r>
    </w:p>
    <w:p w14:paraId="57CF11B4" w14:textId="77777777" w:rsidR="006A04B3" w:rsidRPr="006A04B3" w:rsidRDefault="006A04B3" w:rsidP="006A04B3">
      <w:pPr>
        <w:ind w:firstLine="708"/>
        <w:jc w:val="both"/>
        <w:rPr>
          <w:rFonts w:ascii="Gotham" w:hAnsi="Gotham"/>
        </w:rPr>
      </w:pPr>
      <w:r w:rsidRPr="006A04B3">
        <w:rPr>
          <w:rFonts w:ascii="Gotham" w:hAnsi="Gotham"/>
        </w:rPr>
        <w:t>d)</w:t>
      </w:r>
      <w:r w:rsidRPr="006A04B3">
        <w:rPr>
          <w:rFonts w:ascii="Gotham" w:hAnsi="Gotham"/>
        </w:rPr>
        <w:tab/>
        <w:t>Fluidez en el discurso y riqueza léxica.</w:t>
      </w:r>
    </w:p>
    <w:p w14:paraId="3DE718E2" w14:textId="77777777" w:rsidR="006A04B3" w:rsidRPr="006A04B3" w:rsidRDefault="006A04B3" w:rsidP="006A04B3">
      <w:pPr>
        <w:ind w:firstLine="708"/>
        <w:jc w:val="both"/>
        <w:rPr>
          <w:rFonts w:ascii="Gotham" w:hAnsi="Gotham"/>
        </w:rPr>
      </w:pPr>
      <w:r w:rsidRPr="006A04B3">
        <w:rPr>
          <w:rFonts w:ascii="Gotham" w:hAnsi="Gotham"/>
        </w:rPr>
        <w:t>e)</w:t>
      </w:r>
      <w:r w:rsidRPr="006A04B3">
        <w:rPr>
          <w:rFonts w:ascii="Gotham" w:hAnsi="Gotham"/>
        </w:rPr>
        <w:tab/>
        <w:t>Estilo y estructura interna del discurso.</w:t>
      </w:r>
    </w:p>
    <w:p w14:paraId="65B25E8E" w14:textId="77777777" w:rsidR="006A04B3" w:rsidRPr="006A04B3" w:rsidRDefault="006A04B3" w:rsidP="006A04B3">
      <w:pPr>
        <w:jc w:val="both"/>
        <w:rPr>
          <w:rFonts w:ascii="Gotham" w:hAnsi="Gotham"/>
        </w:rPr>
      </w:pPr>
      <w:r w:rsidRPr="006A04B3">
        <w:rPr>
          <w:rFonts w:ascii="Gotham" w:hAnsi="Gotham"/>
        </w:rPr>
        <w:t>4.4.</w:t>
      </w:r>
      <w:r w:rsidRPr="006A04B3">
        <w:rPr>
          <w:rFonts w:ascii="Gotham" w:hAnsi="Gotham"/>
        </w:rPr>
        <w:tab/>
        <w:t>Los anteriores criterios de evaluación se puntuarán individualmente del 0 al 10, siendo 0 la más baja valoración y 10 la más alta.</w:t>
      </w:r>
    </w:p>
    <w:p w14:paraId="09819EF1" w14:textId="1919C8B9" w:rsidR="006A04B3" w:rsidRDefault="006A04B3" w:rsidP="006A04B3">
      <w:pPr>
        <w:jc w:val="both"/>
      </w:pPr>
      <w:r w:rsidRPr="006A04B3">
        <w:rPr>
          <w:rFonts w:ascii="Gotham" w:hAnsi="Gotham"/>
        </w:rPr>
        <w:t>4.5.</w:t>
      </w:r>
      <w:r w:rsidRPr="006A04B3">
        <w:rPr>
          <w:rFonts w:ascii="Gotham" w:hAnsi="Gotham"/>
        </w:rPr>
        <w:tab/>
        <w:t xml:space="preserve">Las personas juezas que integren el jurado de cada sala y ronda deberán evaluar cada presentación de manera imparcial y completar la hoja de evaluación entregada a tal efecto. En las Rondas I y II la </w:t>
      </w:r>
      <w:r w:rsidRPr="006A04B3">
        <w:rPr>
          <w:rFonts w:ascii="Gotham" w:hAnsi="Gotham"/>
        </w:rPr>
        <w:lastRenderedPageBreak/>
        <w:t xml:space="preserve">evaluación será individual y no habrá instancias de deliberación o conversación entre jueces. En la </w:t>
      </w:r>
      <w:r>
        <w:rPr>
          <w:rFonts w:ascii="Gotham" w:hAnsi="Gotham"/>
        </w:rPr>
        <w:t>Ronda III</w:t>
      </w:r>
      <w:r w:rsidRPr="006A04B3">
        <w:rPr>
          <w:rFonts w:ascii="Gotham" w:hAnsi="Gotham"/>
        </w:rPr>
        <w:t xml:space="preserve"> y Gran Final la evaluación se realizará mediante deliberación y consenso o votación del jurado.</w:t>
      </w:r>
    </w:p>
    <w:p w14:paraId="4CE5E407" w14:textId="4A42E1F6" w:rsidR="006A04B3" w:rsidRDefault="006A04B3" w:rsidP="00A215E2"/>
    <w:p w14:paraId="6D1B8DD6" w14:textId="5D1CCB15" w:rsidR="006A04B3" w:rsidRDefault="006A04B3" w:rsidP="006A04B3">
      <w:pPr>
        <w:pStyle w:val="Ttulo2"/>
        <w:jc w:val="center"/>
        <w:rPr>
          <w:rFonts w:ascii="Gotham" w:hAnsi="Gotham"/>
          <w:b/>
          <w:color w:val="38498F"/>
        </w:rPr>
      </w:pPr>
      <w:r w:rsidRPr="00A215E2">
        <w:rPr>
          <w:rFonts w:ascii="Gotham" w:hAnsi="Gotham"/>
          <w:b/>
          <w:color w:val="38498F"/>
        </w:rPr>
        <w:t xml:space="preserve">Parte </w:t>
      </w:r>
      <w:r>
        <w:rPr>
          <w:rFonts w:ascii="Gotham" w:hAnsi="Gotham"/>
          <w:b/>
          <w:color w:val="38498F"/>
        </w:rPr>
        <w:t>5</w:t>
      </w:r>
      <w:r>
        <w:rPr>
          <w:rFonts w:ascii="Gotham" w:hAnsi="Gotham"/>
          <w:b/>
          <w:color w:val="38498F"/>
        </w:rPr>
        <w:t xml:space="preserve">: </w:t>
      </w:r>
      <w:r w:rsidRPr="006A04B3">
        <w:rPr>
          <w:rFonts w:ascii="Gotham" w:hAnsi="Gotham"/>
          <w:b/>
          <w:color w:val="38498F"/>
        </w:rPr>
        <w:t>Desarrollo y particularidades de cada ronda</w:t>
      </w:r>
    </w:p>
    <w:p w14:paraId="02E382BF" w14:textId="77777777" w:rsidR="006A04B3" w:rsidRPr="00A215E2" w:rsidRDefault="006A04B3" w:rsidP="00A215E2"/>
    <w:p w14:paraId="1BF01D79" w14:textId="78DADD89" w:rsidR="006A04B3" w:rsidRPr="006A04B3" w:rsidRDefault="006A04B3" w:rsidP="006A04B3">
      <w:pPr>
        <w:jc w:val="both"/>
        <w:rPr>
          <w:rFonts w:ascii="Gotham" w:hAnsi="Gotham"/>
          <w:b/>
          <w:i/>
        </w:rPr>
      </w:pPr>
      <w:r>
        <w:rPr>
          <w:rFonts w:ascii="Gotham" w:hAnsi="Gotham"/>
          <w:b/>
          <w:i/>
        </w:rPr>
        <w:t xml:space="preserve">5.1 </w:t>
      </w:r>
      <w:r w:rsidRPr="006A04B3">
        <w:rPr>
          <w:rFonts w:ascii="Gotham" w:hAnsi="Gotham"/>
          <w:b/>
          <w:i/>
        </w:rPr>
        <w:t>Ronda 1.</w:t>
      </w:r>
    </w:p>
    <w:p w14:paraId="525FC3B3" w14:textId="77777777" w:rsidR="006A04B3" w:rsidRPr="006A04B3" w:rsidRDefault="006A04B3" w:rsidP="006A04B3">
      <w:pPr>
        <w:jc w:val="both"/>
        <w:rPr>
          <w:rFonts w:ascii="Gotham" w:hAnsi="Gotham"/>
        </w:rPr>
      </w:pPr>
      <w:r w:rsidRPr="006A04B3">
        <w:rPr>
          <w:rFonts w:ascii="Gotham" w:hAnsi="Gotham"/>
        </w:rPr>
        <w:t>5.1.1.</w:t>
      </w:r>
      <w:r w:rsidRPr="006A04B3">
        <w:rPr>
          <w:rFonts w:ascii="Gotham" w:hAnsi="Gotham"/>
        </w:rPr>
        <w:tab/>
        <w:t>El tema del discurso será de elección libre.</w:t>
      </w:r>
    </w:p>
    <w:p w14:paraId="3EE39985" w14:textId="77777777" w:rsidR="006A04B3" w:rsidRPr="006A04B3" w:rsidRDefault="006A04B3" w:rsidP="006A04B3">
      <w:pPr>
        <w:jc w:val="both"/>
        <w:rPr>
          <w:rFonts w:ascii="Gotham" w:hAnsi="Gotham"/>
        </w:rPr>
      </w:pPr>
      <w:r w:rsidRPr="006A04B3">
        <w:rPr>
          <w:rFonts w:ascii="Gotham" w:hAnsi="Gotham"/>
        </w:rPr>
        <w:t>5.1.2.</w:t>
      </w:r>
      <w:r w:rsidRPr="006A04B3">
        <w:rPr>
          <w:rFonts w:ascii="Gotham" w:hAnsi="Gotham"/>
        </w:rPr>
        <w:tab/>
        <w:t>El tiempo máximo de la presentación tendrá una duración máxima de 90 segundos. Los jueces deberán interrumpir la presentación cuando pasen 5 segundos del tiempo máximo.</w:t>
      </w:r>
    </w:p>
    <w:p w14:paraId="3C8567F2" w14:textId="77777777" w:rsidR="006A04B3" w:rsidRPr="006A04B3" w:rsidRDefault="006A04B3" w:rsidP="006A04B3">
      <w:pPr>
        <w:jc w:val="both"/>
        <w:rPr>
          <w:rFonts w:ascii="Gotham" w:hAnsi="Gotham"/>
        </w:rPr>
      </w:pPr>
      <w:r w:rsidRPr="006A04B3">
        <w:rPr>
          <w:rFonts w:ascii="Gotham" w:hAnsi="Gotham"/>
        </w:rPr>
        <w:t>5.1.3.</w:t>
      </w:r>
      <w:r w:rsidRPr="006A04B3">
        <w:rPr>
          <w:rFonts w:ascii="Gotham" w:hAnsi="Gotham"/>
        </w:rPr>
        <w:tab/>
        <w:t>Pasarán a la siguiente ronda las 16 personas oradoras con mejor puntuación, distribuidas proporcionalmente en salas según el número de participantes finalmente inscritos.</w:t>
      </w:r>
    </w:p>
    <w:p w14:paraId="6476709C" w14:textId="20C4C98A" w:rsidR="006A04B3" w:rsidRDefault="006A04B3" w:rsidP="006A04B3">
      <w:pPr>
        <w:jc w:val="both"/>
        <w:rPr>
          <w:rFonts w:ascii="Gotham" w:hAnsi="Gotham"/>
        </w:rPr>
      </w:pPr>
      <w:r w:rsidRPr="006A04B3">
        <w:rPr>
          <w:rFonts w:ascii="Gotham" w:hAnsi="Gotham"/>
        </w:rPr>
        <w:t>5.1.4.</w:t>
      </w:r>
      <w:r w:rsidRPr="006A04B3">
        <w:rPr>
          <w:rFonts w:ascii="Gotham" w:hAnsi="Gotham"/>
        </w:rPr>
        <w:tab/>
        <w:t>La puntuación final de cada orador será la resultante del promedio de las puntuaciones totales de cada uno de los jueces.</w:t>
      </w:r>
    </w:p>
    <w:p w14:paraId="38746A95" w14:textId="6529997D" w:rsidR="006A04B3" w:rsidRDefault="006A04B3" w:rsidP="006A04B3">
      <w:pPr>
        <w:jc w:val="both"/>
        <w:rPr>
          <w:rFonts w:ascii="Gotham" w:hAnsi="Gotham"/>
        </w:rPr>
      </w:pPr>
    </w:p>
    <w:p w14:paraId="032764D5" w14:textId="0214F3D5" w:rsidR="006A04B3" w:rsidRPr="006A04B3" w:rsidRDefault="006A04B3" w:rsidP="006A04B3">
      <w:pPr>
        <w:jc w:val="both"/>
        <w:rPr>
          <w:rFonts w:ascii="Gotham" w:hAnsi="Gotham"/>
          <w:b/>
          <w:i/>
        </w:rPr>
      </w:pPr>
      <w:r w:rsidRPr="006A04B3">
        <w:rPr>
          <w:rFonts w:ascii="Gotham" w:hAnsi="Gotham"/>
          <w:b/>
          <w:i/>
        </w:rPr>
        <w:t>5.2 Ronda 2.</w:t>
      </w:r>
    </w:p>
    <w:p w14:paraId="43E3C77C" w14:textId="77777777" w:rsidR="006A04B3" w:rsidRPr="006A04B3" w:rsidRDefault="006A04B3" w:rsidP="006A04B3">
      <w:pPr>
        <w:jc w:val="both"/>
        <w:rPr>
          <w:rFonts w:ascii="Gotham" w:hAnsi="Gotham"/>
        </w:rPr>
      </w:pPr>
      <w:r w:rsidRPr="006A04B3">
        <w:rPr>
          <w:rFonts w:ascii="Gotham" w:hAnsi="Gotham"/>
        </w:rPr>
        <w:t>5.2.1.</w:t>
      </w:r>
      <w:r w:rsidRPr="006A04B3">
        <w:rPr>
          <w:rFonts w:ascii="Gotham" w:hAnsi="Gotham"/>
        </w:rPr>
        <w:tab/>
        <w:t>El tema del discurso se asignará al azar.</w:t>
      </w:r>
    </w:p>
    <w:p w14:paraId="1468A7FB" w14:textId="77777777" w:rsidR="006A04B3" w:rsidRPr="006A04B3" w:rsidRDefault="006A04B3" w:rsidP="006A04B3">
      <w:pPr>
        <w:jc w:val="both"/>
        <w:rPr>
          <w:rFonts w:ascii="Gotham" w:hAnsi="Gotham"/>
        </w:rPr>
      </w:pPr>
      <w:r w:rsidRPr="006A04B3">
        <w:rPr>
          <w:rFonts w:ascii="Gotham" w:hAnsi="Gotham"/>
        </w:rPr>
        <w:t>5.2.2.</w:t>
      </w:r>
      <w:r w:rsidRPr="006A04B3">
        <w:rPr>
          <w:rFonts w:ascii="Gotham" w:hAnsi="Gotham"/>
        </w:rPr>
        <w:tab/>
        <w:t>El tiempo máximo del discurso será de 2 minutos.</w:t>
      </w:r>
    </w:p>
    <w:p w14:paraId="0E010A0D" w14:textId="77777777" w:rsidR="006A04B3" w:rsidRPr="006A04B3" w:rsidRDefault="006A04B3" w:rsidP="006A04B3">
      <w:pPr>
        <w:jc w:val="both"/>
        <w:rPr>
          <w:rFonts w:ascii="Gotham" w:hAnsi="Gotham"/>
        </w:rPr>
      </w:pPr>
      <w:r w:rsidRPr="006A04B3">
        <w:rPr>
          <w:rFonts w:ascii="Gotham" w:hAnsi="Gotham"/>
        </w:rPr>
        <w:t>5.2.3.</w:t>
      </w:r>
      <w:r w:rsidRPr="006A04B3">
        <w:rPr>
          <w:rFonts w:ascii="Gotham" w:hAnsi="Gotham"/>
        </w:rPr>
        <w:tab/>
        <w:t>Será un discurso improvisado. Una vez que se indique el tema, solo habrá un total de 10 segundos hasta que el orador deba inicial la presentación del discurso.</w:t>
      </w:r>
    </w:p>
    <w:p w14:paraId="58EB3B3C" w14:textId="77777777" w:rsidR="006A04B3" w:rsidRPr="006A04B3" w:rsidRDefault="006A04B3" w:rsidP="006A04B3">
      <w:pPr>
        <w:jc w:val="both"/>
        <w:rPr>
          <w:rFonts w:ascii="Gotham" w:hAnsi="Gotham"/>
        </w:rPr>
      </w:pPr>
      <w:r w:rsidRPr="006A04B3">
        <w:rPr>
          <w:rFonts w:ascii="Gotham" w:hAnsi="Gotham"/>
        </w:rPr>
        <w:t>5.2.4.</w:t>
      </w:r>
      <w:r w:rsidRPr="006A04B3">
        <w:rPr>
          <w:rFonts w:ascii="Gotham" w:hAnsi="Gotham"/>
        </w:rPr>
        <w:tab/>
        <w:t xml:space="preserve">La presente ronda se realizará en una única sala siendo el orden de las presentaciones designado por orden alfabético, previo sorteo de la letra inicial. </w:t>
      </w:r>
      <w:bookmarkStart w:id="0" w:name="_GoBack"/>
      <w:bookmarkEnd w:id="0"/>
    </w:p>
    <w:p w14:paraId="42A463BC" w14:textId="325554D5" w:rsidR="006A04B3" w:rsidRDefault="006A04B3" w:rsidP="006A04B3">
      <w:pPr>
        <w:jc w:val="both"/>
        <w:rPr>
          <w:rFonts w:ascii="Gotham" w:hAnsi="Gotham"/>
        </w:rPr>
      </w:pPr>
      <w:r w:rsidRPr="006A04B3">
        <w:rPr>
          <w:rFonts w:ascii="Gotham" w:hAnsi="Gotham"/>
        </w:rPr>
        <w:t>5.2.5.</w:t>
      </w:r>
      <w:r w:rsidRPr="006A04B3">
        <w:rPr>
          <w:rFonts w:ascii="Gotham" w:hAnsi="Gotham"/>
        </w:rPr>
        <w:tab/>
        <w:t>Pasarán a la siguiente ronda las 8 personas oradoras más destacados de la ronda II, según el procedimiento establecido en el punto 4.5.</w:t>
      </w:r>
    </w:p>
    <w:p w14:paraId="0EA44985" w14:textId="4FA53A7F" w:rsidR="006A04B3" w:rsidRDefault="006A04B3" w:rsidP="006A04B3">
      <w:pPr>
        <w:jc w:val="both"/>
        <w:rPr>
          <w:rFonts w:ascii="Gotham" w:hAnsi="Gotham"/>
        </w:rPr>
      </w:pPr>
    </w:p>
    <w:p w14:paraId="7FA986CB" w14:textId="31396643" w:rsidR="006A04B3" w:rsidRPr="006A04B3" w:rsidRDefault="006A04B3" w:rsidP="006A04B3">
      <w:pPr>
        <w:jc w:val="both"/>
        <w:rPr>
          <w:rFonts w:ascii="Gotham" w:hAnsi="Gotham"/>
          <w:b/>
          <w:i/>
        </w:rPr>
      </w:pPr>
      <w:r w:rsidRPr="006A04B3">
        <w:rPr>
          <w:rFonts w:ascii="Gotham" w:hAnsi="Gotham"/>
          <w:b/>
          <w:i/>
        </w:rPr>
        <w:t>5.3 Ronda 3.</w:t>
      </w:r>
    </w:p>
    <w:p w14:paraId="44C9176E" w14:textId="77777777" w:rsidR="006A04B3" w:rsidRPr="006A04B3" w:rsidRDefault="006A04B3" w:rsidP="006A04B3">
      <w:pPr>
        <w:jc w:val="both"/>
        <w:rPr>
          <w:rFonts w:ascii="Gotham" w:hAnsi="Gotham"/>
        </w:rPr>
      </w:pPr>
      <w:r w:rsidRPr="006A04B3">
        <w:rPr>
          <w:rFonts w:ascii="Gotham" w:hAnsi="Gotham"/>
        </w:rPr>
        <w:t>5.3.1.</w:t>
      </w:r>
      <w:r w:rsidRPr="006A04B3">
        <w:rPr>
          <w:rFonts w:ascii="Gotham" w:hAnsi="Gotham"/>
        </w:rPr>
        <w:tab/>
        <w:t>El tema del discurso se asignará por sorteo a cada uno de los ocho participantes. Los temas a sorteo serán escogidos por la dirección de la competencia.</w:t>
      </w:r>
    </w:p>
    <w:p w14:paraId="7194A1A9" w14:textId="77777777" w:rsidR="006A04B3" w:rsidRPr="006A04B3" w:rsidRDefault="006A04B3" w:rsidP="006A04B3">
      <w:pPr>
        <w:jc w:val="both"/>
        <w:rPr>
          <w:rFonts w:ascii="Gotham" w:hAnsi="Gotham"/>
        </w:rPr>
      </w:pPr>
      <w:r w:rsidRPr="006A04B3">
        <w:rPr>
          <w:rFonts w:ascii="Gotham" w:hAnsi="Gotham"/>
        </w:rPr>
        <w:t>5.3.2.</w:t>
      </w:r>
      <w:r w:rsidRPr="006A04B3">
        <w:rPr>
          <w:rFonts w:ascii="Gotham" w:hAnsi="Gotham"/>
        </w:rPr>
        <w:tab/>
        <w:t xml:space="preserve">El tiempo máximo del discurso será de 4 minutos. </w:t>
      </w:r>
    </w:p>
    <w:p w14:paraId="6E0AD444" w14:textId="77777777" w:rsidR="006A04B3" w:rsidRPr="006A04B3" w:rsidRDefault="006A04B3" w:rsidP="006A04B3">
      <w:pPr>
        <w:jc w:val="both"/>
        <w:rPr>
          <w:rFonts w:ascii="Gotham" w:hAnsi="Gotham"/>
        </w:rPr>
      </w:pPr>
      <w:r w:rsidRPr="006A04B3">
        <w:rPr>
          <w:rFonts w:ascii="Gotham" w:hAnsi="Gotham"/>
        </w:rPr>
        <w:t>5.3.3.</w:t>
      </w:r>
      <w:r w:rsidRPr="006A04B3">
        <w:rPr>
          <w:rFonts w:ascii="Gotham" w:hAnsi="Gotham"/>
        </w:rPr>
        <w:tab/>
        <w:t>Habrá un mínimo de 60 minutos de preparación.</w:t>
      </w:r>
    </w:p>
    <w:p w14:paraId="307E28EB" w14:textId="77777777" w:rsidR="006A04B3" w:rsidRPr="006A04B3" w:rsidRDefault="006A04B3" w:rsidP="006A04B3">
      <w:pPr>
        <w:jc w:val="both"/>
        <w:rPr>
          <w:rFonts w:ascii="Gotham" w:hAnsi="Gotham"/>
        </w:rPr>
      </w:pPr>
      <w:r w:rsidRPr="006A04B3">
        <w:rPr>
          <w:rFonts w:ascii="Gotham" w:hAnsi="Gotham"/>
        </w:rPr>
        <w:lastRenderedPageBreak/>
        <w:t>5.3.4.</w:t>
      </w:r>
      <w:r w:rsidRPr="006A04B3">
        <w:rPr>
          <w:rFonts w:ascii="Gotham" w:hAnsi="Gotham"/>
        </w:rPr>
        <w:tab/>
        <w:t>La presente ronda se realizará en una única sala siendo el orden de las presentaciones designado por orden alfabético, previo sorteo de la letra inicial.</w:t>
      </w:r>
    </w:p>
    <w:p w14:paraId="49689675" w14:textId="2B141065" w:rsidR="006A04B3" w:rsidRDefault="006A04B3" w:rsidP="006A04B3">
      <w:pPr>
        <w:jc w:val="both"/>
        <w:rPr>
          <w:rFonts w:ascii="Gotham" w:hAnsi="Gotham"/>
        </w:rPr>
      </w:pPr>
      <w:r w:rsidRPr="006A04B3">
        <w:rPr>
          <w:rFonts w:ascii="Gotham" w:hAnsi="Gotham"/>
        </w:rPr>
        <w:t>5.3.5.</w:t>
      </w:r>
      <w:r w:rsidRPr="006A04B3">
        <w:rPr>
          <w:rFonts w:ascii="Gotham" w:hAnsi="Gotham"/>
        </w:rPr>
        <w:tab/>
        <w:t>Pasarán a la Gran Final las tres personas oradoras más destacadas de la Ronda III, según el procedimiento establecido en el punto 4.5.</w:t>
      </w:r>
    </w:p>
    <w:p w14:paraId="3BC5CDBB" w14:textId="2E724D03" w:rsidR="006A04B3" w:rsidRDefault="006A04B3" w:rsidP="006A04B3">
      <w:pPr>
        <w:jc w:val="both"/>
        <w:rPr>
          <w:rFonts w:ascii="Gotham" w:hAnsi="Gotham"/>
        </w:rPr>
      </w:pPr>
    </w:p>
    <w:p w14:paraId="0C59F5AE" w14:textId="1273021A" w:rsidR="006A04B3" w:rsidRPr="006A04B3" w:rsidRDefault="006A04B3" w:rsidP="006A04B3">
      <w:pPr>
        <w:jc w:val="both"/>
        <w:rPr>
          <w:rFonts w:ascii="Gotham" w:hAnsi="Gotham"/>
          <w:b/>
        </w:rPr>
      </w:pPr>
      <w:r>
        <w:rPr>
          <w:rFonts w:ascii="Gotham" w:hAnsi="Gotham"/>
          <w:b/>
        </w:rPr>
        <w:t xml:space="preserve">5.4 </w:t>
      </w:r>
      <w:r w:rsidRPr="006A04B3">
        <w:rPr>
          <w:rFonts w:ascii="Gotham" w:hAnsi="Gotham"/>
          <w:b/>
        </w:rPr>
        <w:t>Gran Final</w:t>
      </w:r>
    </w:p>
    <w:p w14:paraId="6CC33A53" w14:textId="77777777" w:rsidR="006A04B3" w:rsidRPr="006A04B3" w:rsidRDefault="006A04B3" w:rsidP="006A04B3">
      <w:pPr>
        <w:jc w:val="both"/>
        <w:rPr>
          <w:rFonts w:ascii="Gotham" w:hAnsi="Gotham"/>
        </w:rPr>
      </w:pPr>
      <w:r w:rsidRPr="006A04B3">
        <w:rPr>
          <w:rFonts w:ascii="Gotham" w:hAnsi="Gotham"/>
        </w:rPr>
        <w:t>5.4.1.</w:t>
      </w:r>
      <w:r w:rsidRPr="006A04B3">
        <w:rPr>
          <w:rFonts w:ascii="Gotham" w:hAnsi="Gotham"/>
        </w:rPr>
        <w:tab/>
        <w:t>El tema del discurso será el mismo para las tres personas finalistas, y se desarrollará en una única sala.</w:t>
      </w:r>
    </w:p>
    <w:p w14:paraId="18A17146" w14:textId="77777777" w:rsidR="006A04B3" w:rsidRPr="006A04B3" w:rsidRDefault="006A04B3" w:rsidP="006A04B3">
      <w:pPr>
        <w:jc w:val="both"/>
        <w:rPr>
          <w:rFonts w:ascii="Gotham" w:hAnsi="Gotham"/>
        </w:rPr>
      </w:pPr>
      <w:r w:rsidRPr="006A04B3">
        <w:rPr>
          <w:rFonts w:ascii="Gotham" w:hAnsi="Gotham"/>
        </w:rPr>
        <w:t>5.4.2.</w:t>
      </w:r>
      <w:r w:rsidRPr="006A04B3">
        <w:rPr>
          <w:rFonts w:ascii="Gotham" w:hAnsi="Gotham"/>
        </w:rPr>
        <w:tab/>
        <w:t xml:space="preserve">El tiempo máximo del discurso será de 5 minutos. </w:t>
      </w:r>
    </w:p>
    <w:p w14:paraId="04834C4C" w14:textId="77777777" w:rsidR="006A04B3" w:rsidRPr="006A04B3" w:rsidRDefault="006A04B3" w:rsidP="006A04B3">
      <w:pPr>
        <w:jc w:val="both"/>
        <w:rPr>
          <w:rFonts w:ascii="Gotham" w:hAnsi="Gotham"/>
        </w:rPr>
      </w:pPr>
      <w:r w:rsidRPr="006A04B3">
        <w:rPr>
          <w:rFonts w:ascii="Gotham" w:hAnsi="Gotham"/>
        </w:rPr>
        <w:t>5.4.3.</w:t>
      </w:r>
      <w:r w:rsidRPr="006A04B3">
        <w:rPr>
          <w:rFonts w:ascii="Gotham" w:hAnsi="Gotham"/>
        </w:rPr>
        <w:tab/>
        <w:t>Habrá un mínimo de 60 minutos de preparación.</w:t>
      </w:r>
    </w:p>
    <w:p w14:paraId="4E2FA721" w14:textId="327BDB0A" w:rsidR="00634EC7" w:rsidRPr="00A215E2" w:rsidRDefault="006A04B3" w:rsidP="006A04B3">
      <w:pPr>
        <w:jc w:val="both"/>
        <w:rPr>
          <w:rFonts w:ascii="Gotham" w:hAnsi="Gotham"/>
        </w:rPr>
      </w:pPr>
      <w:r w:rsidRPr="006A04B3">
        <w:rPr>
          <w:rFonts w:ascii="Gotham" w:hAnsi="Gotham"/>
        </w:rPr>
        <w:t>5.4.4.</w:t>
      </w:r>
      <w:r w:rsidRPr="006A04B3">
        <w:rPr>
          <w:rFonts w:ascii="Gotham" w:hAnsi="Gotham"/>
        </w:rPr>
        <w:tab/>
        <w:t>La persona ganadora de la Competencia de Discursos se elegirá por consenso del jurado o, en su defecto, por votación individual de cada una de las personas juezas de la final, aunque cada decisión particular deberá estar basada en la evaluación siguiendo los criterios establecidos en los puntos 4.3., 4.4. y 4.5.</w:t>
      </w:r>
    </w:p>
    <w:p w14:paraId="1352F3B1" w14:textId="77777777" w:rsidR="00745D34" w:rsidRPr="00A215E2" w:rsidRDefault="00745D34" w:rsidP="00745D34">
      <w:pPr>
        <w:rPr>
          <w:rFonts w:ascii="Gotham" w:hAnsi="Gotham"/>
        </w:rPr>
      </w:pPr>
    </w:p>
    <w:sectPr w:rsidR="00745D34" w:rsidRPr="00A215E2" w:rsidSect="00A215E2">
      <w:headerReference w:type="default" r:id="rId8"/>
      <w:footerReference w:type="default" r:id="rId9"/>
      <w:headerReference w:type="first" r:id="rId10"/>
      <w:footerReference w:type="firs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F8909" w14:textId="77777777" w:rsidR="005A29DA" w:rsidRDefault="005A29DA" w:rsidP="00A215E2">
      <w:pPr>
        <w:spacing w:after="0" w:line="240" w:lineRule="auto"/>
      </w:pPr>
      <w:r>
        <w:separator/>
      </w:r>
    </w:p>
  </w:endnote>
  <w:endnote w:type="continuationSeparator" w:id="0">
    <w:p w14:paraId="1D971FFC" w14:textId="77777777" w:rsidR="005A29DA" w:rsidRDefault="005A29DA" w:rsidP="00A2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otham">
    <w:panose1 w:val="02000504050000020004"/>
    <w:charset w:val="00"/>
    <w:family w:val="auto"/>
    <w:pitch w:val="variable"/>
    <w:sig w:usb0="A00000AF" w:usb1="50000048" w:usb2="00000000" w:usb3="00000000" w:csb0="00000119" w:csb1="00000000"/>
  </w:font>
  <w:font w:name="Gotham Black">
    <w:panose1 w:val="00000000000000000000"/>
    <w:charset w:val="00"/>
    <w:family w:val="modern"/>
    <w:notTrueType/>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BDC1" w14:textId="11E5A9F5" w:rsidR="00A215E2" w:rsidRDefault="00A215E2" w:rsidP="00A215E2">
    <w:pPr>
      <w:pStyle w:val="Piedepgina"/>
      <w:jc w:val="center"/>
    </w:pPr>
    <w:r>
      <w:rPr>
        <w:rFonts w:ascii="Abadi" w:hAnsi="Abadi"/>
        <w:noProof/>
        <w:sz w:val="48"/>
        <w:szCs w:val="48"/>
      </w:rPr>
      <w:drawing>
        <wp:inline distT="0" distB="0" distL="0" distR="0" wp14:anchorId="32B5E882" wp14:editId="620E1299">
          <wp:extent cx="1442845" cy="47965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5.png"/>
                  <pic:cNvPicPr/>
                </pic:nvPicPr>
                <pic:blipFill>
                  <a:blip r:embed="rId1">
                    <a:extLst>
                      <a:ext uri="{28A0092B-C50C-407E-A947-70E740481C1C}">
                        <a14:useLocalDpi xmlns:a14="http://schemas.microsoft.com/office/drawing/2010/main" val="0"/>
                      </a:ext>
                    </a:extLst>
                  </a:blip>
                  <a:stretch>
                    <a:fillRect/>
                  </a:stretch>
                </pic:blipFill>
                <pic:spPr>
                  <a:xfrm>
                    <a:off x="0" y="0"/>
                    <a:ext cx="1453917" cy="48333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36B03" w14:textId="058D20FE" w:rsidR="00A215E2" w:rsidRDefault="00A215E2">
    <w:pPr>
      <w:pStyle w:val="Piedepgina"/>
    </w:pPr>
    <w:r w:rsidRPr="00A215E2">
      <w:rPr>
        <w:noProof/>
        <w:color w:val="38498F"/>
      </w:rPr>
      <mc:AlternateContent>
        <mc:Choice Requires="wps">
          <w:drawing>
            <wp:anchor distT="0" distB="0" distL="114300" distR="114300" simplePos="0" relativeHeight="251663360" behindDoc="0" locked="0" layoutInCell="1" allowOverlap="1" wp14:anchorId="12376E04" wp14:editId="33B13C94">
              <wp:simplePos x="0" y="0"/>
              <wp:positionH relativeFrom="page">
                <wp:posOffset>9525</wp:posOffset>
              </wp:positionH>
              <wp:positionV relativeFrom="paragraph">
                <wp:posOffset>-35560</wp:posOffset>
              </wp:positionV>
              <wp:extent cx="7677150" cy="8763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7677150" cy="876300"/>
                      </a:xfrm>
                      <a:prstGeom prst="rect">
                        <a:avLst/>
                      </a:prstGeom>
                      <a:solidFill>
                        <a:srgbClr val="38498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BBB6" id="Rectángulo 5" o:spid="_x0000_s1026" style="position:absolute;margin-left:.75pt;margin-top:-2.8pt;width:604.5pt;height:6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" fillcolor="#38498f" strokecolor="#1f3763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ADE39" w14:textId="77777777" w:rsidR="005A29DA" w:rsidRDefault="005A29DA" w:rsidP="00A215E2">
      <w:pPr>
        <w:spacing w:after="0" w:line="240" w:lineRule="auto"/>
      </w:pPr>
      <w:r>
        <w:separator/>
      </w:r>
    </w:p>
  </w:footnote>
  <w:footnote w:type="continuationSeparator" w:id="0">
    <w:p w14:paraId="2825F330" w14:textId="77777777" w:rsidR="005A29DA" w:rsidRDefault="005A29DA" w:rsidP="00A21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E3CC3" w14:textId="703862FE" w:rsidR="00A215E2" w:rsidRDefault="00A215E2">
    <w:pPr>
      <w:pStyle w:val="Encabezado"/>
    </w:pPr>
    <w:r w:rsidRPr="00A215E2">
      <w:rPr>
        <w:noProof/>
        <w:color w:val="38498F"/>
      </w:rPr>
      <mc:AlternateContent>
        <mc:Choice Requires="wps">
          <w:drawing>
            <wp:anchor distT="0" distB="0" distL="114300" distR="114300" simplePos="0" relativeHeight="251659264" behindDoc="0" locked="0" layoutInCell="1" allowOverlap="1" wp14:anchorId="3E3AA5D5" wp14:editId="7025D438">
              <wp:simplePos x="0" y="0"/>
              <wp:positionH relativeFrom="page">
                <wp:align>left</wp:align>
              </wp:positionH>
              <wp:positionV relativeFrom="paragraph">
                <wp:posOffset>-640080</wp:posOffset>
              </wp:positionV>
              <wp:extent cx="7705725" cy="876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7705725" cy="876300"/>
                      </a:xfrm>
                      <a:prstGeom prst="rect">
                        <a:avLst/>
                      </a:prstGeom>
                      <a:solidFill>
                        <a:srgbClr val="38498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D1B9E" id="Rectángulo 3" o:spid="_x0000_s1026" style="position:absolute;margin-left:0;margin-top:-50.4pt;width:606.75pt;height:69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" fillcolor="#38498f" strokecolor="#1f3763 [1604]"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0B04" w14:textId="4303AD49" w:rsidR="00A215E2" w:rsidRDefault="00A215E2">
    <w:pPr>
      <w:pStyle w:val="Encabezado"/>
    </w:pPr>
    <w:r w:rsidRPr="00A215E2">
      <w:rPr>
        <w:noProof/>
        <w:color w:val="38498F"/>
      </w:rPr>
      <mc:AlternateContent>
        <mc:Choice Requires="wps">
          <w:drawing>
            <wp:anchor distT="0" distB="0" distL="114300" distR="114300" simplePos="0" relativeHeight="251661312" behindDoc="0" locked="0" layoutInCell="1" allowOverlap="1" wp14:anchorId="7F1B957E" wp14:editId="329664CE">
              <wp:simplePos x="0" y="0"/>
              <wp:positionH relativeFrom="page">
                <wp:posOffset>0</wp:posOffset>
              </wp:positionH>
              <wp:positionV relativeFrom="paragraph">
                <wp:posOffset>-648335</wp:posOffset>
              </wp:positionV>
              <wp:extent cx="7705725" cy="8763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7705725" cy="876300"/>
                      </a:xfrm>
                      <a:prstGeom prst="rect">
                        <a:avLst/>
                      </a:prstGeom>
                      <a:solidFill>
                        <a:srgbClr val="38498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56D0F" id="Rectángulo 4" o:spid="_x0000_s1026" style="position:absolute;margin-left:0;margin-top:-51.05pt;width:606.75pt;height:69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" fillcolor="#38498f"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173"/>
    <w:multiLevelType w:val="hybridMultilevel"/>
    <w:tmpl w:val="241C9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0974D7"/>
    <w:multiLevelType w:val="hybridMultilevel"/>
    <w:tmpl w:val="07B64158"/>
    <w:lvl w:ilvl="0" w:tplc="11787F9A">
      <w:start w:val="1"/>
      <w:numFmt w:val="decimal"/>
      <w:lvlText w:val="Artículo %1."/>
      <w:lvlJc w:val="center"/>
      <w:pPr>
        <w:ind w:left="643" w:hanging="360"/>
      </w:pPr>
      <w:rPr>
        <w:rFonts w:hint="default"/>
        <w:b/>
        <w:bCs/>
      </w:rPr>
    </w:lvl>
    <w:lvl w:ilvl="1" w:tplc="0C0A0019">
      <w:start w:val="1"/>
      <w:numFmt w:val="lowerLetter"/>
      <w:lvlText w:val="%2."/>
      <w:lvlJc w:val="left"/>
      <w:pPr>
        <w:ind w:left="1363" w:hanging="360"/>
      </w:pPr>
    </w:lvl>
    <w:lvl w:ilvl="2" w:tplc="0C0A001B">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2" w15:restartNumberingAfterBreak="0">
    <w:nsid w:val="1A660269"/>
    <w:multiLevelType w:val="hybridMultilevel"/>
    <w:tmpl w:val="2DF0D22C"/>
    <w:lvl w:ilvl="0" w:tplc="11787F9A">
      <w:start w:val="1"/>
      <w:numFmt w:val="decimal"/>
      <w:lvlText w:val="Artículo %1."/>
      <w:lvlJc w:val="center"/>
      <w:pPr>
        <w:ind w:left="643"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816"/>
    <w:multiLevelType w:val="hybridMultilevel"/>
    <w:tmpl w:val="BD9A4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B93089"/>
    <w:multiLevelType w:val="hybridMultilevel"/>
    <w:tmpl w:val="7292AF7C"/>
    <w:lvl w:ilvl="0" w:tplc="11787F9A">
      <w:start w:val="1"/>
      <w:numFmt w:val="decimal"/>
      <w:lvlText w:val="Artículo %1."/>
      <w:lvlJc w:val="center"/>
      <w:pPr>
        <w:ind w:left="643"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190B7D"/>
    <w:multiLevelType w:val="hybridMultilevel"/>
    <w:tmpl w:val="F752D0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0E6196"/>
    <w:multiLevelType w:val="hybridMultilevel"/>
    <w:tmpl w:val="6CF8CB4C"/>
    <w:lvl w:ilvl="0" w:tplc="11787F9A">
      <w:start w:val="1"/>
      <w:numFmt w:val="decimal"/>
      <w:lvlText w:val="Artículo %1."/>
      <w:lvlJc w:val="center"/>
      <w:pPr>
        <w:ind w:left="643" w:hanging="360"/>
      </w:pPr>
      <w:rPr>
        <w:rFonts w:hint="default"/>
        <w:b/>
        <w:bCs/>
      </w:rPr>
    </w:lvl>
    <w:lvl w:ilvl="1" w:tplc="0C0A0019">
      <w:start w:val="1"/>
      <w:numFmt w:val="lowerLetter"/>
      <w:lvlText w:val="%2."/>
      <w:lvlJc w:val="left"/>
      <w:pPr>
        <w:ind w:left="1363" w:hanging="360"/>
      </w:pPr>
    </w:lvl>
    <w:lvl w:ilvl="2" w:tplc="0C0A001B">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7" w15:restartNumberingAfterBreak="0">
    <w:nsid w:val="59072EEB"/>
    <w:multiLevelType w:val="hybridMultilevel"/>
    <w:tmpl w:val="5DD40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56497A"/>
    <w:multiLevelType w:val="hybridMultilevel"/>
    <w:tmpl w:val="09DCC286"/>
    <w:lvl w:ilvl="0" w:tplc="11787F9A">
      <w:start w:val="1"/>
      <w:numFmt w:val="decimal"/>
      <w:lvlText w:val="Artículo %1."/>
      <w:lvlJc w:val="center"/>
      <w:pPr>
        <w:ind w:left="643"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2B1C7C"/>
    <w:multiLevelType w:val="hybridMultilevel"/>
    <w:tmpl w:val="FCDE5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9447281"/>
    <w:multiLevelType w:val="hybridMultilevel"/>
    <w:tmpl w:val="400A0D5C"/>
    <w:lvl w:ilvl="0" w:tplc="11787F9A">
      <w:start w:val="1"/>
      <w:numFmt w:val="decimal"/>
      <w:lvlText w:val="Artículo %1."/>
      <w:lvlJc w:val="center"/>
      <w:pPr>
        <w:ind w:left="1068" w:hanging="360"/>
      </w:pPr>
      <w:rPr>
        <w:rFonts w:hint="default"/>
        <w:b/>
        <w:bCs/>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1" w15:restartNumberingAfterBreak="0">
    <w:nsid w:val="7FA82414"/>
    <w:multiLevelType w:val="hybridMultilevel"/>
    <w:tmpl w:val="951AA3BC"/>
    <w:lvl w:ilvl="0" w:tplc="11787F9A">
      <w:start w:val="1"/>
      <w:numFmt w:val="decimal"/>
      <w:lvlText w:val="Artículo %1."/>
      <w:lvlJc w:val="center"/>
      <w:pPr>
        <w:ind w:left="643"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3"/>
  </w:num>
  <w:num w:numId="6">
    <w:abstractNumId w:val="6"/>
  </w:num>
  <w:num w:numId="7">
    <w:abstractNumId w:val="4"/>
  </w:num>
  <w:num w:numId="8">
    <w:abstractNumId w:val="10"/>
  </w:num>
  <w:num w:numId="9">
    <w:abstractNumId w:val="2"/>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0F"/>
    <w:rsid w:val="00052738"/>
    <w:rsid w:val="000A351A"/>
    <w:rsid w:val="000D5E72"/>
    <w:rsid w:val="00246CC3"/>
    <w:rsid w:val="00271FE6"/>
    <w:rsid w:val="00280221"/>
    <w:rsid w:val="0034568C"/>
    <w:rsid w:val="0040150B"/>
    <w:rsid w:val="004402AC"/>
    <w:rsid w:val="004E52D6"/>
    <w:rsid w:val="00517488"/>
    <w:rsid w:val="00540D97"/>
    <w:rsid w:val="00593632"/>
    <w:rsid w:val="005A29DA"/>
    <w:rsid w:val="005B5732"/>
    <w:rsid w:val="00634EC7"/>
    <w:rsid w:val="006A04B3"/>
    <w:rsid w:val="00745D34"/>
    <w:rsid w:val="007B0BFD"/>
    <w:rsid w:val="00845C17"/>
    <w:rsid w:val="008F43E9"/>
    <w:rsid w:val="009603AE"/>
    <w:rsid w:val="0097120F"/>
    <w:rsid w:val="009B0461"/>
    <w:rsid w:val="00A215E2"/>
    <w:rsid w:val="00B65E38"/>
    <w:rsid w:val="00BB0FFD"/>
    <w:rsid w:val="00CA758D"/>
    <w:rsid w:val="00D21B78"/>
    <w:rsid w:val="00D54DED"/>
    <w:rsid w:val="00E943DB"/>
    <w:rsid w:val="00EB0D8C"/>
    <w:rsid w:val="00F12B0C"/>
    <w:rsid w:val="00F72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C1123"/>
  <w15:chartTrackingRefBased/>
  <w15:docId w15:val="{D85C1A9D-C3CB-463E-8EC0-6D4F8C23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FFD"/>
    <w:rPr>
      <w:sz w:val="24"/>
      <w:szCs w:val="24"/>
    </w:rPr>
  </w:style>
  <w:style w:type="paragraph" w:styleId="Ttulo1">
    <w:name w:val="heading 1"/>
    <w:basedOn w:val="Normal"/>
    <w:next w:val="Normal"/>
    <w:link w:val="Ttulo1Car"/>
    <w:uiPriority w:val="9"/>
    <w:qFormat/>
    <w:rsid w:val="00EB0D8C"/>
    <w:pPr>
      <w:keepNext/>
      <w:keepLines/>
      <w:shd w:val="clear" w:color="auto" w:fill="D9E2F3" w:themeFill="accent1" w:themeFillTint="33"/>
      <w:spacing w:before="240" w:after="120"/>
      <w:outlineLvl w:val="0"/>
    </w:pPr>
    <w:rPr>
      <w:rFonts w:ascii="Abadi" w:eastAsiaTheme="majorEastAsia" w:hAnsi="Abadi" w:cstheme="majorBidi"/>
      <w:sz w:val="32"/>
      <w:szCs w:val="32"/>
    </w:rPr>
  </w:style>
  <w:style w:type="paragraph" w:styleId="Ttulo2">
    <w:name w:val="heading 2"/>
    <w:basedOn w:val="Normal"/>
    <w:next w:val="Normal"/>
    <w:link w:val="Ttulo2Car"/>
    <w:uiPriority w:val="9"/>
    <w:unhideWhenUsed/>
    <w:qFormat/>
    <w:rsid w:val="00A2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215E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1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120F"/>
    <w:rPr>
      <w:rFonts w:asciiTheme="majorHAnsi" w:eastAsiaTheme="majorEastAsia" w:hAnsiTheme="majorHAnsi" w:cstheme="majorBidi"/>
      <w:spacing w:val="-10"/>
      <w:kern w:val="28"/>
      <w:sz w:val="56"/>
      <w:szCs w:val="56"/>
      <w:lang w:val="en-GB"/>
    </w:rPr>
  </w:style>
  <w:style w:type="character" w:customStyle="1" w:styleId="Ttulo1Car">
    <w:name w:val="Título 1 Car"/>
    <w:basedOn w:val="Fuentedeprrafopredeter"/>
    <w:link w:val="Ttulo1"/>
    <w:uiPriority w:val="9"/>
    <w:rsid w:val="00EB0D8C"/>
    <w:rPr>
      <w:rFonts w:ascii="Abadi" w:eastAsiaTheme="majorEastAsia" w:hAnsi="Abadi" w:cstheme="majorBidi"/>
      <w:sz w:val="32"/>
      <w:szCs w:val="32"/>
      <w:shd w:val="clear" w:color="auto" w:fill="D9E2F3" w:themeFill="accent1" w:themeFillTint="33"/>
    </w:rPr>
  </w:style>
  <w:style w:type="paragraph" w:styleId="Prrafodelista">
    <w:name w:val="List Paragraph"/>
    <w:basedOn w:val="Normal"/>
    <w:uiPriority w:val="34"/>
    <w:qFormat/>
    <w:rsid w:val="00BB0FFD"/>
    <w:pPr>
      <w:ind w:left="720"/>
      <w:contextualSpacing/>
    </w:pPr>
  </w:style>
  <w:style w:type="table" w:styleId="Tablaconcuadrcula">
    <w:name w:val="Table Grid"/>
    <w:basedOn w:val="Tablanormal"/>
    <w:uiPriority w:val="39"/>
    <w:rsid w:val="008F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215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215E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A215E2"/>
    <w:pPr>
      <w:spacing w:after="0" w:line="240" w:lineRule="auto"/>
    </w:pPr>
    <w:rPr>
      <w:sz w:val="24"/>
      <w:szCs w:val="24"/>
    </w:rPr>
  </w:style>
  <w:style w:type="paragraph" w:styleId="Encabezado">
    <w:name w:val="header"/>
    <w:basedOn w:val="Normal"/>
    <w:link w:val="EncabezadoCar"/>
    <w:uiPriority w:val="99"/>
    <w:unhideWhenUsed/>
    <w:rsid w:val="00A215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15E2"/>
    <w:rPr>
      <w:sz w:val="24"/>
      <w:szCs w:val="24"/>
    </w:rPr>
  </w:style>
  <w:style w:type="paragraph" w:styleId="Piedepgina">
    <w:name w:val="footer"/>
    <w:basedOn w:val="Normal"/>
    <w:link w:val="PiedepginaCar"/>
    <w:uiPriority w:val="99"/>
    <w:unhideWhenUsed/>
    <w:rsid w:val="00A215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1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1064</Words>
  <Characters>5858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García</dc:creator>
  <cp:keywords/>
  <dc:description/>
  <cp:lastModifiedBy>Guillermo Serrano Fernández</cp:lastModifiedBy>
  <cp:revision>2</cp:revision>
  <cp:lastPrinted>2022-03-16T14:57:00Z</cp:lastPrinted>
  <dcterms:created xsi:type="dcterms:W3CDTF">2022-03-24T16:12:00Z</dcterms:created>
  <dcterms:modified xsi:type="dcterms:W3CDTF">2022-03-24T16:12:00Z</dcterms:modified>
</cp:coreProperties>
</file>