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756"/>
        <w:gridCol w:w="1451"/>
        <w:gridCol w:w="1132"/>
      </w:tblGrid>
      <w:tr>
        <w:trPr>
          <w:cantSplit/>
          <w:trHeight w:val="617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log(IRR)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0.8385126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58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Quantidade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0.0040709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5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qtd_forn_notif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0.0014058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360" w:hRule="auto"/>
        </w:trPr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IRR = Incidence Rate Ratio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2022-05-22T17:05:50Z</dcterms:modified>
  <cp:category/>
</cp:coreProperties>
</file>