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17"/>
        <w:gridCol w:w="1524"/>
        <w:gridCol w:w="1132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log(IRR)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1.547323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0.0014132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preco_unitario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qtd_forn_notif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0.0007075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tempo_cot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-0.0029071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painel_selecao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0.0784558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regiao_centro_oeste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-13.53536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regiao_nordeste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-0.2956642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regiao_norte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-0.8897232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regiao_sudeste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regiao_sul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categoria_A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-0.2973143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categoria_B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-0.9223784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categoria_C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-0.6165251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categoria_D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-0.6525935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categoria_E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-0.7687932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categoria_F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IRR = Incidence Rate Ratio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2022-05-21T22:03:25Z</dcterms:modified>
  <cp:category/>
</cp:coreProperties>
</file>