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UX/UI Designer  ·  B2B Portals &amp; Complex Interfaces  ·  Web &amp; Mobile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Senior UX/UI Designer with 8+ years designing portals, dashboards and complex B2B interfaces for web and mobile. I work closely with Product Managers to turn requirements into wireframes, mockups and high-fidelity prototypes, and my Business Analyst background means requirements, journeys and workflows are mapped before I design. I've built design systems and style guides for multiple products, run user research and usability tests, follow WCAG practices, and work in Agile teams. Current work: digital banking and internal tools for US credit unions.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Wireframes &amp; High-Fidelity Prototypes, Responsive Web &amp; Mobile, Journey Mapping &amp; Workflow Optimization, Design Systems &amp; Style Guides, UX Research, Usability Testing, Interaction &amp; Visual Design, Accessibility (WCAG), UX Writing, Product Discovery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B2B Portals &amp; Dashboards, Internal Tools, Digital Banking, Healthtech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