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59" w:lineRule="auto"/>
      </w:pPr>
      <w:r>
        <w:rPr>
          <w:rFonts w:ascii="Liberation Sans" w:hAnsi="Liberation Sans" w:eastAsia="Liberation Sans"/>
          <w:b/>
          <w:i w:val="0"/>
          <w:color w:val="1F3A5F"/>
          <w:sz w:val="40"/>
        </w:rPr>
        <w:t>Espedito Roza</w:t>
      </w:r>
    </w:p>
    <w:p>
      <w:pPr>
        <w:spacing w:before="0" w:after="40" w:line="259" w:lineRule="auto"/>
      </w:pPr>
      <w:r>
        <w:rPr>
          <w:rFonts w:ascii="Liberation Sans" w:hAnsi="Liberation Sans" w:eastAsia="Liberation Sans"/>
          <w:b/>
          <w:i w:val="0"/>
          <w:sz w:val="23"/>
        </w:rPr>
        <w:t>Senior / Lead Product Designer  ·  Lending &amp; Regulated Financial Products  ·  UX/UI</w:t>
      </w:r>
    </w:p>
    <w:p>
      <w:pPr>
        <w:spacing w:before="0" w:after="0" w:line="259" w:lineRule="auto"/>
      </w:pP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>Fortaleza, Brazil (Remote, UTC-3)  |  +55 85 99973-3272  |  espedito.mesquita@gmail.com</w:t>
      </w:r>
    </w:p>
    <w:p>
      <w:pPr>
        <w:spacing w:before="0" w:after="40" w:line="259" w:lineRule="auto"/>
      </w:pP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>Portfolio: studiodito.co  |  linkedin.com/in/espeditoroza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SUMMARY</w:t>
      </w:r>
    </w:p>
    <w:p>
      <w:pPr>
        <w:spacing w:before="0" w:after="40" w:line="259" w:lineRule="auto"/>
      </w:pPr>
      <w:r>
        <w:rPr>
          <w:rFonts w:ascii="Liberation Sans" w:hAnsi="Liberation Sans" w:eastAsia="Liberation Sans"/>
          <w:b w:val="0"/>
          <w:i w:val="0"/>
          <w:sz w:val="19"/>
        </w:rPr>
        <w:t>Product Designer with 8+ years making regulated, complex financial products simple and humane. I design and specify lending, payments, PIX, Open Finance and account management experiences for US credit unions and a Brazilian federal bank, and I redesigned the interfaces and processes of Brazil's largest microcredit program (2M+ clients), a mass-market audience much like INSS borrowers. I lead projects end to end with minimal supervision, from research and data to handoff, balancing legal constraints, business goals and design system standards. As UX Tribe Lead across 10 squads I defined the design process, mentored designers and influenced Product and Engineering decisions. I use AI daily in my workflow. Fluent English.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EXPERIENCE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Senior UX Designer / Business Analyst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Apr 2025 – Present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Integritas Solutions, Inc.  ·  USA · Remote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Design and specify digital banking features for US credit unions and a Brazilian federal bank, from discovery and requirements through handoff and UAT.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Designed end-to-end experiences across Open Finance, PIX, lending, payments and account management, adapting each flow to its own business rules and regulatory context.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Write the documentation engineering builds from (user stories, acceptance criteria, flows, edge-case scenarios and UI specs), cutting back-and-forth between design, product and dev.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Contribute to the evolution of multiple design systems, keeping web and mobile channels consistent; also designed internal tools that support company operations.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UX Tribe Lead (promoted from UX/UI Designer)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Aug 2022 – Mar 2025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Intmed Software  ·  Brazil · Remote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Designed an Emergency Triage System adopted by 150+ hospitals of Hapvida, the largest health plan in North/Northeast Brazil, improving patient flow and response times.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Rolled out a structured product discovery process across 10 squads, reducing time-to-market by ~25%.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Built and maintained the design system and style guides for six medical products, cutting design time by ~30%.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Promoted to Tribe Lead after 7 months; mentored junior designers and defined the company's design process, raising team performance by ~20%.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Product Designer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Jan 2022 – Aug 2022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Wipro  ·  Brazil · Remote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Redesigned interfaces and processes for Brazil's largest microcredit program, reaching 2M+ clients.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Mapped the legacy system, designed new user flows and removed unnecessary clicks and barriers to key information.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Standardized components, tokens and interaction patterns into a design system and wrote user stories with Product Owners.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UX/UI Designer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Sep 2021 – Jan 2022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Public Security Secretariat of Ceará (SSPDS)  ·  Brazil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Redesigned three mission-critical systems used by 6,000 police officers.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Designed a fines-control app for the State Highway Police using Component-Driven Design and WCAG accessibility practices.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Led two designers in heuristic evaluations and user research that shaped the redesigns.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Product Marketing Analyst (and Intern)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Mar 2020 – Aug 2021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SAS Educação  ·  Brazil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Designed and launched a marketing portal for 1,000+ partner schools: 4,456 page views and 498 downloads in the first month.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Managed launch communication for two products; one launch enrolled 27 prospect schools in its first month.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UX/UI Designer &amp; Researcher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2017 – 2019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Federal University of Ceará (UFC)  ·  Brazil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Eye-tracking and interaction research resulting in published papers; designed educational games for the Ministry of Education.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TEACHING &amp; SIDE PROJECTS</w:t>
      </w:r>
    </w:p>
    <w:p>
      <w:pPr>
        <w:tabs>
          <w:tab w:pos="10205" w:val="right"/>
        </w:tabs>
        <w:spacing w:before="40" w:after="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UX/UI Design Instructor, TheStarter (Portugal)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Jan 2024 – Present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 w:val="0"/>
          <w:sz w:val="19"/>
        </w:rPr>
        <w:t>Teach cohorts of ~20 students UX/UI fundamentals through two portfolio projects.</w:t>
      </w:r>
    </w:p>
    <w:p>
      <w:pPr>
        <w:tabs>
          <w:tab w:pos="10205" w:val="right"/>
        </w:tabs>
        <w:spacing w:before="40" w:after="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Co-founder &amp; Lead UX Designer, Re.tifica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Aug 2022 – Present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 w:val="0"/>
          <w:sz w:val="19"/>
        </w:rPr>
        <w:t>Social startup simplifying legal name and gender rectification for trans people; led research and testing to a 92.5 SUS score, plus an accessible design system.</w:t>
      </w:r>
    </w:p>
    <w:p>
      <w:pPr>
        <w:tabs>
          <w:tab w:pos="10205" w:val="right"/>
        </w:tabs>
        <w:spacing w:before="40" w:after="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AI Instructor, UFC Extension Course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 w:val="0"/>
          <w:sz w:val="19"/>
        </w:rPr>
        <w:t>Instructor in the Federal University of Ceará AI extension course.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EDUCATION</w:t>
      </w:r>
    </w:p>
    <w:p>
      <w:pPr>
        <w:tabs>
          <w:tab w:pos="10205" w:val="right"/>
        </w:tabs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Postgraduate Specialization (MBA), User Experience Design and Beyond, PUCRS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2021 – 2022 · GPA 9.1/10</w:t>
      </w:r>
    </w:p>
    <w:p>
      <w:pPr>
        <w:tabs>
          <w:tab w:pos="10205" w:val="right"/>
        </w:tabs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B.A. Systems and Digital Media, Federal University of Ceará (UFC)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2017 – 2021 · GPA 9.4/10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SKILLS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Design: </w:t>
      </w:r>
      <w:r>
        <w:rPr>
          <w:rFonts w:ascii="Liberation Sans" w:hAnsi="Liberation Sans" w:eastAsia="Liberation Sans"/>
          <w:b w:val="0"/>
          <w:i w:val="0"/>
          <w:sz w:val="19"/>
        </w:rPr>
        <w:t>Product Discovery, UX Research, Usability Testing, Interaction &amp; Visual Design, Design Systems &amp; Tokens, Prototyping, Accessibility (WCAG), UX Writing, Journey Mapping, Workshop Facilitation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Product &amp; BA: </w:t>
      </w:r>
      <w:r>
        <w:rPr>
          <w:rFonts w:ascii="Liberation Sans" w:hAnsi="Liberation Sans" w:eastAsia="Liberation Sans"/>
          <w:b w:val="0"/>
          <w:i w:val="0"/>
          <w:sz w:val="19"/>
        </w:rPr>
        <w:t>Requirements, User Stories &amp; Acceptance Criteria, UAT, Agile/Scrum, Data Analysis, AI-assisted workflows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Tools: </w:t>
      </w:r>
      <w:r>
        <w:rPr>
          <w:rFonts w:ascii="Liberation Sans" w:hAnsi="Liberation Sans" w:eastAsia="Liberation Sans"/>
          <w:b w:val="0"/>
          <w:i w:val="0"/>
          <w:sz w:val="19"/>
        </w:rPr>
        <w:t>Figma, Miro, Zeroheight, Adobe CC (Illustrator, Photoshop, XD), Notion, Asana, Trello, HTML/CSS, Python, Looker Studio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AI: </w:t>
      </w:r>
      <w:r>
        <w:rPr>
          <w:rFonts w:ascii="Liberation Sans" w:hAnsi="Liberation Sans" w:eastAsia="Liberation Sans"/>
          <w:b w:val="0"/>
          <w:i w:val="0"/>
          <w:sz w:val="19"/>
        </w:rPr>
        <w:t>Claude, Claude Code, OpenAI Codex, ChatGPT, Gemini, NotebookLM, Google AI Studio, Google Stitch, Figma Make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Domains: </w:t>
      </w:r>
      <w:r>
        <w:rPr>
          <w:rFonts w:ascii="Liberation Sans" w:hAnsi="Liberation Sans" w:eastAsia="Liberation Sans"/>
          <w:b w:val="0"/>
          <w:i w:val="0"/>
          <w:sz w:val="19"/>
        </w:rPr>
        <w:t>Lending &amp; Credit, Microcredit (mass market), Digital Banking, Payments, PIX, Open Finance, Healthtech, Government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Languages: </w:t>
      </w:r>
      <w:r>
        <w:rPr>
          <w:rFonts w:ascii="Liberation Sans" w:hAnsi="Liberation Sans" w:eastAsia="Liberation Sans"/>
          <w:b w:val="0"/>
          <w:i w:val="0"/>
          <w:sz w:val="19"/>
        </w:rPr>
        <w:t>Portuguese (native), English (fluent), Spanish (professional), French (basic)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AWARDS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Top 10 University Students of the Year 2020, DSM &amp; Enactus Brazil (led 39 students across 4 social-impact projects backed by Ford, KPMG, Sumitomo Chemical and Amanco Wavin)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3rd place, Design Competition, XVIII Brazilian Symposium on Human Factors in Computing Systems (IHC 2019)</w:t>
      </w:r>
    </w:p>
    <w:sectPr w:rsidR="00FC693F" w:rsidRPr="0006063C" w:rsidSect="00034616">
      <w:pgSz w:w="11906" w:h="16838"/>
      <w:pgMar w:top="737" w:right="850" w:bottom="73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