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B2B Payments &amp; Design Ops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in fintech and other complex, regulated products. I design and specify payments, PIX, Open Finance, lending and account management experiences for US credit unions and a Brazilian federal bank, and I refine user stories with clear acceptance criteria as part of my Business Analyst role. I have built and governed design systems (components, tokens, documentation in Zeroheight) for multiple products, run recurring user interviews and usability tests, and facilitate co-creation workshops. As UX Tribe Lead I mentored designers and defined the design process across 10 squads. I use AI tools to prototype faster. Portuguese (native), English (fluent), Spanish (professional).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Design Systems &amp; Tokens, Design Ops (naming, documentation, governance), UX Research, Usability Testing, Prototyping, Interaction &amp; Visual Design, UX Writing, Workshop Facilitation, Journey Mapping, Accessibility (WCAG)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Payments, Digital Banking, PIX, Open Finance, Lending, B2B &amp; Internal Tools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