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CB8161" w:rsidP="50CB8161" w:rsidRDefault="50CB8161" w14:noSpellErr="1" w14:paraId="1D9A9CB0" w14:textId="3F6A3FAC">
      <w:pPr>
        <w:pStyle w:val="Normal"/>
      </w:pPr>
      <w:r w:rsidRPr="50CB8161" w:rsidR="50CB8161">
        <w:rPr>
          <w:rFonts w:ascii="Calibri" w:hAnsi="Calibri" w:eastAsia="Calibri" w:cs="Calibri"/>
          <w:noProof w:val="0"/>
          <w:sz w:val="22"/>
          <w:szCs w:val="22"/>
          <w:lang w:val="en-US"/>
        </w:rPr>
        <w:t>https://annebjorn.dk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1D05F7"/>
  <w15:docId w15:val="{d3791357-150d-4ea9-965c-553f5f5b97bf}"/>
  <w:rsids>
    <w:rsidRoot w:val="661D05F7"/>
    <w:rsid w:val="50CB8161"/>
    <w:rsid w:val="661D0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2019-03-07T09:07:22.1275323Z</dcterms:created>
  <dcterms:modified xsi:type="dcterms:W3CDTF">2019-03-07T09:08:24.8966066Z</dcterms:modified>
  <dc:creator>Vevringutstillinga Vevring</dc:creator>
  <lastModifiedBy>Vevringutstillinga Vevring</lastModifiedBy>
</coreProperties>
</file>