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30F543" w:rsidP="1130F543" w:rsidRDefault="1130F543" w14:noSpellErr="1" w14:paraId="5321F0DD" w14:textId="19BAFC6E">
      <w:pPr>
        <w:pStyle w:val="Normal"/>
      </w:pPr>
      <w:r w:rsidRPr="1130F543" w:rsidR="1130F543">
        <w:rPr>
          <w:rFonts w:ascii="Calibri" w:hAnsi="Calibri" w:eastAsia="Calibri" w:cs="Calibri"/>
          <w:noProof w:val="0"/>
          <w:sz w:val="22"/>
          <w:szCs w:val="22"/>
          <w:lang w:val="en-US"/>
        </w:rPr>
        <w:t>http://anniejohansson.com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0075A8"/>
  <w15:docId w15:val="{9adc7d24-ceb6-4757-b4de-8a06a0e2ebb1}"/>
  <w:rsids>
    <w:rsidRoot w:val="280075A8"/>
    <w:rsid w:val="1130F543"/>
    <w:rsid w:val="280075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2019-03-07T09:18:46.3070872Z</dcterms:created>
  <dcterms:modified xsi:type="dcterms:W3CDTF">2019-03-07T09:18:59.0939002Z</dcterms:modified>
  <dc:creator>Vevringutstillinga Vevring</dc:creator>
  <lastModifiedBy>Vevringutstillinga Vevring</lastModifiedBy>
</coreProperties>
</file>