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5D1D03" w:rsidP="0E5D1D03" w:rsidRDefault="0E5D1D03" w14:noSpellErr="1" w14:paraId="385A60FB" w14:textId="00949B06">
      <w:pPr>
        <w:pStyle w:val="Normal"/>
      </w:pPr>
      <w:r w:rsidRPr="0E5D1D03" w:rsidR="0E5D1D03">
        <w:rPr>
          <w:rFonts w:ascii="Calibri" w:hAnsi="Calibri" w:eastAsia="Calibri" w:cs="Calibri"/>
          <w:noProof w:val="0"/>
          <w:sz w:val="22"/>
          <w:szCs w:val="22"/>
          <w:lang w:val="en-US"/>
        </w:rPr>
        <w:t>http://www.heiditorsvik.com/projects/hidden-soul-of-the-fjords/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114D56"/>
  <w15:docId w15:val="{95460229-4472-414e-aa24-89b9b5ea843f}"/>
  <w:rsids>
    <w:rsidRoot w:val="7923FA9D"/>
    <w:rsid w:val="0E5D1D03"/>
    <w:rsid w:val="7923FA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2019-03-07T09:24:17.2523700Z</dcterms:created>
  <dcterms:modified xsi:type="dcterms:W3CDTF">2019-03-07T09:24:34.3540577Z</dcterms:modified>
  <dc:creator>Vevringutstillinga Vevring</dc:creator>
  <lastModifiedBy>Vevringutstillinga Vevring</lastModifiedBy>
</coreProperties>
</file>