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PLAN ₿ NETWORK — TECH TRACK 2026</w:t>
      </w:r>
    </w:p>
    <w:p>
      <w:pPr>
        <w:pBdr>
          <w:bottom w:val="single" w:color="F7931A" w:sz="10" w:space="8"/>
        </w:pBdr>
        <w:spacing w:after="80" w:before="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Bitcoin × Real Estate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F7931A"/>
          <w:sz w:val="36"/>
          <w:szCs w:val="36"/>
        </w:rPr>
        <w:t xml:space="preserve">Feasibility Tool</w:t>
      </w:r>
    </w:p>
    <w:p>
      <w:pPr>
        <w:spacing w:after="20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Project overview — Aron Clementi, AC Building Sagl / Orizon21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Auteur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Aron Clementi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 Building Sagl / Orizon21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Repo GitHub</w:t>
            </w:r>
          </w:p>
          <w:p>
            <w:r>
              <w:rPr>
                <w:rFonts w:ascii="Arial" w:cs="Arial" w:eastAsia="Arial" w:hAnsi="Arial"/>
                <w:b/>
                <w:bCs/>
                <w:color w:val="F7931A"/>
                <w:sz w:val="17"/>
                <w:szCs w:val="17"/>
              </w:rPr>
              <w:t xml:space="preserve">github.com/esperancehsu/btc-real-estate-feasibility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License MIT — Open Source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Deadline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 Avril 2026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Plan ₿ Network Tech Track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 Le Concept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mineurs Bitcoin convertissent l'électricité en puissance de calcul et produisent, comme sous-produit direct, de la chaleur (efficacité thermique : 95%). En déployant des mineurs comme système de chauffage principal d'un immeuble résidentiel, on transforme un centre de coût en actif générateur de revenus.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vs. Chauffage traditionnel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Pompe à chaleur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Bitcoin Heating (RY3T)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Revenus générés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CHF 0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✓ CHF 0.20/kWh mining + chaleur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Break-even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Jamais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✓ ~7 ans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CAPEX (ref. 15 unités)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CHF 42,000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✓ CHF 32,921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Bénéfice net/kWh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CHF 0.19/kWh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✓ + CHF 0.11/kWh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Source: RY3T Calculator — Aron Clementi / AC Building Sagl, 14.03.2025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 Ce qu'on a construit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 livrables complets, tous disponibles sur le repo GitHub 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Livrable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Outil web de faisabilité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index.html (single file)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interactive, aucun backend requis — déployable en 2 min sur GitHub Pages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Modèle financier Excel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.xlsx (4 onglets)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P&amp;L dynamique sur 15 ans, comparaison scénarios, données de référence RY3T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Framework de faisabilité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Markdown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Formules documentées, seuils de décision, analyse de risques, comparaison alternatives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Spécification technique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Markdown</w:t>
            </w:r>
          </w:p>
        </w:tc>
        <w:tc>
          <w:tcPr>
            <w:tcW w:type="dxa" w:w="4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PRD complet : features implémentées, roadmap v2.0, architecture, sources des données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 Features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Inputs configurables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Bâtiment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surface, nb. logements, type, localisation (auto-fill tarif énergie), surface toit, connexion réseau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Énergie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tarif électricité, demande thermique (SIA 380/1), ECS, injection réseau, PV solaire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Hardware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5 presets (Bitaxe 500W, RY3T ONE/MAX/ULTRA, Antminer S21) + mode personnalisé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Financier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CAPEX, OPEX, horizon (3-30 ans), WACC, prix chaleur vendue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Bitcoin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prix BTC live, appréciation annuelle, hashprice, croissance difficulté, dégradation HW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Moteur de calcul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Revenue BTC = hashrate × hashprice × 365 × FX / difficulty_factor × hw_degradation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Chaleur = électricité × 0.95 — efficacité thermique RY3T (source: RY3T Input 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IRR via Newton-Raphson | NPV au taux WACC | Break-even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5 scénarios automatiques : Base / Bull / Bear / Choc énergie +30% / +50%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Outputs &amp; visualisations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4 KPIs : TRI, VAN, Break-even, Revenus An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Matrice faisabilité 6 critères avec feux tricolores (vert / orange / rouge)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Diagramme flux énergétique : Électricité → Mining → Chaleur → Bâtiment → BTC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Comparaison Bitcoin Heating vs Pompe à Chaleur vs PV solaire seul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4 graphiques : P&amp;L cumulatif, cash flows annuels, VAN alternatives, sensibilité prix énergie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Export JSON, CSV, lien partageable (URL params)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 Cas d'usage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Promoteur immobilier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Évaluer la viabilité avant permis de construire — go/no-go en &lt; 5 min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Architecte / Ingénieur MEP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Dimensionner le système : puissance installée, couverture thermique, compatibilité réseau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Investisseur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Comparer les alternatives d'investissement : IRR, NPV, break-even côte à côte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Gérant d'immeuble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Estimer les économies sur parc existant — export CSV pour reporting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Consultant énergie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Présentation client avec scénarios personnalisés — lien URL partageable en 1 clic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Communauté Plan ₿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Outil open-source de référence, forkable et déployable par toute la communauté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 Systèmes &amp; Intégrations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HTML5 + CSS3 + JavaScript ES6+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 complète en single file — zéro dépendance, zéro backend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Chart.js 4.4.1 (CDN Cloudflare)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graphiques interactifs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Typographie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 + Syne (Google Fonts)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 identitaire Bitcoin dark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Modèle financier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/ Python openpyxl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P&amp;L dynamique avec formules, 4 onglets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en 2 min, URL publique permanente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Intégrations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API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CoinGecko — api.coingecko.com/v3/simple/price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Prix BTC en temps réel (CHF/EUR/USD)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✓ Live — fallback manuel si indispo</w:t>
            </w:r>
          </w:p>
        </w:tc>
      </w:tr>
      <w:tr>
        <w:tc>
          <w:tcPr>
            <w:tcW w:type="dxa" w:w="4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Braiins / Mempool.space</w:t>
            </w:r>
          </w:p>
        </w:tc>
        <w:tc>
          <w:tcPr>
            <w:tcW w:type="dxa" w:w="3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Hashprice de référence (USD/TH/jour)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 v1 — Live prévu v2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Données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Donnée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Efficacité thermique (95%) + J/TH (22.6)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RY3T Input Data — AC Building Sagl / Aron Clementi, 14.03.2025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CAPEX systèmes de chauffage (CHF 27k–84k)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RY3T Calculator — comparaison marché suisse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de résultat RY3T ONE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RY3T Calculator — CHF 0.11/kWh de bénéfice net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Tarifs énergie par région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SFOE 2024 / Ember Climate (CH, DE, IT, FR)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Norme demande thermique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SIA 380/1 — standard suisse (80–200 kWh/m²/an)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Tarif injection réseau CH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Pronovo / Swissgrid RPC (~0.075 CHF/kWh)</w:t>
            </w:r>
          </w:p>
        </w:tc>
      </w:tr>
      <w:tr>
        <w:tc>
          <w:tcPr>
            <w:tcW w:type="dxa" w:w="39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Scénarios de référence (SCN1/SCN2)</w:t>
            </w:r>
          </w:p>
        </w:tc>
        <w:tc>
          <w:tcPr>
            <w:tcW w:type="dxa" w:w="5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Assignment brief Plan ₿ Network Tech Track 2026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 Matrice de Faisabilité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L'outil évalue automatiquement 6 critères et affiche un feu tricolore pour chaque dimension 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Critère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🟢 Viable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🟡 Conditionnel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🔴 Non recommandé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Connexion réseau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100 kW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50–100 kW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 kW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Couverture thermique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80%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40–80%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40%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Taille du projet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10 unités / 1000 m²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5 unités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 unités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Plafond énergie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Élec. &lt; 70% rev. mining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70–100%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rev. mining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Ratio toit/sol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20%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10–20%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10%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Rentabilité (IRR)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15%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8–15%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8%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F7931A" w:sz="4" w:space="5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 Repo GitHub &amp; Livraison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Élément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github.com/esperancehsu/btc-real-estate-feasibility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Outil live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https://esperancehsu.github.io/btc-real-estate-feasibility/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License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 — libre de réutilisation, modification, fork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Fichiers inclus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index.html · Orizon21_Financial_Model.xlsx · FEASIBILITY_FRAMEWORK.md · SPEC.md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70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Pages — branch main, mise à jour instantanée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Pour toute question : a.clementi@orizon21.ch  ·  Orizon21 / AC Building Sagl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1" w:space="5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AC Building Sagl / Orizon21 — MIT License —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p.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931A" w:sz="2" w:space="5"/>
      </w:pBdr>
      <w:spacing w:after="0"/>
    </w:pPr>
    <w:r>
      <w:rPr>
        <w:rFonts w:ascii="Arial" w:cs="Arial" w:eastAsia="Arial" w:hAnsi="Arial"/>
        <w:b/>
        <w:bCs/>
        <w:color w:val="111111"/>
        <w:sz w:val="17"/>
        <w:szCs w:val="17"/>
      </w:rPr>
      <w:t xml:space="preserve">Orizon21 — Bitcoin × Real Estate Feasibility Tool</w:t>
    </w:r>
    <w:r>
      <w:rPr>
        <w:rFonts w:ascii="Arial" w:cs="Arial" w:eastAsia="Arial" w:hAnsi="Arial"/>
        <w:color w:val="888888"/>
        <w:sz w:val="16"/>
        <w:szCs w:val="16"/>
      </w:rPr>
      <w:t xml:space="preserve">   ·   Plan ₿ Network Tech Track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2026-04-21T21:32:10.037Z</dcterms:created>
  <dcterms:modified xsi:type="dcterms:W3CDTF">2026-04-21T21:32:10.038Z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