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2EC4B6"/>
          <w:sz w:val="30"/>
        </w:rPr>
        <w:t>DISCOURS DE SOUTENANCE</w:t>
      </w:r>
    </w:p>
    <w:p>
      <w:pPr>
        <w:jc w:val="center"/>
      </w:pPr>
      <w:r>
        <w:rPr>
          <w:rFonts w:ascii="Cambria" w:hAnsi="Cambria"/>
          <w:b/>
          <w:color w:val="0A2342"/>
          <w:sz w:val="44"/>
        </w:rPr>
        <w:t>Automatisation de la Supervision et de la Détection des Pannes Réseau</w:t>
      </w:r>
    </w:p>
    <w:p>
      <w:pPr>
        <w:jc w:val="center"/>
      </w:pPr>
      <w:r>
        <w:rPr>
          <w:i/>
          <w:color w:val="556677"/>
          <w:sz w:val="26"/>
        </w:rPr>
        <w:t>Texte intégral de présentation — diapositive par diapositive</w:t>
      </w:r>
    </w:p>
    <w:p/>
    <w:p/>
    <w:p>
      <w:pPr>
        <w:jc w:val="center"/>
      </w:pPr>
      <w:r>
        <w:rPr>
          <w:b/>
          <w:color w:val="0A2342"/>
          <w:sz w:val="24"/>
        </w:rPr>
        <w:t>Présenté par : KOUASSI Yoo Nyong Kra Espérance</w:t>
      </w:r>
    </w:p>
    <w:p>
      <w:pPr>
        <w:jc w:val="center"/>
      </w:pPr>
      <w:r>
        <w:rPr>
          <w:b w:val="0"/>
          <w:color w:val="0A2342"/>
          <w:sz w:val="24"/>
        </w:rPr>
        <w:t>Encadré par : Dr Alain CAPO-CHICHI</w:t>
      </w:r>
    </w:p>
    <w:p>
      <w:pPr>
        <w:jc w:val="center"/>
      </w:pPr>
      <w:r>
        <w:rPr>
          <w:b w:val="0"/>
          <w:color w:val="0A2342"/>
          <w:sz w:val="24"/>
        </w:rPr>
        <w:t>Master 2 — Réseaux Informatique et Télécommunication (RIT)</w:t>
      </w:r>
    </w:p>
    <w:p>
      <w:pPr>
        <w:jc w:val="center"/>
      </w:pPr>
      <w:r>
        <w:rPr>
          <w:b w:val="0"/>
          <w:color w:val="0A2342"/>
          <w:sz w:val="24"/>
        </w:rPr>
        <w:t>Année académique 2025 – 2026</w:t>
      </w:r>
    </w:p>
    <w:p>
      <w:pPr>
        <w:jc w:val="center"/>
      </w:pPr>
      <w:r>
        <w:rPr>
          <w:i/>
          <w:color w:val="556677"/>
          <w:sz w:val="20"/>
        </w:rPr>
        <w:t>Durée cible : 12 à 15 minutes  •  À lire à voix haute en regardant le jury</w:t>
      </w:r>
    </w:p>
    <w:p>
      <w:r>
        <w:br w:type="page"/>
      </w:r>
    </w:p>
    <w:p>
      <w:pPr>
        <w:spacing w:before="0" w:after="120"/>
      </w:pPr>
      <w:r>
        <w:rPr>
          <w:rFonts w:ascii="Cambria" w:hAnsi="Cambria"/>
          <w:b/>
          <w:color w:val="0A2342"/>
          <w:sz w:val="26"/>
        </w:rPr>
        <w:t>Conseils d'usage</w:t>
      </w:r>
    </w:p>
    <w:p>
      <w:pPr>
        <w:spacing w:after="160" w:line="312" w:lineRule="auto"/>
      </w:pPr>
      <w:r>
        <w:rPr>
          <w:rFonts w:ascii="Calibri" w:hAnsi="Calibri"/>
          <w:i w:val="0"/>
          <w:color w:val="222222"/>
          <w:sz w:val="23"/>
        </w:rPr>
        <w:t>Ce document contient le texte à dire pour chaque diapositive. Les repères « ⏱ » indiquent le geste à faire (changer de diapo, montrer un élément). Ne lisez pas mot à mot : entraînez-vous à voix haute deux ou trois fois pour vous l'approprier. Parlez lentement, regardez le jury, et respirez entre les sections.</w:t>
      </w:r>
    </w:p>
    <w:p>
      <w:r>
        <w:br w:type="page"/>
      </w:r>
    </w:p>
    <w:p>
      <w:pPr>
        <w:spacing w:before="280" w:after="120"/>
      </w:pPr>
      <w:r>
        <w:rPr>
          <w:rFonts w:ascii="Cambria" w:hAnsi="Cambria"/>
          <w:b/>
          <w:color w:val="1F7A8C"/>
          <w:sz w:val="30"/>
        </w:rPr>
        <w:t>Diapositive 1 — Page de titre</w:t>
      </w:r>
    </w:p>
    <w:p>
      <w:pPr>
        <w:spacing w:after="200"/>
      </w:pPr>
      <w:r>
        <w:rPr>
          <w:rFonts w:ascii="Calibri" w:hAnsi="Calibri"/>
          <w:i/>
          <w:color w:val="556677"/>
          <w:sz w:val="19"/>
        </w:rPr>
        <w:t>⏱ Restez sur la diapo de titre pendant l'accroche.</w:t>
      </w:r>
    </w:p>
    <w:p>
      <w:pPr>
        <w:spacing w:after="160" w:line="312" w:lineRule="auto"/>
      </w:pPr>
      <w:r>
        <w:rPr>
          <w:rFonts w:ascii="Calibri" w:hAnsi="Calibri"/>
          <w:i w:val="0"/>
          <w:color w:val="222222"/>
          <w:sz w:val="23"/>
        </w:rPr>
        <w:t>Monsieur le Président du jury, Mesdames et Messieurs les membres du jury, je vous remercie de votre présence. Je me nomme Kouassi Yoo Nyong Kra Espérance, étudiante en Master 2 Réseaux Informatique et Télécommunication. J'ai l'honneur de vous présenter mon mémoire de fin de cycle, encadré par le Docteur Alain CAPO-CHICHI, et intitulé : « Automatisation de la Supervision et de la Détection des Pannes Réseau ».</w:t>
      </w:r>
    </w:p>
    <w:p>
      <w:pPr>
        <w:spacing w:before="280" w:after="120"/>
      </w:pPr>
      <w:r>
        <w:rPr>
          <w:rFonts w:ascii="Cambria" w:hAnsi="Cambria"/>
          <w:b/>
          <w:color w:val="1F7A8C"/>
          <w:sz w:val="30"/>
        </w:rPr>
        <w:t>Diapositive 2 — Plan de la présentation</w:t>
      </w:r>
    </w:p>
    <w:p>
      <w:pPr>
        <w:spacing w:after="200"/>
      </w:pPr>
      <w:r>
        <w:rPr>
          <w:rFonts w:ascii="Calibri" w:hAnsi="Calibri"/>
          <w:i/>
          <w:color w:val="556677"/>
          <w:sz w:val="19"/>
        </w:rPr>
        <w:t>⏱ Passez à la diapo du plan.</w:t>
      </w:r>
    </w:p>
    <w:p>
      <w:pPr>
        <w:spacing w:after="160" w:line="312" w:lineRule="auto"/>
      </w:pPr>
      <w:r>
        <w:rPr>
          <w:rFonts w:ascii="Calibri" w:hAnsi="Calibri"/>
          <w:i w:val="0"/>
          <w:color w:val="222222"/>
          <w:sz w:val="23"/>
        </w:rPr>
        <w:t>Mon exposé se déroulera en plusieurs temps. Je commencerai par poser le contexte et la problématique, puis je présenterai les objectifs et ma démarche. J'aborderai ensuite l'état des lieux des solutions existantes et la solution que je propose, son axe de différenciation, sa conception et son fonctionnement technique. Je vous ferai une démonstration de la maquette, avant d'évoquer le volet économique, les limites et les perspectives, et de conclure.</w:t>
      </w:r>
    </w:p>
    <w:p>
      <w:pPr>
        <w:spacing w:before="280" w:after="120"/>
      </w:pPr>
      <w:r>
        <w:rPr>
          <w:rFonts w:ascii="Cambria" w:hAnsi="Cambria"/>
          <w:b/>
          <w:color w:val="1F7A8C"/>
          <w:sz w:val="30"/>
        </w:rPr>
        <w:t>Diapositive 3 — Introduction</w:t>
      </w:r>
    </w:p>
    <w:p>
      <w:pPr>
        <w:spacing w:after="200"/>
      </w:pPr>
      <w:r>
        <w:rPr>
          <w:rFonts w:ascii="Calibri" w:hAnsi="Calibri"/>
          <w:i/>
          <w:color w:val="556677"/>
          <w:sz w:val="19"/>
        </w:rPr>
        <w:t>⏱ Passez à l'Introduction.</w:t>
      </w:r>
    </w:p>
    <w:p>
      <w:pPr>
        <w:spacing w:after="160" w:line="312" w:lineRule="auto"/>
      </w:pPr>
      <w:r>
        <w:rPr>
          <w:rFonts w:ascii="Calibri" w:hAnsi="Calibri"/>
          <w:i w:val="0"/>
          <w:color w:val="222222"/>
          <w:sz w:val="23"/>
        </w:rPr>
        <w:t>Aujourd'hui, le réseau informatique est le système nerveux de toute organisation : entreprises, banques, hôpitaux, administrations en dépendent en permanence. En Côte d'Ivoire, le commerce en ligne et surtout le paiement mobile reposent entièrement sur la disponibilité du réseau. Or, une simple minute d'indisponibilité peut coûter cher : interruption de service, pertes financières, atteinte à l'image. Le métier exige désormais une disponibilité 24 heures sur 24. Pourtant, dans beaucoup de structures, la supervision reste manuelle et réactive : on intervient une fois la panne survenue, souvent après que l'utilisateur l'a signalée lui-même. C'est ce décalage que mon travail cherche à corriger.</w:t>
      </w:r>
    </w:p>
    <w:p>
      <w:pPr>
        <w:spacing w:before="280" w:after="120"/>
      </w:pPr>
      <w:r>
        <w:rPr>
          <w:rFonts w:ascii="Cambria" w:hAnsi="Cambria"/>
          <w:b/>
          <w:color w:val="1F7A8C"/>
          <w:sz w:val="30"/>
        </w:rPr>
        <w:t>Diapositive 4 — Problématique</w:t>
      </w:r>
    </w:p>
    <w:p>
      <w:pPr>
        <w:spacing w:after="200"/>
      </w:pPr>
      <w:r>
        <w:rPr>
          <w:rFonts w:ascii="Calibri" w:hAnsi="Calibri"/>
          <w:i/>
          <w:color w:val="556677"/>
          <w:sz w:val="19"/>
        </w:rPr>
        <w:t>⏱ Passez à la Problématique. Insistez sur la question centrale.</w:t>
      </w:r>
    </w:p>
    <w:p>
      <w:pPr>
        <w:spacing w:after="160" w:line="312" w:lineRule="auto"/>
      </w:pPr>
      <w:r>
        <w:rPr>
          <w:rFonts w:ascii="Calibri" w:hAnsi="Calibri"/>
          <w:i w:val="0"/>
          <w:color w:val="222222"/>
          <w:sz w:val="23"/>
        </w:rPr>
        <w:t>Le constat est donc le suivant : la détection des pannes est trop tardive, et le temps d'intervention trop long. Ma question de recherche se formule ainsi : comment automatiser la supervision d'une infrastructure réseau afin de détecter — voire d'anticiper — les pannes en temps réel, tout en réduisant le temps moyen d'intervention et la charge des équipes techniques, à l'aide d'une solution fiable et économiquement accessible fondée sur des outils open-source ?</w:t>
      </w:r>
    </w:p>
    <w:p>
      <w:pPr>
        <w:spacing w:before="280" w:after="120"/>
      </w:pPr>
      <w:r>
        <w:rPr>
          <w:rFonts w:ascii="Cambria" w:hAnsi="Cambria"/>
          <w:b/>
          <w:color w:val="1F7A8C"/>
          <w:sz w:val="30"/>
        </w:rPr>
        <w:t>Diapositive 5 — Contexte et identification du problème</w:t>
      </w:r>
    </w:p>
    <w:p>
      <w:pPr>
        <w:spacing w:after="200"/>
      </w:pPr>
      <w:r>
        <w:rPr>
          <w:rFonts w:ascii="Calibri" w:hAnsi="Calibri"/>
          <w:i/>
          <w:color w:val="556677"/>
          <w:sz w:val="19"/>
        </w:rPr>
        <w:t>⏱ Passez au Contexte.</w:t>
      </w:r>
    </w:p>
    <w:p>
      <w:pPr>
        <w:spacing w:after="160" w:line="312" w:lineRule="auto"/>
      </w:pPr>
      <w:r>
        <w:rPr>
          <w:rFonts w:ascii="Calibri" w:hAnsi="Calibri"/>
          <w:i w:val="0"/>
          <w:color w:val="222222"/>
          <w:sz w:val="23"/>
        </w:rPr>
        <w:t>Le problème tient à plusieurs facteurs. D'abord, l'infrastructure se densifie : de plus en plus d'équipements à surveiller — routeurs, commutateurs, serveurs, liens et services. Ensuite, la surveillance reste artisanale : des scripts isolés, des vérifications ponctuelles, sans vue d'ensemble. Résultat : l'incident est découvert tard, et le temps moyen de résolution reste élevé. Les outils existants, eux, sont souvent puissants mais réactifs, complexes ou coûteux — peu adaptés à une détection rapide et accessible.</w:t>
      </w:r>
    </w:p>
    <w:p>
      <w:pPr>
        <w:spacing w:before="280" w:after="120"/>
      </w:pPr>
      <w:r>
        <w:rPr>
          <w:rFonts w:ascii="Cambria" w:hAnsi="Cambria"/>
          <w:b/>
          <w:color w:val="1F7A8C"/>
          <w:sz w:val="30"/>
        </w:rPr>
        <w:t>Diapositive 6 — Objectifs et résultats attendus</w:t>
      </w:r>
    </w:p>
    <w:p>
      <w:pPr>
        <w:spacing w:after="200"/>
      </w:pPr>
      <w:r>
        <w:rPr>
          <w:rFonts w:ascii="Calibri" w:hAnsi="Calibri"/>
          <w:i/>
          <w:color w:val="556677"/>
          <w:sz w:val="19"/>
        </w:rPr>
        <w:t>⏱ Passez aux Objectifs.</w:t>
      </w:r>
    </w:p>
    <w:p>
      <w:pPr>
        <w:spacing w:after="160" w:line="312" w:lineRule="auto"/>
      </w:pPr>
      <w:r>
        <w:rPr>
          <w:rFonts w:ascii="Calibri" w:hAnsi="Calibri"/>
          <w:i w:val="0"/>
          <w:color w:val="222222"/>
          <w:sz w:val="23"/>
        </w:rPr>
        <w:t>Mon objectif général est de concevoir et de mettre en place une plateforme automatisée de supervision réseau capable de détecter et de notifier les pannes en temps réel. Concrètement, je vise plusieurs objectifs : collecter automatiquement l'état des équipements par des sondes ICMP et TCP ; centraliser et historiser les données dans une base MySQL ; détecter les pannes par un seuil d'échecs ; émettre des alertes multicanal par e-mail et Telegram ; et visualiser l'état du réseau sur un tableau de bord temps réel. Les résultats attendus sont chiffrés : un temps de détection inférieur à deux minutes, un temps de réaction fortement réduit, et un coût de licence nul.</w:t>
      </w:r>
    </w:p>
    <w:p>
      <w:pPr>
        <w:spacing w:before="280" w:after="120"/>
      </w:pPr>
      <w:r>
        <w:rPr>
          <w:rFonts w:ascii="Cambria" w:hAnsi="Cambria"/>
          <w:b/>
          <w:color w:val="1F7A8C"/>
          <w:sz w:val="30"/>
        </w:rPr>
        <w:t>Diapositive 7 — Démarche méthodologique</w:t>
      </w:r>
    </w:p>
    <w:p>
      <w:pPr>
        <w:spacing w:after="200"/>
      </w:pPr>
      <w:r>
        <w:rPr>
          <w:rFonts w:ascii="Calibri" w:hAnsi="Calibri"/>
          <w:i/>
          <w:color w:val="556677"/>
          <w:sz w:val="19"/>
        </w:rPr>
        <w:t>⏱ Passez à la Démarche.</w:t>
      </w:r>
    </w:p>
    <w:p>
      <w:pPr>
        <w:spacing w:after="160" w:line="312" w:lineRule="auto"/>
      </w:pPr>
      <w:r>
        <w:rPr>
          <w:rFonts w:ascii="Calibri" w:hAnsi="Calibri"/>
          <w:i w:val="0"/>
          <w:color w:val="222222"/>
          <w:sz w:val="23"/>
        </w:rPr>
        <w:t>Pour y parvenir, j'ai adopté une démarche d'ingénieur, itérative et incrémentale. J'ai d'abord analysé le besoin et recensé les équipements à superviser, puis étudié l'existant. J'ai ensuite conçu l'architecture et le modèle de données, avant de développer la solution module par module. Chaque module a été testé puis intégré. Enfin, j'ai évalué les performances en comparant la situation avant et après automatisation.</w:t>
      </w:r>
    </w:p>
    <w:p>
      <w:pPr>
        <w:spacing w:before="280" w:after="120"/>
      </w:pPr>
      <w:r>
        <w:rPr>
          <w:rFonts w:ascii="Cambria" w:hAnsi="Cambria"/>
          <w:b/>
          <w:color w:val="1F7A8C"/>
          <w:sz w:val="30"/>
        </w:rPr>
        <w:t>Diapositive 8 — État des lieux et solution proposée</w:t>
      </w:r>
    </w:p>
    <w:p>
      <w:pPr>
        <w:spacing w:after="200"/>
      </w:pPr>
      <w:r>
        <w:rPr>
          <w:rFonts w:ascii="Calibri" w:hAnsi="Calibri"/>
          <w:i/>
          <w:color w:val="556677"/>
          <w:sz w:val="19"/>
        </w:rPr>
        <w:t>⏱ Passez à l'État des lieux. Montrez le tableau comparatif.</w:t>
      </w:r>
    </w:p>
    <w:p>
      <w:pPr>
        <w:spacing w:after="160" w:line="312" w:lineRule="auto"/>
      </w:pPr>
      <w:r>
        <w:rPr>
          <w:rFonts w:ascii="Calibri" w:hAnsi="Calibri"/>
          <w:i w:val="0"/>
          <w:color w:val="222222"/>
          <w:sz w:val="23"/>
        </w:rPr>
        <w:t>J'ai comparé les principales solutions du marché. Nagios et Zabbix sont open-source mais complexes et réactifs ; PRTG et SolarWinds sont performants mais propriétaires et coûteux, peu adaptés aux petites structures. Il existe donc un espace pour une solution légère, gratuite et sur mesure. C'est ce que je propose : une plateforme open-source et modulaire qui découvre automatiquement les équipements, les surveille en continu par sondes ICMP et TCP, journalise tout, alerte par e-mail et Telegram, et présente l'ensemble dans un tableau de bord web clair.</w:t>
      </w:r>
    </w:p>
    <w:p>
      <w:pPr>
        <w:spacing w:before="280" w:after="120"/>
      </w:pPr>
      <w:r>
        <w:rPr>
          <w:rFonts w:ascii="Cambria" w:hAnsi="Cambria"/>
          <w:b/>
          <w:color w:val="1F7A8C"/>
          <w:sz w:val="30"/>
        </w:rPr>
        <w:t>Diapositive 9 — Axe de différenciation</w:t>
      </w:r>
    </w:p>
    <w:p>
      <w:pPr>
        <w:spacing w:after="200"/>
      </w:pPr>
      <w:r>
        <w:rPr>
          <w:rFonts w:ascii="Calibri" w:hAnsi="Calibri"/>
          <w:i/>
          <w:color w:val="556677"/>
          <w:sz w:val="19"/>
        </w:rPr>
        <w:t>⏱ Passez à la Différenciation.</w:t>
      </w:r>
    </w:p>
    <w:p>
      <w:pPr>
        <w:spacing w:after="160" w:line="312" w:lineRule="auto"/>
      </w:pPr>
      <w:r>
        <w:rPr>
          <w:rFonts w:ascii="Calibri" w:hAnsi="Calibri"/>
          <w:i w:val="0"/>
          <w:color w:val="222222"/>
          <w:sz w:val="23"/>
        </w:rPr>
        <w:t>Qu'est-ce qui distingue ma solution ? Ce n'est pas une brique isolée, mais un assemblage pertinent. Premièrement, l'alerte Telegram native : l'équipe d'astreinte est prévenue sur son téléphone, gratuitement, où qu'elle soit. Deuxièmement, la légèreté et la gratuité : la solution tourne sur une simple machine virtuelle, sans aucune licence. Troisièmement, un code entièrement maîtrisé et ouvert, donc adaptable. Et enfin, une traçabilité orientée preuve de service, avec un mécanisme anti-faux positif. Là où les outils classiques imposent un compromis, ma solution réunit simplicité, automatisation et accessibilité.</w:t>
      </w:r>
    </w:p>
    <w:p>
      <w:pPr>
        <w:spacing w:before="280" w:after="120"/>
      </w:pPr>
      <w:r>
        <w:rPr>
          <w:rFonts w:ascii="Cambria" w:hAnsi="Cambria"/>
          <w:b/>
          <w:color w:val="1F7A8C"/>
          <w:sz w:val="30"/>
        </w:rPr>
        <w:t>Diapositive 10 — Étude de faisabilité et conception</w:t>
      </w:r>
    </w:p>
    <w:p>
      <w:pPr>
        <w:spacing w:after="200"/>
      </w:pPr>
      <w:r>
        <w:rPr>
          <w:rFonts w:ascii="Calibri" w:hAnsi="Calibri"/>
          <w:i/>
          <w:color w:val="556677"/>
          <w:sz w:val="19"/>
        </w:rPr>
        <w:t>⏱ Passez à la Faisabilité. Montrez l'architecture en 5 couches.</w:t>
      </w:r>
    </w:p>
    <w:p>
      <w:pPr>
        <w:spacing w:after="160" w:line="312" w:lineRule="auto"/>
      </w:pPr>
      <w:r>
        <w:rPr>
          <w:rFonts w:ascii="Calibri" w:hAnsi="Calibri"/>
          <w:i w:val="0"/>
          <w:color w:val="222222"/>
          <w:sz w:val="23"/>
        </w:rPr>
        <w:t>Le projet est faisable sur les trois plans : technique, car les briques sont matures et le prototype fonctionne ; économique, car l'investissement est minime ; et organisationnel, car la solution s'intègre facilement. L'architecture s'organise en cinq couches : la présentation avec le tableau de bord Flask ; la notification par e-mail et Telegram ; le traitement avec le moteur Python, Cron et les sondes ; les données dans MySQL ; et le système, un serveur Linux Ubuntu. Le choix clé est le découplage entre le moteur de collecte et l'interface : ils communiquent uniquement par la base, ce qui rend l'ensemble robuste.</w:t>
      </w:r>
    </w:p>
    <w:p>
      <w:pPr>
        <w:spacing w:before="280" w:after="120"/>
      </w:pPr>
      <w:r>
        <w:rPr>
          <w:rFonts w:ascii="Cambria" w:hAnsi="Cambria"/>
          <w:b/>
          <w:color w:val="1F7A8C"/>
          <w:sz w:val="30"/>
        </w:rPr>
        <w:t>Diapositive 11 — Conception UML</w:t>
      </w:r>
    </w:p>
    <w:p>
      <w:pPr>
        <w:spacing w:after="200"/>
      </w:pPr>
      <w:r>
        <w:rPr>
          <w:rFonts w:ascii="Calibri" w:hAnsi="Calibri"/>
          <w:i/>
          <w:color w:val="556677"/>
          <w:sz w:val="19"/>
        </w:rPr>
        <w:t>⏱ Passez aux diagrammes UML.</w:t>
      </w:r>
    </w:p>
    <w:p>
      <w:pPr>
        <w:spacing w:after="160" w:line="312" w:lineRule="auto"/>
      </w:pPr>
      <w:r>
        <w:rPr>
          <w:rFonts w:ascii="Calibri" w:hAnsi="Calibri"/>
          <w:i w:val="0"/>
          <w:color w:val="222222"/>
          <w:sz w:val="23"/>
        </w:rPr>
        <w:t>J'ai formalisé toute la conception avec sept diagrammes UML : le diagramme de contexte, les cas d'utilisation, la séquence, l'activité, les classes, les composants et le déploiement. Ils décrivent le système du plus abstrait au plus concret, et garantissent une conception rigoureuse avant l'écriture du code.</w:t>
      </w:r>
    </w:p>
    <w:p>
      <w:pPr>
        <w:spacing w:before="280" w:after="120"/>
      </w:pPr>
      <w:r>
        <w:rPr>
          <w:rFonts w:ascii="Cambria" w:hAnsi="Cambria"/>
          <w:b/>
          <w:color w:val="1F7A8C"/>
          <w:sz w:val="30"/>
        </w:rPr>
        <w:t>Diapositive 12 — MERISE : du MCD au MLD</w:t>
      </w:r>
    </w:p>
    <w:p>
      <w:pPr>
        <w:spacing w:after="200"/>
      </w:pPr>
      <w:r>
        <w:rPr>
          <w:rFonts w:ascii="Calibri" w:hAnsi="Calibri"/>
          <w:i/>
          <w:color w:val="556677"/>
          <w:sz w:val="19"/>
        </w:rPr>
        <w:t>⏱ Passez à la diapo MERISE.</w:t>
      </w:r>
    </w:p>
    <w:p>
      <w:pPr>
        <w:spacing w:after="160" w:line="312" w:lineRule="auto"/>
      </w:pPr>
      <w:r>
        <w:rPr>
          <w:rFonts w:ascii="Calibri" w:hAnsi="Calibri"/>
          <w:i w:val="0"/>
          <w:color w:val="222222"/>
          <w:sz w:val="23"/>
        </w:rPr>
        <w:t>Pour la base de données, j'ai suivi la méthode MERISE : du modèle conceptuel, qui décrit les entités et leurs associations, vers le modèle logique, soit six tables relationnelles. On y trouve notamment la relation entre les utilisateurs et les équipements : un technicien supervise plusieurs équipements, et un équipement peut être suivi par plusieurs techniciens — d'où une table d'association. Une autre relation trace l'utilisateur qui acquitte chaque alerte.</w:t>
      </w:r>
    </w:p>
    <w:p>
      <w:pPr>
        <w:spacing w:before="280" w:after="120"/>
      </w:pPr>
      <w:r>
        <w:rPr>
          <w:rFonts w:ascii="Cambria" w:hAnsi="Cambria"/>
          <w:b/>
          <w:color w:val="1F7A8C"/>
          <w:sz w:val="30"/>
        </w:rPr>
        <w:t>Diapositive 13 — Fonctionnement, point de vue technique</w:t>
      </w:r>
    </w:p>
    <w:p>
      <w:pPr>
        <w:spacing w:after="200"/>
      </w:pPr>
      <w:r>
        <w:rPr>
          <w:rFonts w:ascii="Calibri" w:hAnsi="Calibri"/>
          <w:i/>
          <w:color w:val="556677"/>
          <w:sz w:val="19"/>
        </w:rPr>
        <w:t>⏱ Passez au Fonctionnement technique.</w:t>
      </w:r>
    </w:p>
    <w:p>
      <w:pPr>
        <w:spacing w:after="160" w:line="312" w:lineRule="auto"/>
      </w:pPr>
      <w:r>
        <w:rPr>
          <w:rFonts w:ascii="Calibri" w:hAnsi="Calibri"/>
          <w:i w:val="0"/>
          <w:color w:val="222222"/>
          <w:sz w:val="23"/>
        </w:rPr>
        <w:t>Voici le pipeline de bout en bout, de la mesure à la réaction. Cron déclenche le moteur toutes les deux minutes. Le moteur charge les équipements depuis MySQL, puis lance une sonde ICMP — un ping — et, si besoin, une sonde TCP sur le service. Il met à jour le statut et journalise chaque vérification. En cas de panne confirmée par le seuil d'échecs, le gestionnaire d'alertes déduplique et route l'alerte vers l'e-mail et Telegram. Au retour en ligne, une notification de rétablissement est envoyée. Le tout est visualisé en temps réel sur le tableau de bord.</w:t>
      </w:r>
    </w:p>
    <w:p>
      <w:pPr>
        <w:spacing w:before="280" w:after="120"/>
      </w:pPr>
      <w:r>
        <w:rPr>
          <w:rFonts w:ascii="Cambria" w:hAnsi="Cambria"/>
          <w:b/>
          <w:color w:val="1F7A8C"/>
          <w:sz w:val="30"/>
        </w:rPr>
        <w:t>Diapositives 14 à 17 — Démonstration</w:t>
      </w:r>
    </w:p>
    <w:p>
      <w:pPr>
        <w:spacing w:after="200"/>
      </w:pPr>
      <w:r>
        <w:rPr>
          <w:rFonts w:ascii="Calibri" w:hAnsi="Calibri"/>
          <w:i/>
          <w:color w:val="556677"/>
          <w:sz w:val="19"/>
        </w:rPr>
        <w:t>⏱ Lancez la démonstration (live ou captures). Décrivez à mesure.</w:t>
      </w:r>
    </w:p>
    <w:p>
      <w:pPr>
        <w:spacing w:after="160" w:line="312" w:lineRule="auto"/>
      </w:pPr>
      <w:r>
        <w:rPr>
          <w:rFonts w:ascii="Calibri" w:hAnsi="Calibri"/>
          <w:i w:val="0"/>
          <w:color w:val="222222"/>
          <w:sz w:val="23"/>
        </w:rPr>
        <w:t>Je vous propose maintenant une démonstration. Voici d'abord le tableau de bord : en un coup d'œil, on voit le nombre d'équipements supervisés, le taux de disponibilité, les alertes actives et l'état détaillé de chaque équipement. Ici, deux équipements sont en panne, signalés en rouge. Lorsqu'une panne survient, l'astreinte reçoit aussitôt cette notification Telegram sur son téléphone, en moins de deux minutes. La page d'historique conserve toutes les alertes, avec leur sévérité et leur acquittement — c'est notre preuve de service. La page des équipements présente l'inventaire, alimenté automatiquement par la découverte réseau. Enfin, la page des rapports synthétise le taux de disponibilité et les latences. La chaîne complète — détection, alerte, traçabilité — fonctionne donc de bout en bout.</w:t>
      </w:r>
    </w:p>
    <w:p>
      <w:pPr>
        <w:spacing w:before="280" w:after="120"/>
      </w:pPr>
      <w:r>
        <w:rPr>
          <w:rFonts w:ascii="Cambria" w:hAnsi="Cambria"/>
          <w:b/>
          <w:color w:val="1F7A8C"/>
          <w:sz w:val="30"/>
        </w:rPr>
        <w:t>Diapositive 18 — Marketing, vente et concurrence</w:t>
      </w:r>
    </w:p>
    <w:p>
      <w:pPr>
        <w:spacing w:after="200"/>
      </w:pPr>
      <w:r>
        <w:rPr>
          <w:rFonts w:ascii="Calibri" w:hAnsi="Calibri"/>
          <w:i/>
          <w:color w:val="556677"/>
          <w:sz w:val="19"/>
        </w:rPr>
        <w:t>⏱ Passez au Marketing.</w:t>
      </w:r>
    </w:p>
    <w:p>
      <w:pPr>
        <w:spacing w:after="160" w:line="312" w:lineRule="auto"/>
      </w:pPr>
      <w:r>
        <w:rPr>
          <w:rFonts w:ascii="Calibri" w:hAnsi="Calibri"/>
          <w:i w:val="0"/>
          <w:color w:val="222222"/>
          <w:sz w:val="23"/>
        </w:rPr>
        <w:t>Au-delà de l'outil, la solution a une vraie valeur économique. Elle s'adresse aux PME, écoles, administrations et hébergeurs qui disposent d'un réseau critique mais d'un budget limité. Le modèle est celui de l'open-source enrichi de services : déploiement, formation, et un abonnement de supervision managée. Le positionnement est clair : « la supervision intelligente et accessible », c'est-à-dire la puissance de l'automatisation sans le coût des suites propriétaires.</w:t>
      </w:r>
    </w:p>
    <w:p>
      <w:pPr>
        <w:spacing w:before="280" w:after="120"/>
      </w:pPr>
      <w:r>
        <w:rPr>
          <w:rFonts w:ascii="Cambria" w:hAnsi="Cambria"/>
          <w:b/>
          <w:color w:val="1F7A8C"/>
          <w:sz w:val="30"/>
        </w:rPr>
        <w:t>Diapositive 19 — Prévisions financières</w:t>
      </w:r>
    </w:p>
    <w:p>
      <w:pPr>
        <w:spacing w:after="200"/>
      </w:pPr>
      <w:r>
        <w:rPr>
          <w:rFonts w:ascii="Calibri" w:hAnsi="Calibri"/>
          <w:i/>
          <w:color w:val="556677"/>
          <w:sz w:val="19"/>
        </w:rPr>
        <w:t>⏱ Passez aux Prévisions financières.</w:t>
      </w:r>
    </w:p>
    <w:p>
      <w:pPr>
        <w:spacing w:after="160" w:line="312" w:lineRule="auto"/>
      </w:pPr>
      <w:r>
        <w:rPr>
          <w:rFonts w:ascii="Calibri" w:hAnsi="Calibri"/>
          <w:i w:val="0"/>
          <w:color w:val="222222"/>
          <w:sz w:val="23"/>
        </w:rPr>
        <w:t>Sur le plan financier, l'investissement initial est maîtrisé — de l'ordre de cent trente mille francs CFA, essentiellement pour le serveur, puisque les logiciels sont gratuits. Avec une offre de supervision managée, on peut viser des revenus de l'ordre de plusieurs millions de francs CFA dès la première année. Surtout, le seuil de rentabilité est atteint très tôt : une seule panne majeure évitée suffit à couvrir plusieurs mois d'exploitation. Le retour sur investissement est donc rapide.</w:t>
      </w:r>
    </w:p>
    <w:p>
      <w:pPr>
        <w:spacing w:before="280" w:after="120"/>
      </w:pPr>
      <w:r>
        <w:rPr>
          <w:rFonts w:ascii="Cambria" w:hAnsi="Cambria"/>
          <w:b/>
          <w:color w:val="1F7A8C"/>
          <w:sz w:val="30"/>
        </w:rPr>
        <w:t>Diapositive 20 — Limites du projet et perspectives</w:t>
      </w:r>
    </w:p>
    <w:p>
      <w:pPr>
        <w:spacing w:after="200"/>
      </w:pPr>
      <w:r>
        <w:rPr>
          <w:rFonts w:ascii="Calibri" w:hAnsi="Calibri"/>
          <w:i/>
          <w:color w:val="556677"/>
          <w:sz w:val="19"/>
        </w:rPr>
        <w:t>⏱ Passez aux Limites et perspectives.</w:t>
      </w:r>
    </w:p>
    <w:p>
      <w:pPr>
        <w:spacing w:after="160" w:line="312" w:lineRule="auto"/>
      </w:pPr>
      <w:r>
        <w:rPr>
          <w:rFonts w:ascii="Calibri" w:hAnsi="Calibri"/>
          <w:i w:val="0"/>
          <w:color w:val="222222"/>
          <w:sz w:val="23"/>
        </w:rPr>
        <w:t>Je reste lucide sur les limites. La supervision est aujourd'hui active : elle teste la disponibilité, mais ne mesure pas encore les métriques internes des équipements, ce qui nécessiterait le protocole SNMP. La réactivité est bornée par l'intervalle de deux minutes, et les alertes dépendent de la connectivité Internet. Ces limites tracent mes perspectives : l'intégration de SNMP, puis la détection d'anomalies par apprentissage automatique, la maintenance prédictive, et à terme l'auto-remédiation. L'objectif est de passer d'une supervision réactive à une supervision véritablement prédictive.</w:t>
      </w:r>
    </w:p>
    <w:p>
      <w:pPr>
        <w:spacing w:before="280" w:after="120"/>
      </w:pPr>
      <w:r>
        <w:rPr>
          <w:rFonts w:ascii="Cambria" w:hAnsi="Cambria"/>
          <w:b/>
          <w:color w:val="1F7A8C"/>
          <w:sz w:val="30"/>
        </w:rPr>
        <w:t>Diapositive 21 — Conclusion</w:t>
      </w:r>
    </w:p>
    <w:p>
      <w:pPr>
        <w:spacing w:after="200"/>
      </w:pPr>
      <w:r>
        <w:rPr>
          <w:rFonts w:ascii="Calibri" w:hAnsi="Calibri"/>
          <w:i/>
          <w:color w:val="556677"/>
          <w:sz w:val="19"/>
        </w:rPr>
        <w:t>⏱ Passez à la Conclusion.</w:t>
      </w:r>
    </w:p>
    <w:p>
      <w:pPr>
        <w:spacing w:after="160" w:line="312" w:lineRule="auto"/>
      </w:pPr>
      <w:r>
        <w:rPr>
          <w:rFonts w:ascii="Calibri" w:hAnsi="Calibri"/>
          <w:i w:val="0"/>
          <w:color w:val="222222"/>
          <w:sz w:val="23"/>
        </w:rPr>
        <w:t>En conclusion, ce projet répond à un besoin concret : faire passer la supervision réseau d'une logique manuelle et réactive à une approche automatisée, intelligente et en temps réel. La solution, entièrement open-source, fait chuter le temps de détection à moins de deux minutes, réduit le temps d'intervention et améliore la disponibilité, pour un coût de licence nul. Elle constitue enfin une base solide et extensible vers l'intelligence artificielle.</w:t>
      </w:r>
    </w:p>
    <w:p>
      <w:pPr>
        <w:spacing w:before="280" w:after="120"/>
      </w:pPr>
      <w:r>
        <w:rPr>
          <w:rFonts w:ascii="Cambria" w:hAnsi="Cambria"/>
          <w:b/>
          <w:color w:val="1F7A8C"/>
          <w:sz w:val="30"/>
        </w:rPr>
        <w:t>Remerciements et ouverture aux questions</w:t>
      </w:r>
    </w:p>
    <w:p>
      <w:pPr>
        <w:spacing w:after="200"/>
      </w:pPr>
      <w:r>
        <w:rPr>
          <w:rFonts w:ascii="Calibri" w:hAnsi="Calibri"/>
          <w:i/>
          <w:color w:val="556677"/>
          <w:sz w:val="19"/>
        </w:rPr>
        <w:t>⏱ Revenez éventuellement sur la diapo de remerciement.</w:t>
      </w:r>
    </w:p>
    <w:p>
      <w:pPr>
        <w:spacing w:after="160" w:line="312" w:lineRule="auto"/>
      </w:pPr>
      <w:r>
        <w:rPr>
          <w:rFonts w:ascii="Calibri" w:hAnsi="Calibri"/>
          <w:i w:val="0"/>
          <w:color w:val="222222"/>
          <w:sz w:val="23"/>
        </w:rPr>
        <w:t>Je vous remercie de votre attention. Je me tiens à présent à votre disposition pour répondre à toutes vos questions.</w:t>
      </w:r>
    </w:p>
    <w:p>
      <w:r>
        <w:br w:type="page"/>
      </w:r>
    </w:p>
    <w:p>
      <w:pPr>
        <w:spacing w:before="0" w:after="160"/>
      </w:pPr>
      <w:r>
        <w:rPr>
          <w:rFonts w:ascii="Cambria" w:hAnsi="Cambria"/>
          <w:b/>
          <w:color w:val="0A2342"/>
          <w:sz w:val="26"/>
        </w:rPr>
        <w:t>Aide-mémoire : 3 questions probables du jury</w:t>
      </w:r>
    </w:p>
    <w:p>
      <w:pPr>
        <w:spacing w:after="160" w:line="312" w:lineRule="auto"/>
      </w:pPr>
      <w:r>
        <w:rPr>
          <w:rFonts w:ascii="Calibri" w:hAnsi="Calibri"/>
          <w:i w:val="0"/>
          <w:color w:val="222222"/>
          <w:sz w:val="23"/>
        </w:rPr>
        <w:t>« Comment évitez-vous les fausses alertes ? » → J'utilise un seuil d'échecs consécutifs : une alerte n'est émise qu'après plusieurs cycles d'échec, et une seule fois par panne grâce à un mécanisme anti-spam.</w:t>
      </w:r>
    </w:p>
    <w:p>
      <w:pPr>
        <w:spacing w:after="160" w:line="312" w:lineRule="auto"/>
      </w:pPr>
      <w:r>
        <w:rPr>
          <w:rFonts w:ascii="Calibri" w:hAnsi="Calibri"/>
          <w:i w:val="0"/>
          <w:color w:val="222222"/>
          <w:sz w:val="23"/>
        </w:rPr>
        <w:t>« Pourquoi ne pas avoir utilisé Nagios ou Zabbix ? » → Ils sont puissants mais complexes et gourmands ; ma solution est plus légère, totalement maîtrisée et personnalisable, avec une notification mobile native.</w:t>
      </w:r>
    </w:p>
    <w:p>
      <w:pPr>
        <w:spacing w:after="160" w:line="312" w:lineRule="auto"/>
      </w:pPr>
      <w:r>
        <w:rPr>
          <w:rFonts w:ascii="Calibri" w:hAnsi="Calibri"/>
          <w:i w:val="0"/>
          <w:color w:val="222222"/>
          <w:sz w:val="23"/>
        </w:rPr>
        <w:t>« SNMP, le Machine Learning et l'auto-remédiation sont-ils déjà en place ? » → Non, ce sont des perspectives clairement identifiées ; le prototype actuel réalise la supervision active, les alertes et le tableau de bord.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