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
        <w:tblW w:w="0" w:type="auto"/>
        <w:jc w:val="center"/>
        <w:tblLook w:val="04A0" w:firstRow="1" w:lastRow="0" w:firstColumn="1" w:lastColumn="0" w:noHBand="0" w:noVBand="1"/>
      </w:tblPr>
      <w:tblGrid>
        <w:gridCol w:w="3120"/>
        <w:gridCol w:w="3120"/>
        <w:gridCol w:w="3120"/>
      </w:tblGrid>
      <w:tr w:rsidR="002A75CE" w14:paraId="1C2041E1" w14:textId="77777777" w:rsidTr="00DD6D50">
        <w:trPr>
          <w:cnfStyle w:val="100000000000" w:firstRow="1" w:lastRow="0" w:firstColumn="0" w:lastColumn="0" w:oddVBand="0" w:evenVBand="0" w:oddHBand="0" w:evenHBand="0" w:firstRowFirstColumn="0" w:firstRowLastColumn="0" w:lastRowFirstColumn="0" w:lastRowLastColumn="0"/>
          <w:jc w:val="center"/>
        </w:trPr>
        <w:tc>
          <w:tcPr>
            <w:tcW w:w="3120" w:type="dxa"/>
            <w:tcBorders>
              <w:bottom w:val="none" w:sz="0" w:space="0" w:color="auto"/>
            </w:tcBorders>
          </w:tcPr>
          <w:p w14:paraId="0CD3E09F" w14:textId="77777777" w:rsidR="002A75CE" w:rsidRDefault="00000000">
            <w:pPr>
              <w:jc w:val="center"/>
            </w:pPr>
            <w:r>
              <w:rPr>
                <w:noProof/>
              </w:rPr>
              <w:drawing>
                <wp:inline distT="0" distB="0" distL="0" distR="0" wp14:anchorId="2ACE357D" wp14:editId="43E6C251">
                  <wp:extent cx="1371600" cy="578815"/>
                  <wp:effectExtent l="0" t="0" r="0" b="0"/>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ministere.png"/>
                          <pic:cNvPicPr/>
                        </pic:nvPicPr>
                        <pic:blipFill>
                          <a:blip r:embed="rId8"/>
                          <a:stretch>
                            <a:fillRect/>
                          </a:stretch>
                        </pic:blipFill>
                        <pic:spPr>
                          <a:xfrm>
                            <a:off x="0" y="0"/>
                            <a:ext cx="1371600" cy="578815"/>
                          </a:xfrm>
                          <a:prstGeom prst="rect">
                            <a:avLst/>
                          </a:prstGeom>
                        </pic:spPr>
                      </pic:pic>
                    </a:graphicData>
                  </a:graphic>
                </wp:inline>
              </w:drawing>
            </w:r>
          </w:p>
        </w:tc>
        <w:tc>
          <w:tcPr>
            <w:tcW w:w="3120" w:type="dxa"/>
            <w:tcBorders>
              <w:bottom w:val="none" w:sz="0" w:space="0" w:color="auto"/>
            </w:tcBorders>
          </w:tcPr>
          <w:p w14:paraId="375CE25E" w14:textId="77777777" w:rsidR="002A75CE" w:rsidRDefault="00000000">
            <w:pPr>
              <w:jc w:val="center"/>
            </w:pPr>
            <w:r>
              <w:rPr>
                <w:noProof/>
              </w:rPr>
              <w:drawing>
                <wp:inline distT="0" distB="0" distL="0" distR="0" wp14:anchorId="06B98954" wp14:editId="16D5FE36">
                  <wp:extent cx="822960" cy="822960"/>
                  <wp:effectExtent l="0" t="0" r="0" b="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moiries.png"/>
                          <pic:cNvPicPr/>
                        </pic:nvPicPr>
                        <pic:blipFill>
                          <a:blip r:embed="rId9"/>
                          <a:stretch>
                            <a:fillRect/>
                          </a:stretch>
                        </pic:blipFill>
                        <pic:spPr>
                          <a:xfrm>
                            <a:off x="0" y="0"/>
                            <a:ext cx="822960" cy="822960"/>
                          </a:xfrm>
                          <a:prstGeom prst="rect">
                            <a:avLst/>
                          </a:prstGeom>
                        </pic:spPr>
                      </pic:pic>
                    </a:graphicData>
                  </a:graphic>
                </wp:inline>
              </w:drawing>
            </w:r>
          </w:p>
        </w:tc>
        <w:tc>
          <w:tcPr>
            <w:tcW w:w="3120" w:type="dxa"/>
            <w:tcBorders>
              <w:bottom w:val="none" w:sz="0" w:space="0" w:color="auto"/>
            </w:tcBorders>
          </w:tcPr>
          <w:p w14:paraId="0165093E" w14:textId="77777777" w:rsidR="002A75CE" w:rsidRDefault="00000000">
            <w:pPr>
              <w:jc w:val="center"/>
            </w:pPr>
            <w:r>
              <w:rPr>
                <w:noProof/>
              </w:rPr>
              <w:drawing>
                <wp:inline distT="0" distB="0" distL="0" distR="0" wp14:anchorId="2A8614EA" wp14:editId="74DD30CB">
                  <wp:extent cx="1005840" cy="847779"/>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cerco.png"/>
                          <pic:cNvPicPr/>
                        </pic:nvPicPr>
                        <pic:blipFill>
                          <a:blip r:embed="rId10"/>
                          <a:stretch>
                            <a:fillRect/>
                          </a:stretch>
                        </pic:blipFill>
                        <pic:spPr>
                          <a:xfrm>
                            <a:off x="0" y="0"/>
                            <a:ext cx="1005840" cy="847779"/>
                          </a:xfrm>
                          <a:prstGeom prst="rect">
                            <a:avLst/>
                          </a:prstGeom>
                        </pic:spPr>
                      </pic:pic>
                    </a:graphicData>
                  </a:graphic>
                </wp:inline>
              </w:drawing>
            </w:r>
          </w:p>
        </w:tc>
      </w:tr>
    </w:tbl>
    <w:p w14:paraId="1C8C0A9E" w14:textId="77777777" w:rsidR="002A75CE" w:rsidRDefault="002A75CE">
      <w:pPr>
        <w:spacing w:after="80"/>
        <w:jc w:val="center"/>
      </w:pPr>
    </w:p>
    <w:p w14:paraId="437FFF04" w14:textId="77777777" w:rsidR="002A75CE" w:rsidRPr="00DD6D50" w:rsidRDefault="00000000">
      <w:pPr>
        <w:spacing w:after="280"/>
        <w:jc w:val="center"/>
        <w:rPr>
          <w:bCs/>
          <w:sz w:val="36"/>
          <w:szCs w:val="36"/>
        </w:rPr>
      </w:pPr>
      <w:r w:rsidRPr="00DD6D50">
        <w:rPr>
          <w:rFonts w:ascii="Calibri" w:hAnsi="Calibri"/>
          <w:bCs/>
          <w:color w:val="111111"/>
          <w:sz w:val="36"/>
          <w:szCs w:val="36"/>
        </w:rPr>
        <w:t xml:space="preserve">ANNÉE </w:t>
      </w:r>
      <w:proofErr w:type="gramStart"/>
      <w:r w:rsidRPr="00DD6D50">
        <w:rPr>
          <w:rFonts w:ascii="Calibri" w:hAnsi="Calibri"/>
          <w:bCs/>
          <w:color w:val="111111"/>
          <w:sz w:val="36"/>
          <w:szCs w:val="36"/>
        </w:rPr>
        <w:t>ACADÉMIQUE :</w:t>
      </w:r>
      <w:proofErr w:type="gramEnd"/>
      <w:r w:rsidRPr="00DD6D50">
        <w:rPr>
          <w:rFonts w:ascii="Calibri" w:hAnsi="Calibri"/>
          <w:bCs/>
          <w:color w:val="111111"/>
          <w:sz w:val="36"/>
          <w:szCs w:val="36"/>
        </w:rPr>
        <w:t xml:space="preserve"> 2025 – 2026</w:t>
      </w:r>
    </w:p>
    <w:p w14:paraId="206713B6" w14:textId="77777777" w:rsidR="002A75CE" w:rsidRDefault="00000000">
      <w:pPr>
        <w:spacing w:after="120"/>
        <w:jc w:val="center"/>
        <w:rPr>
          <w:rFonts w:ascii="Cambria" w:hAnsi="Cambria"/>
          <w:b/>
          <w:color w:val="3E7CB5"/>
          <w:sz w:val="52"/>
          <w:szCs w:val="32"/>
        </w:rPr>
      </w:pPr>
      <w:r w:rsidRPr="00DD6D50">
        <w:rPr>
          <w:rFonts w:ascii="Cambria" w:hAnsi="Cambria"/>
          <w:b/>
          <w:color w:val="3E7CB5"/>
          <w:sz w:val="52"/>
          <w:szCs w:val="32"/>
        </w:rPr>
        <w:t>MÉMOIRE DE FIN DE CYCLE MASTER</w:t>
      </w:r>
    </w:p>
    <w:p w14:paraId="15B39AA8" w14:textId="77777777" w:rsidR="00DD6D50" w:rsidRPr="00DD6D50" w:rsidRDefault="00DD6D50">
      <w:pPr>
        <w:spacing w:after="120"/>
        <w:jc w:val="center"/>
        <w:rPr>
          <w:sz w:val="32"/>
          <w:szCs w:val="32"/>
        </w:rPr>
      </w:pPr>
    </w:p>
    <w:p w14:paraId="2D6BE16B" w14:textId="52C7AF7B" w:rsidR="002A75CE" w:rsidRDefault="00DD6D50">
      <w:pPr>
        <w:spacing w:after="360"/>
        <w:jc w:val="center"/>
        <w:rPr>
          <w:rFonts w:ascii="Cambria" w:hAnsi="Cambria"/>
          <w:b/>
          <w:color w:val="111111"/>
          <w:sz w:val="28"/>
        </w:rPr>
      </w:pPr>
      <w:r>
        <w:rPr>
          <w:rFonts w:ascii="Cambria" w:hAnsi="Cambria"/>
          <w:b/>
          <w:color w:val="111111"/>
          <w:sz w:val="28"/>
        </w:rPr>
        <w:t xml:space="preserve">    </w:t>
      </w:r>
      <w:r w:rsidR="00000000">
        <w:rPr>
          <w:rFonts w:ascii="Cambria" w:hAnsi="Cambria"/>
          <w:b/>
          <w:color w:val="111111"/>
          <w:sz w:val="28"/>
        </w:rPr>
        <w:t xml:space="preserve">RÉSEAUX INFORMATIQUES ET </w:t>
      </w:r>
      <w:proofErr w:type="gramStart"/>
      <w:r w:rsidR="00000000">
        <w:rPr>
          <w:rFonts w:ascii="Cambria" w:hAnsi="Cambria"/>
          <w:b/>
          <w:color w:val="111111"/>
          <w:sz w:val="28"/>
        </w:rPr>
        <w:t>TÉLÉCOMMUNICATIONS :</w:t>
      </w:r>
      <w:proofErr w:type="gramEnd"/>
      <w:r w:rsidR="00000000">
        <w:rPr>
          <w:rFonts w:ascii="Cambria" w:hAnsi="Cambria"/>
          <w:b/>
          <w:color w:val="111111"/>
          <w:sz w:val="28"/>
        </w:rPr>
        <w:t xml:space="preserve"> OPTION </w:t>
      </w:r>
      <w:r>
        <w:rPr>
          <w:rFonts w:ascii="Cambria" w:hAnsi="Cambria"/>
          <w:b/>
          <w:color w:val="111111"/>
          <w:sz w:val="28"/>
        </w:rPr>
        <w:t>ADMINISTRATION RESEAU</w:t>
      </w:r>
    </w:p>
    <w:p w14:paraId="221A5CE8" w14:textId="77777777" w:rsidR="00DD6D50" w:rsidRDefault="00DD6D50">
      <w:pPr>
        <w:spacing w:after="360"/>
        <w:jc w:val="center"/>
      </w:pPr>
    </w:p>
    <w:p w14:paraId="1EB39778" w14:textId="77777777" w:rsidR="002A75CE" w:rsidRDefault="00000000">
      <w:pPr>
        <w:spacing w:after="40"/>
        <w:jc w:val="center"/>
      </w:pPr>
      <w:r w:rsidRPr="00DD6D50">
        <w:rPr>
          <w:rFonts w:ascii="Cambria" w:hAnsi="Cambria"/>
          <w:b/>
          <w:color w:val="3E7CB5"/>
          <w:sz w:val="40"/>
          <w:szCs w:val="36"/>
        </w:rPr>
        <w:t>THÈME</w:t>
      </w:r>
    </w:p>
    <w:p w14:paraId="6AC6A903" w14:textId="77777777" w:rsidR="002A75CE" w:rsidRDefault="002A75CE">
      <w:pPr>
        <w:pBdr>
          <w:bottom w:val="single" w:sz="12" w:space="4" w:color="1F7A8C"/>
        </w:pBdr>
        <w:spacing w:after="160"/>
        <w:jc w:val="center"/>
      </w:pPr>
    </w:p>
    <w:p w14:paraId="624ED0CC" w14:textId="77777777" w:rsidR="002A75CE" w:rsidRDefault="00000000">
      <w:pPr>
        <w:spacing w:after="80"/>
        <w:jc w:val="center"/>
      </w:pPr>
      <w:r>
        <w:rPr>
          <w:rFonts w:ascii="Cambria" w:hAnsi="Cambria"/>
          <w:b/>
          <w:color w:val="111111"/>
          <w:sz w:val="44"/>
        </w:rPr>
        <w:t>Automatisation de la Supervision et de la Détection des Pannes Réseau</w:t>
      </w:r>
    </w:p>
    <w:p w14:paraId="04AD13EE" w14:textId="77777777" w:rsidR="002A75CE" w:rsidRDefault="002A75CE">
      <w:pPr>
        <w:pBdr>
          <w:bottom w:val="single" w:sz="18" w:space="4" w:color="2EC4B6"/>
        </w:pBdr>
        <w:spacing w:after="360"/>
        <w:jc w:val="center"/>
      </w:pPr>
    </w:p>
    <w:p w14:paraId="69F7E0E5" w14:textId="77777777" w:rsidR="00DD6D50" w:rsidRDefault="00DD6D50">
      <w:pPr>
        <w:spacing w:after="40"/>
        <w:jc w:val="center"/>
        <w:rPr>
          <w:rFonts w:ascii="Calibri" w:hAnsi="Calibri"/>
          <w:b/>
          <w:color w:val="111111"/>
        </w:rPr>
      </w:pPr>
    </w:p>
    <w:p w14:paraId="7EE24190" w14:textId="686AF2F7" w:rsidR="002A75CE" w:rsidRDefault="00000000">
      <w:pPr>
        <w:spacing w:after="40"/>
        <w:jc w:val="center"/>
      </w:pPr>
      <w:proofErr w:type="spellStart"/>
      <w:r>
        <w:rPr>
          <w:rFonts w:ascii="Calibri" w:hAnsi="Calibri"/>
          <w:b/>
          <w:color w:val="111111"/>
        </w:rPr>
        <w:t>Présenté</w:t>
      </w:r>
      <w:proofErr w:type="spellEnd"/>
      <w:r>
        <w:rPr>
          <w:rFonts w:ascii="Calibri" w:hAnsi="Calibri"/>
          <w:b/>
          <w:color w:val="111111"/>
        </w:rPr>
        <w:t xml:space="preserve"> par</w:t>
      </w:r>
    </w:p>
    <w:p w14:paraId="48FA22AE" w14:textId="77777777" w:rsidR="002A75CE" w:rsidRDefault="00000000">
      <w:pPr>
        <w:spacing w:after="520"/>
        <w:jc w:val="center"/>
      </w:pPr>
      <w:r>
        <w:rPr>
          <w:rFonts w:ascii="Calibri" w:hAnsi="Calibri"/>
          <w:color w:val="111111"/>
          <w:sz w:val="26"/>
        </w:rPr>
        <w:t xml:space="preserve">KOUASSI Yoo Nyong </w:t>
      </w:r>
      <w:proofErr w:type="spellStart"/>
      <w:r>
        <w:rPr>
          <w:rFonts w:ascii="Calibri" w:hAnsi="Calibri"/>
          <w:color w:val="111111"/>
          <w:sz w:val="26"/>
        </w:rPr>
        <w:t>Kra</w:t>
      </w:r>
      <w:proofErr w:type="spellEnd"/>
      <w:r>
        <w:rPr>
          <w:rFonts w:ascii="Calibri" w:hAnsi="Calibri"/>
          <w:color w:val="111111"/>
          <w:sz w:val="26"/>
        </w:rPr>
        <w:t xml:space="preserve"> Espérance</w:t>
      </w:r>
    </w:p>
    <w:tbl>
      <w:tblPr>
        <w:tblStyle w:val="Table"/>
        <w:tblW w:w="0" w:type="auto"/>
        <w:jc w:val="center"/>
        <w:tblLook w:val="04A0" w:firstRow="1" w:lastRow="0" w:firstColumn="1" w:lastColumn="0" w:noHBand="0" w:noVBand="1"/>
      </w:tblPr>
      <w:tblGrid>
        <w:gridCol w:w="4680"/>
        <w:gridCol w:w="4680"/>
      </w:tblGrid>
      <w:tr w:rsidR="002A75CE" w14:paraId="61B7A1CB" w14:textId="77777777" w:rsidTr="00DD6D50">
        <w:trPr>
          <w:cnfStyle w:val="100000000000" w:firstRow="1" w:lastRow="0" w:firstColumn="0" w:lastColumn="0" w:oddVBand="0" w:evenVBand="0" w:oddHBand="0" w:evenHBand="0" w:firstRowFirstColumn="0" w:firstRowLastColumn="0" w:lastRowFirstColumn="0" w:lastRowLastColumn="0"/>
          <w:jc w:val="center"/>
        </w:trPr>
        <w:tc>
          <w:tcPr>
            <w:tcW w:w="4680" w:type="dxa"/>
            <w:tcBorders>
              <w:bottom w:val="none" w:sz="0" w:space="0" w:color="auto"/>
            </w:tcBorders>
          </w:tcPr>
          <w:p w14:paraId="3F11404F" w14:textId="77777777" w:rsidR="002A75CE" w:rsidRPr="00DD6D50" w:rsidRDefault="00000000">
            <w:pPr>
              <w:spacing w:after="40"/>
              <w:jc w:val="center"/>
              <w:rPr>
                <w:sz w:val="32"/>
                <w:szCs w:val="32"/>
              </w:rPr>
            </w:pPr>
            <w:r w:rsidRPr="00DD6D50">
              <w:rPr>
                <w:rFonts w:ascii="Calibri" w:hAnsi="Calibri"/>
                <w:b/>
                <w:color w:val="111111"/>
                <w:sz w:val="28"/>
                <w:szCs w:val="32"/>
              </w:rPr>
              <w:t>DIRECTEUR DE MÉMOIRE</w:t>
            </w:r>
          </w:p>
          <w:p w14:paraId="13DCDB09" w14:textId="77777777" w:rsidR="002A75CE" w:rsidRPr="00DD6D50" w:rsidRDefault="00000000">
            <w:pPr>
              <w:spacing w:after="40"/>
              <w:jc w:val="center"/>
              <w:rPr>
                <w:sz w:val="28"/>
                <w:szCs w:val="28"/>
              </w:rPr>
            </w:pPr>
            <w:r w:rsidRPr="00DD6D50">
              <w:rPr>
                <w:rFonts w:ascii="Calibri" w:hAnsi="Calibri"/>
                <w:color w:val="111111"/>
                <w:szCs w:val="28"/>
              </w:rPr>
              <w:t>Dr Alain CAPO-CHICHI</w:t>
            </w:r>
          </w:p>
          <w:p w14:paraId="1ACBB4EC" w14:textId="77777777" w:rsidR="002A75CE" w:rsidRPr="00DD6D50" w:rsidRDefault="00000000">
            <w:pPr>
              <w:spacing w:after="40"/>
              <w:jc w:val="center"/>
              <w:rPr>
                <w:sz w:val="28"/>
                <w:szCs w:val="28"/>
              </w:rPr>
            </w:pPr>
            <w:r w:rsidRPr="00DD6D50">
              <w:rPr>
                <w:rFonts w:ascii="Calibri" w:hAnsi="Calibri"/>
                <w:i/>
                <w:color w:val="111111"/>
                <w:szCs w:val="28"/>
              </w:rPr>
              <w:t>(Maître de Conférences des Universités</w:t>
            </w:r>
          </w:p>
          <w:p w14:paraId="13E8949C" w14:textId="77777777" w:rsidR="002A75CE" w:rsidRDefault="00000000">
            <w:pPr>
              <w:spacing w:after="40"/>
              <w:jc w:val="center"/>
            </w:pPr>
            <w:r w:rsidRPr="00DD6D50">
              <w:rPr>
                <w:rFonts w:ascii="Calibri" w:hAnsi="Calibri"/>
                <w:i/>
                <w:color w:val="111111"/>
                <w:szCs w:val="28"/>
              </w:rPr>
              <w:t>du CAMES en Génie Informatique)</w:t>
            </w:r>
          </w:p>
        </w:tc>
        <w:tc>
          <w:tcPr>
            <w:tcW w:w="4680" w:type="dxa"/>
            <w:tcBorders>
              <w:bottom w:val="none" w:sz="0" w:space="0" w:color="auto"/>
            </w:tcBorders>
          </w:tcPr>
          <w:p w14:paraId="5C99D41A" w14:textId="77777777" w:rsidR="002A75CE" w:rsidRPr="00DD6D50" w:rsidRDefault="00000000">
            <w:pPr>
              <w:spacing w:after="40"/>
              <w:jc w:val="center"/>
              <w:rPr>
                <w:sz w:val="32"/>
                <w:szCs w:val="32"/>
              </w:rPr>
            </w:pPr>
            <w:r w:rsidRPr="00DD6D50">
              <w:rPr>
                <w:rFonts w:ascii="Calibri" w:hAnsi="Calibri"/>
                <w:b/>
                <w:color w:val="111111"/>
                <w:sz w:val="28"/>
                <w:szCs w:val="32"/>
              </w:rPr>
              <w:t>ASSISTANT DIRECTEUR DE MÉMOIRE</w:t>
            </w:r>
          </w:p>
          <w:p w14:paraId="146AC277" w14:textId="77777777" w:rsidR="002A75CE" w:rsidRPr="00DD6D50" w:rsidRDefault="00000000">
            <w:pPr>
              <w:spacing w:after="40"/>
              <w:jc w:val="center"/>
              <w:rPr>
                <w:sz w:val="28"/>
                <w:szCs w:val="28"/>
              </w:rPr>
            </w:pPr>
            <w:r w:rsidRPr="00DD6D50">
              <w:rPr>
                <w:rFonts w:ascii="Calibri" w:hAnsi="Calibri"/>
                <w:color w:val="111111"/>
                <w:szCs w:val="28"/>
              </w:rPr>
              <w:t>M. Maxime LOKOSSOU</w:t>
            </w:r>
          </w:p>
          <w:p w14:paraId="5EB2FA9D" w14:textId="77777777" w:rsidR="002A75CE" w:rsidRPr="00DD6D50" w:rsidRDefault="00000000">
            <w:pPr>
              <w:spacing w:after="40"/>
              <w:jc w:val="center"/>
              <w:rPr>
                <w:sz w:val="28"/>
                <w:szCs w:val="28"/>
              </w:rPr>
            </w:pPr>
            <w:r w:rsidRPr="00DD6D50">
              <w:rPr>
                <w:rFonts w:ascii="Calibri" w:hAnsi="Calibri"/>
                <w:color w:val="111111"/>
                <w:szCs w:val="28"/>
              </w:rPr>
              <w:t>Directeur Chargé des Affaires Académiques</w:t>
            </w:r>
          </w:p>
          <w:p w14:paraId="13453965" w14:textId="77777777" w:rsidR="002A75CE" w:rsidRDefault="00000000">
            <w:pPr>
              <w:spacing w:after="40"/>
              <w:jc w:val="center"/>
            </w:pPr>
            <w:r w:rsidRPr="00DD6D50">
              <w:rPr>
                <w:rFonts w:ascii="Calibri" w:hAnsi="Calibri"/>
                <w:color w:val="111111"/>
                <w:szCs w:val="28"/>
              </w:rPr>
              <w:t>CERCO-CI</w:t>
            </w:r>
          </w:p>
        </w:tc>
      </w:tr>
    </w:tbl>
    <w:p w14:paraId="5CC6DB3C" w14:textId="77777777" w:rsidR="002A75CE" w:rsidRDefault="00000000">
      <w:r>
        <w:br w:type="page"/>
      </w:r>
    </w:p>
    <w:p w14:paraId="53D57B9D" w14:textId="77777777" w:rsidR="002A75CE" w:rsidRDefault="00000000">
      <w:r>
        <w:rPr>
          <w:rFonts w:ascii="Cambria" w:hAnsi="Cambria"/>
          <w:b/>
          <w:color w:val="1F7A8C"/>
          <w:sz w:val="36"/>
        </w:rPr>
        <w:lastRenderedPageBreak/>
        <w:t>SOMMAIRE</w:t>
      </w:r>
    </w:p>
    <w:p>
      <w:pPr>
        <w:tabs>
          <w:tab w:pos="8640" w:val="right" w:leader="dot"/>
        </w:tabs>
        <w:spacing w:before="100" w:after="20"/>
      </w:pPr>
      <w:r>
        <w:rPr>
          <w:rFonts w:ascii="Cambria" w:hAnsi="Cambria"/>
          <w:b/>
          <w:color w:val="1F7A8C"/>
          <w:sz w:val="23"/>
        </w:rPr>
        <w:t>Dédicace</w:t>
      </w:r>
      <w:r>
        <w:rPr>
          <w:rFonts w:ascii="Cambria" w:hAnsi="Cambria"/>
          <w:b/>
          <w:color w:val="1F7A8C"/>
          <w:sz w:val="23"/>
        </w:rPr>
        <w:tab/>
        <w:t>5</w:t>
      </w:r>
    </w:p>
    <w:p>
      <w:pPr>
        <w:tabs>
          <w:tab w:pos="8640" w:val="right" w:leader="dot"/>
        </w:tabs>
        <w:spacing w:before="100" w:after="20"/>
      </w:pPr>
      <w:r>
        <w:rPr>
          <w:rFonts w:ascii="Cambria" w:hAnsi="Cambria"/>
          <w:b/>
          <w:color w:val="1F7A8C"/>
          <w:sz w:val="23"/>
        </w:rPr>
        <w:t>Remerciements</w:t>
      </w:r>
      <w:r>
        <w:rPr>
          <w:rFonts w:ascii="Cambria" w:hAnsi="Cambria"/>
          <w:b/>
          <w:color w:val="1F7A8C"/>
          <w:sz w:val="23"/>
        </w:rPr>
        <w:tab/>
        <w:t>6</w:t>
      </w:r>
    </w:p>
    <w:p>
      <w:pPr>
        <w:tabs>
          <w:tab w:pos="8640" w:val="right" w:leader="dot"/>
        </w:tabs>
        <w:spacing w:before="100" w:after="20"/>
      </w:pPr>
      <w:r>
        <w:rPr>
          <w:rFonts w:ascii="Cambria" w:hAnsi="Cambria"/>
          <w:b/>
          <w:color w:val="1F7A8C"/>
          <w:sz w:val="23"/>
        </w:rPr>
        <w:t>Liste des abréviations et acronymes</w:t>
      </w:r>
      <w:r>
        <w:rPr>
          <w:rFonts w:ascii="Cambria" w:hAnsi="Cambria"/>
          <w:b/>
          <w:color w:val="1F7A8C"/>
          <w:sz w:val="23"/>
        </w:rPr>
        <w:tab/>
        <w:t>7</w:t>
      </w:r>
    </w:p>
    <w:p>
      <w:pPr>
        <w:tabs>
          <w:tab w:pos="8640" w:val="right" w:leader="dot"/>
        </w:tabs>
        <w:spacing w:before="100" w:after="20"/>
      </w:pPr>
      <w:r>
        <w:rPr>
          <w:rFonts w:ascii="Cambria" w:hAnsi="Cambria"/>
          <w:b/>
          <w:color w:val="1F7A8C"/>
          <w:sz w:val="23"/>
        </w:rPr>
        <w:t>Liste des figures</w:t>
      </w:r>
      <w:r>
        <w:rPr>
          <w:rFonts w:ascii="Cambria" w:hAnsi="Cambria"/>
          <w:b/>
          <w:color w:val="1F7A8C"/>
          <w:sz w:val="23"/>
        </w:rPr>
        <w:tab/>
        <w:t>8</w:t>
      </w:r>
    </w:p>
    <w:p>
      <w:pPr>
        <w:tabs>
          <w:tab w:pos="8640" w:val="right" w:leader="dot"/>
        </w:tabs>
        <w:spacing w:before="100" w:after="20"/>
      </w:pPr>
      <w:r>
        <w:rPr>
          <w:rFonts w:ascii="Cambria" w:hAnsi="Cambria"/>
          <w:b/>
          <w:color w:val="1F7A8C"/>
          <w:sz w:val="23"/>
        </w:rPr>
        <w:t>Liste des tableaux</w:t>
      </w:r>
      <w:r>
        <w:rPr>
          <w:rFonts w:ascii="Cambria" w:hAnsi="Cambria"/>
          <w:b/>
          <w:color w:val="1F7A8C"/>
          <w:sz w:val="23"/>
        </w:rPr>
        <w:tab/>
        <w:t>9</w:t>
      </w:r>
    </w:p>
    <w:p>
      <w:pPr>
        <w:tabs>
          <w:tab w:pos="8640" w:val="right" w:leader="dot"/>
        </w:tabs>
        <w:spacing w:before="100" w:after="20"/>
      </w:pPr>
      <w:r>
        <w:rPr>
          <w:rFonts w:ascii="Cambria" w:hAnsi="Cambria"/>
          <w:b/>
          <w:color w:val="1F7A8C"/>
          <w:sz w:val="23"/>
        </w:rPr>
        <w:t>Autobiographie</w:t>
      </w:r>
      <w:r>
        <w:rPr>
          <w:rFonts w:ascii="Cambria" w:hAnsi="Cambria"/>
          <w:b/>
          <w:color w:val="1F7A8C"/>
          <w:sz w:val="23"/>
        </w:rPr>
        <w:tab/>
        <w:t>10</w:t>
      </w:r>
    </w:p>
    <w:p>
      <w:pPr>
        <w:tabs>
          <w:tab w:pos="8640" w:val="right" w:leader="dot"/>
        </w:tabs>
        <w:spacing w:before="100" w:after="20"/>
      </w:pPr>
      <w:r>
        <w:rPr>
          <w:rFonts w:ascii="Cambria" w:hAnsi="Cambria"/>
          <w:b/>
          <w:color w:val="1F7A8C"/>
          <w:sz w:val="23"/>
        </w:rPr>
        <w:t>Introduction générale</w:t>
      </w:r>
      <w:r>
        <w:rPr>
          <w:rFonts w:ascii="Cambria" w:hAnsi="Cambria"/>
          <w:b/>
          <w:color w:val="1F7A8C"/>
          <w:sz w:val="23"/>
        </w:rPr>
        <w:tab/>
        <w:t>18</w:t>
      </w:r>
    </w:p>
    <w:p>
      <w:pPr>
        <w:tabs>
          <w:tab w:pos="8640" w:val="right" w:leader="dot"/>
        </w:tabs>
        <w:spacing w:before="100" w:after="20"/>
      </w:pPr>
      <w:r>
        <w:rPr>
          <w:rFonts w:ascii="Cambria" w:hAnsi="Cambria"/>
          <w:b/>
          <w:color w:val="1F7A8C"/>
          <w:sz w:val="23"/>
        </w:rPr>
        <w:t>Chapitre 1 — Contexte et identification du problème</w:t>
      </w:r>
      <w:r>
        <w:rPr>
          <w:rFonts w:ascii="Cambria" w:hAnsi="Cambria"/>
          <w:b/>
          <w:color w:val="1F7A8C"/>
          <w:sz w:val="23"/>
        </w:rPr>
        <w:tab/>
        <w:t>19</w:t>
      </w:r>
    </w:p>
    <w:p>
      <w:pPr>
        <w:tabs>
          <w:tab w:pos="8640" w:val="right" w:leader="dot"/>
        </w:tabs>
        <w:spacing w:after="20"/>
        <w:ind w:left="648"/>
      </w:pPr>
      <w:r>
        <w:rPr>
          <w:color w:val="556677"/>
          <w:sz w:val="21"/>
        </w:rPr>
        <w:t>1.1 Contexte général</w:t>
      </w:r>
      <w:r>
        <w:rPr>
          <w:color w:val="556677"/>
          <w:sz w:val="21"/>
        </w:rPr>
        <w:tab/>
        <w:t>19</w:t>
      </w:r>
    </w:p>
    <w:p>
      <w:pPr>
        <w:tabs>
          <w:tab w:pos="8640" w:val="right" w:leader="dot"/>
        </w:tabs>
        <w:spacing w:after="20"/>
        <w:ind w:left="648"/>
      </w:pPr>
      <w:r>
        <w:rPr>
          <w:color w:val="556677"/>
          <w:sz w:val="21"/>
        </w:rPr>
        <w:t>1.2 La supervision réseau aujourd'hui</w:t>
      </w:r>
      <w:r>
        <w:rPr>
          <w:color w:val="556677"/>
          <w:sz w:val="21"/>
        </w:rPr>
        <w:tab/>
        <w:t>19</w:t>
      </w:r>
    </w:p>
    <w:p>
      <w:pPr>
        <w:tabs>
          <w:tab w:pos="8640" w:val="right" w:leader="dot"/>
        </w:tabs>
        <w:spacing w:after="20"/>
        <w:ind w:left="648"/>
      </w:pPr>
      <w:r>
        <w:rPr>
          <w:color w:val="556677"/>
          <w:sz w:val="21"/>
        </w:rPr>
        <w:t>1.3 Constat et formulation du problème</w:t>
      </w:r>
      <w:r>
        <w:rPr>
          <w:color w:val="556677"/>
          <w:sz w:val="21"/>
        </w:rPr>
        <w:tab/>
        <w:t>19</w:t>
      </w:r>
    </w:p>
    <w:p>
      <w:pPr>
        <w:tabs>
          <w:tab w:pos="8640" w:val="right" w:leader="dot"/>
        </w:tabs>
        <w:spacing w:after="20"/>
        <w:ind w:left="648"/>
      </w:pPr>
      <w:r>
        <w:rPr>
          <w:color w:val="556677"/>
          <w:sz w:val="21"/>
        </w:rPr>
        <w:t>1.4 Questions de recherche</w:t>
      </w:r>
      <w:r>
        <w:rPr>
          <w:color w:val="556677"/>
          <w:sz w:val="21"/>
        </w:rPr>
        <w:tab/>
        <w:t>20</w:t>
      </w:r>
    </w:p>
    <w:p>
      <w:pPr>
        <w:tabs>
          <w:tab w:pos="8640" w:val="right" w:leader="dot"/>
        </w:tabs>
        <w:spacing w:after="20"/>
        <w:ind w:left="648"/>
      </w:pPr>
      <w:r>
        <w:rPr>
          <w:color w:val="556677"/>
          <w:sz w:val="21"/>
        </w:rPr>
        <w:t>1.5 Justification et intérêt du sujet</w:t>
      </w:r>
      <w:r>
        <w:rPr>
          <w:color w:val="556677"/>
          <w:sz w:val="21"/>
        </w:rPr>
        <w:tab/>
        <w:t>20</w:t>
      </w:r>
    </w:p>
    <w:p>
      <w:pPr>
        <w:tabs>
          <w:tab w:pos="8640" w:val="right" w:leader="dot"/>
        </w:tabs>
        <w:spacing w:before="100" w:after="20"/>
      </w:pPr>
      <w:r>
        <w:rPr>
          <w:rFonts w:ascii="Cambria" w:hAnsi="Cambria"/>
          <w:b/>
          <w:color w:val="1F7A8C"/>
          <w:sz w:val="23"/>
        </w:rPr>
        <w:t>Chapitre 2 — Objectifs et résultats attendus</w:t>
      </w:r>
      <w:r>
        <w:rPr>
          <w:rFonts w:ascii="Cambria" w:hAnsi="Cambria"/>
          <w:b/>
          <w:color w:val="1F7A8C"/>
          <w:sz w:val="23"/>
        </w:rPr>
        <w:tab/>
        <w:t>21</w:t>
      </w:r>
    </w:p>
    <w:p>
      <w:pPr>
        <w:tabs>
          <w:tab w:pos="8640" w:val="right" w:leader="dot"/>
        </w:tabs>
        <w:spacing w:after="20"/>
        <w:ind w:left="648"/>
      </w:pPr>
      <w:r>
        <w:rPr>
          <w:color w:val="556677"/>
          <w:sz w:val="21"/>
        </w:rPr>
        <w:t>2.1 Objectif général</w:t>
      </w:r>
      <w:r>
        <w:rPr>
          <w:color w:val="556677"/>
          <w:sz w:val="21"/>
        </w:rPr>
        <w:tab/>
        <w:t>21</w:t>
      </w:r>
    </w:p>
    <w:p>
      <w:pPr>
        <w:tabs>
          <w:tab w:pos="8640" w:val="right" w:leader="dot"/>
        </w:tabs>
        <w:spacing w:after="20"/>
        <w:ind w:left="648"/>
      </w:pPr>
      <w:r>
        <w:rPr>
          <w:color w:val="556677"/>
          <w:sz w:val="21"/>
        </w:rPr>
        <w:t>2.2 Objectifs spécifiques</w:t>
      </w:r>
      <w:r>
        <w:rPr>
          <w:color w:val="556677"/>
          <w:sz w:val="21"/>
        </w:rPr>
        <w:tab/>
        <w:t>21</w:t>
      </w:r>
    </w:p>
    <w:p>
      <w:pPr>
        <w:tabs>
          <w:tab w:pos="8640" w:val="right" w:leader="dot"/>
        </w:tabs>
        <w:spacing w:after="20"/>
        <w:ind w:left="648"/>
      </w:pPr>
      <w:r>
        <w:rPr>
          <w:color w:val="556677"/>
          <w:sz w:val="21"/>
        </w:rPr>
        <w:t>2.3 Hypothèses de recherche</w:t>
      </w:r>
      <w:r>
        <w:rPr>
          <w:color w:val="556677"/>
          <w:sz w:val="21"/>
        </w:rPr>
        <w:tab/>
        <w:t>21</w:t>
      </w:r>
    </w:p>
    <w:p>
      <w:pPr>
        <w:tabs>
          <w:tab w:pos="8640" w:val="right" w:leader="dot"/>
        </w:tabs>
        <w:spacing w:after="20"/>
        <w:ind w:left="648"/>
      </w:pPr>
      <w:r>
        <w:rPr>
          <w:color w:val="556677"/>
          <w:sz w:val="21"/>
        </w:rPr>
        <w:t>2.4 Résultats attendus (indicateurs)</w:t>
      </w:r>
      <w:r>
        <w:rPr>
          <w:color w:val="556677"/>
          <w:sz w:val="21"/>
        </w:rPr>
        <w:tab/>
        <w:t>21</w:t>
      </w:r>
    </w:p>
    <w:p>
      <w:pPr>
        <w:tabs>
          <w:tab w:pos="8640" w:val="right" w:leader="dot"/>
        </w:tabs>
        <w:spacing w:before="100" w:after="20"/>
      </w:pPr>
      <w:r>
        <w:rPr>
          <w:rFonts w:ascii="Cambria" w:hAnsi="Cambria"/>
          <w:b/>
          <w:color w:val="1F7A8C"/>
          <w:sz w:val="23"/>
        </w:rPr>
        <w:t>Chapitre 3 — Démarche méthodologique</w:t>
      </w:r>
      <w:r>
        <w:rPr>
          <w:rFonts w:ascii="Cambria" w:hAnsi="Cambria"/>
          <w:b/>
          <w:color w:val="1F7A8C"/>
          <w:sz w:val="23"/>
        </w:rPr>
        <w:tab/>
        <w:t>23</w:t>
      </w:r>
    </w:p>
    <w:p>
      <w:pPr>
        <w:tabs>
          <w:tab w:pos="8640" w:val="right" w:leader="dot"/>
        </w:tabs>
        <w:spacing w:after="20"/>
        <w:ind w:left="648"/>
      </w:pPr>
      <w:r>
        <w:rPr>
          <w:color w:val="556677"/>
          <w:sz w:val="21"/>
        </w:rPr>
        <w:t>3.1 Type de recherche</w:t>
      </w:r>
      <w:r>
        <w:rPr>
          <w:color w:val="556677"/>
          <w:sz w:val="21"/>
        </w:rPr>
        <w:tab/>
        <w:t>23</w:t>
      </w:r>
    </w:p>
    <w:p>
      <w:pPr>
        <w:tabs>
          <w:tab w:pos="8640" w:val="right" w:leader="dot"/>
        </w:tabs>
        <w:spacing w:after="20"/>
        <w:ind w:left="648"/>
      </w:pPr>
      <w:r>
        <w:rPr>
          <w:color w:val="556677"/>
          <w:sz w:val="21"/>
        </w:rPr>
        <w:t>3.2 Approche méthodologique</w:t>
      </w:r>
      <w:r>
        <w:rPr>
          <w:color w:val="556677"/>
          <w:sz w:val="21"/>
        </w:rPr>
        <w:tab/>
        <w:t>23</w:t>
      </w:r>
    </w:p>
    <w:p>
      <w:pPr>
        <w:tabs>
          <w:tab w:pos="8640" w:val="right" w:leader="dot"/>
        </w:tabs>
        <w:spacing w:after="20"/>
        <w:ind w:left="648"/>
      </w:pPr>
      <w:r>
        <w:rPr>
          <w:color w:val="556677"/>
          <w:sz w:val="21"/>
        </w:rPr>
        <w:t>3.3 Techniques et outils de collecte des données</w:t>
      </w:r>
      <w:r>
        <w:rPr>
          <w:color w:val="556677"/>
          <w:sz w:val="21"/>
        </w:rPr>
        <w:tab/>
        <w:t>23</w:t>
      </w:r>
    </w:p>
    <w:p>
      <w:pPr>
        <w:tabs>
          <w:tab w:pos="8640" w:val="right" w:leader="dot"/>
        </w:tabs>
        <w:spacing w:after="20"/>
        <w:ind w:left="648"/>
      </w:pPr>
      <w:r>
        <w:rPr>
          <w:color w:val="556677"/>
          <w:sz w:val="21"/>
        </w:rPr>
        <w:t>3.4 Méthode d'analyse</w:t>
      </w:r>
      <w:r>
        <w:rPr>
          <w:color w:val="556677"/>
          <w:sz w:val="21"/>
        </w:rPr>
        <w:tab/>
        <w:t>23</w:t>
      </w:r>
    </w:p>
    <w:p>
      <w:pPr>
        <w:tabs>
          <w:tab w:pos="8640" w:val="right" w:leader="dot"/>
        </w:tabs>
        <w:spacing w:after="20"/>
        <w:ind w:left="648"/>
      </w:pPr>
      <w:r>
        <w:rPr>
          <w:color w:val="556677"/>
          <w:sz w:val="21"/>
        </w:rPr>
        <w:t>3.5 Outils techniques mobilisés</w:t>
      </w:r>
      <w:r>
        <w:rPr>
          <w:color w:val="556677"/>
          <w:sz w:val="21"/>
        </w:rPr>
        <w:tab/>
        <w:t>23</w:t>
      </w:r>
    </w:p>
    <w:p>
      <w:pPr>
        <w:tabs>
          <w:tab w:pos="8640" w:val="right" w:leader="dot"/>
        </w:tabs>
        <w:spacing w:after="20"/>
        <w:ind w:left="648"/>
      </w:pPr>
      <w:r>
        <w:rPr>
          <w:color w:val="556677"/>
          <w:sz w:val="21"/>
        </w:rPr>
        <w:t>3.6 Délimitation du champ de l'étude</w:t>
      </w:r>
      <w:r>
        <w:rPr>
          <w:color w:val="556677"/>
          <w:sz w:val="21"/>
        </w:rPr>
        <w:tab/>
        <w:t>24</w:t>
      </w:r>
    </w:p>
    <w:p>
      <w:pPr>
        <w:tabs>
          <w:tab w:pos="8640" w:val="right" w:leader="dot"/>
        </w:tabs>
        <w:spacing w:before="100" w:after="20"/>
      </w:pPr>
      <w:r>
        <w:rPr>
          <w:rFonts w:ascii="Cambria" w:hAnsi="Cambria"/>
          <w:b/>
          <w:color w:val="1F7A8C"/>
          <w:sz w:val="23"/>
        </w:rPr>
        <w:t>Chapitre 4 — État des lieux des solutions existantes et solution proposée</w:t>
      </w:r>
      <w:r>
        <w:rPr>
          <w:rFonts w:ascii="Cambria" w:hAnsi="Cambria"/>
          <w:b/>
          <w:color w:val="1F7A8C"/>
          <w:sz w:val="23"/>
        </w:rPr>
        <w:tab/>
        <w:t>24</w:t>
      </w:r>
    </w:p>
    <w:p>
      <w:pPr>
        <w:tabs>
          <w:tab w:pos="8640" w:val="right" w:leader="dot"/>
        </w:tabs>
        <w:spacing w:after="20"/>
        <w:ind w:left="648"/>
      </w:pPr>
      <w:r>
        <w:rPr>
          <w:color w:val="556677"/>
          <w:sz w:val="21"/>
        </w:rPr>
        <w:t>4.1 Cadre conceptuel et définitions</w:t>
      </w:r>
      <w:r>
        <w:rPr>
          <w:color w:val="556677"/>
          <w:sz w:val="21"/>
        </w:rPr>
        <w:tab/>
        <w:t>24</w:t>
      </w:r>
    </w:p>
    <w:p>
      <w:pPr>
        <w:tabs>
          <w:tab w:pos="8640" w:val="right" w:leader="dot"/>
        </w:tabs>
        <w:spacing w:after="20"/>
        <w:ind w:left="648"/>
      </w:pPr>
      <w:r>
        <w:rPr>
          <w:color w:val="556677"/>
          <w:sz w:val="21"/>
        </w:rPr>
        <w:t>4.2 La supervision manuelle</w:t>
      </w:r>
      <w:r>
        <w:rPr>
          <w:color w:val="556677"/>
          <w:sz w:val="21"/>
        </w:rPr>
        <w:tab/>
        <w:t>25</w:t>
      </w:r>
    </w:p>
    <w:p>
      <w:pPr>
        <w:tabs>
          <w:tab w:pos="8640" w:val="right" w:leader="dot"/>
        </w:tabs>
        <w:spacing w:after="20"/>
        <w:ind w:left="648"/>
      </w:pPr>
      <w:r>
        <w:rPr>
          <w:color w:val="556677"/>
          <w:sz w:val="21"/>
        </w:rPr>
        <w:t>4.3 La supervision automatisée</w:t>
      </w:r>
      <w:r>
        <w:rPr>
          <w:color w:val="556677"/>
          <w:sz w:val="21"/>
        </w:rPr>
        <w:tab/>
        <w:t>25</w:t>
      </w:r>
    </w:p>
    <w:p>
      <w:pPr>
        <w:tabs>
          <w:tab w:pos="8640" w:val="right" w:leader="dot"/>
        </w:tabs>
        <w:spacing w:after="20"/>
        <w:ind w:left="648"/>
      </w:pPr>
      <w:r>
        <w:rPr>
          <w:color w:val="556677"/>
          <w:sz w:val="21"/>
        </w:rPr>
        <w:t>4.4 Tableau comparatif des solutions</w:t>
      </w:r>
      <w:r>
        <w:rPr>
          <w:color w:val="556677"/>
          <w:sz w:val="21"/>
        </w:rPr>
        <w:tab/>
        <w:t>26</w:t>
      </w:r>
    </w:p>
    <w:p>
      <w:pPr>
        <w:tabs>
          <w:tab w:pos="8640" w:val="right" w:leader="dot"/>
        </w:tabs>
        <w:spacing w:after="20"/>
        <w:ind w:left="648"/>
      </w:pPr>
      <w:r>
        <w:rPr>
          <w:color w:val="556677"/>
          <w:sz w:val="21"/>
        </w:rPr>
        <w:t>4.5 Synthèse : le « vide » à combler</w:t>
      </w:r>
      <w:r>
        <w:rPr>
          <w:color w:val="556677"/>
          <w:sz w:val="21"/>
        </w:rPr>
        <w:tab/>
        <w:t>27</w:t>
      </w:r>
    </w:p>
    <w:p>
      <w:pPr>
        <w:tabs>
          <w:tab w:pos="8640" w:val="right" w:leader="dot"/>
        </w:tabs>
        <w:spacing w:after="20"/>
        <w:ind w:left="648"/>
      </w:pPr>
      <w:r>
        <w:rPr>
          <w:color w:val="556677"/>
          <w:sz w:val="21"/>
        </w:rPr>
        <w:t>4.6 La solution proposée</w:t>
      </w:r>
      <w:r>
        <w:rPr>
          <w:color w:val="556677"/>
          <w:sz w:val="21"/>
        </w:rPr>
        <w:tab/>
        <w:t>27</w:t>
      </w:r>
    </w:p>
    <w:p>
      <w:pPr>
        <w:tabs>
          <w:tab w:pos="8640" w:val="right" w:leader="dot"/>
        </w:tabs>
        <w:spacing w:before="100" w:after="20"/>
      </w:pPr>
      <w:r>
        <w:rPr>
          <w:rFonts w:ascii="Cambria" w:hAnsi="Cambria"/>
          <w:b/>
          <w:color w:val="1F7A8C"/>
          <w:sz w:val="23"/>
        </w:rPr>
        <w:t>Chapitre 5 — L'axe de différenciation (innovation technologique)</w:t>
      </w:r>
      <w:r>
        <w:rPr>
          <w:rFonts w:ascii="Cambria" w:hAnsi="Cambria"/>
          <w:b/>
          <w:color w:val="1F7A8C"/>
          <w:sz w:val="23"/>
        </w:rPr>
        <w:tab/>
        <w:t>28</w:t>
      </w:r>
    </w:p>
    <w:p>
      <w:pPr>
        <w:tabs>
          <w:tab w:pos="8640" w:val="right" w:leader="dot"/>
        </w:tabs>
        <w:spacing w:after="20"/>
        <w:ind w:left="648"/>
      </w:pPr>
      <w:r>
        <w:rPr>
          <w:color w:val="556677"/>
          <w:sz w:val="21"/>
        </w:rPr>
        <w:t>5.1 Une innovation par l'assemblage</w:t>
      </w:r>
      <w:r>
        <w:rPr>
          <w:color w:val="556677"/>
          <w:sz w:val="21"/>
        </w:rPr>
        <w:tab/>
        <w:t>28</w:t>
      </w:r>
    </w:p>
    <w:p>
      <w:pPr>
        <w:tabs>
          <w:tab w:pos="8640" w:val="right" w:leader="dot"/>
        </w:tabs>
        <w:spacing w:after="20"/>
        <w:ind w:left="648"/>
      </w:pPr>
      <w:r>
        <w:rPr>
          <w:color w:val="556677"/>
          <w:sz w:val="21"/>
        </w:rPr>
        <w:t>5.2 Les facteurs de différenciation</w:t>
      </w:r>
      <w:r>
        <w:rPr>
          <w:color w:val="556677"/>
          <w:sz w:val="21"/>
        </w:rPr>
        <w:tab/>
        <w:t>28</w:t>
      </w:r>
    </w:p>
    <w:p>
      <w:pPr>
        <w:tabs>
          <w:tab w:pos="8640" w:val="right" w:leader="dot"/>
        </w:tabs>
        <w:spacing w:after="20"/>
        <w:ind w:left="648"/>
      </w:pPr>
      <w:r>
        <w:rPr>
          <w:color w:val="556677"/>
          <w:sz w:val="21"/>
        </w:rPr>
        <w:t>5.3 Le marqueur : la notification mobile instantanée</w:t>
      </w:r>
      <w:r>
        <w:rPr>
          <w:color w:val="556677"/>
          <w:sz w:val="21"/>
        </w:rPr>
        <w:tab/>
        <w:t>28</w:t>
      </w:r>
    </w:p>
    <w:p>
      <w:pPr>
        <w:tabs>
          <w:tab w:pos="8640" w:val="right" w:leader="dot"/>
        </w:tabs>
        <w:spacing w:after="20"/>
        <w:ind w:left="648"/>
      </w:pPr>
      <w:r>
        <w:rPr>
          <w:color w:val="556677"/>
          <w:sz w:val="21"/>
        </w:rPr>
        <w:t>5.4 Un socle évolutif</w:t>
      </w:r>
      <w:r>
        <w:rPr>
          <w:color w:val="556677"/>
          <w:sz w:val="21"/>
        </w:rPr>
        <w:tab/>
        <w:t>28</w:t>
      </w:r>
    </w:p>
    <w:p>
      <w:pPr>
        <w:tabs>
          <w:tab w:pos="8640" w:val="right" w:leader="dot"/>
        </w:tabs>
        <w:spacing w:before="100" w:after="20"/>
      </w:pPr>
      <w:r>
        <w:rPr>
          <w:rFonts w:ascii="Cambria" w:hAnsi="Cambria"/>
          <w:b/>
          <w:color w:val="1F7A8C"/>
          <w:sz w:val="23"/>
        </w:rPr>
        <w:t>Chapitre 6 — Étude de faisabilité et conception de la solution</w:t>
      </w:r>
      <w:r>
        <w:rPr>
          <w:rFonts w:ascii="Cambria" w:hAnsi="Cambria"/>
          <w:b/>
          <w:color w:val="1F7A8C"/>
          <w:sz w:val="23"/>
        </w:rPr>
        <w:tab/>
        <w:t>29</w:t>
      </w:r>
    </w:p>
    <w:p>
      <w:pPr>
        <w:tabs>
          <w:tab w:pos="8640" w:val="right" w:leader="dot"/>
        </w:tabs>
        <w:spacing w:after="20"/>
        <w:ind w:left="648"/>
      </w:pPr>
      <w:r>
        <w:rPr>
          <w:color w:val="556677"/>
          <w:sz w:val="21"/>
        </w:rPr>
        <w:t>6.1 Étude de faisabilité</w:t>
      </w:r>
      <w:r>
        <w:rPr>
          <w:color w:val="556677"/>
          <w:sz w:val="21"/>
        </w:rPr>
        <w:tab/>
        <w:t>29</w:t>
      </w:r>
    </w:p>
    <w:p>
      <w:pPr>
        <w:tabs>
          <w:tab w:pos="8640" w:val="right" w:leader="dot"/>
        </w:tabs>
        <w:spacing w:after="20"/>
        <w:ind w:left="648"/>
      </w:pPr>
      <w:r>
        <w:rPr>
          <w:color w:val="556677"/>
          <w:sz w:val="21"/>
        </w:rPr>
        <w:t>6.2 Spécification des besoins</w:t>
      </w:r>
      <w:r>
        <w:rPr>
          <w:color w:val="556677"/>
          <w:sz w:val="21"/>
        </w:rPr>
        <w:tab/>
        <w:t>29</w:t>
      </w:r>
    </w:p>
    <w:p>
      <w:pPr>
        <w:tabs>
          <w:tab w:pos="8640" w:val="right" w:leader="dot"/>
        </w:tabs>
        <w:spacing w:after="20"/>
        <w:ind w:left="648"/>
      </w:pPr>
      <w:r>
        <w:rPr>
          <w:color w:val="556677"/>
          <w:sz w:val="21"/>
        </w:rPr>
        <w:t>6.3 Architecture technique en cinq couches</w:t>
      </w:r>
      <w:r>
        <w:rPr>
          <w:color w:val="556677"/>
          <w:sz w:val="21"/>
        </w:rPr>
        <w:tab/>
        <w:t>30</w:t>
      </w:r>
    </w:p>
    <w:p>
      <w:pPr>
        <w:tabs>
          <w:tab w:pos="8640" w:val="right" w:leader="dot"/>
        </w:tabs>
        <w:spacing w:after="20"/>
        <w:ind w:left="648"/>
      </w:pPr>
      <w:r>
        <w:rPr>
          <w:color w:val="556677"/>
          <w:sz w:val="21"/>
        </w:rPr>
        <w:t>6.4 Conception UML</w:t>
      </w:r>
      <w:r>
        <w:rPr>
          <w:color w:val="556677"/>
          <w:sz w:val="21"/>
        </w:rPr>
        <w:tab/>
        <w:t>31</w:t>
      </w:r>
    </w:p>
    <w:p>
      <w:pPr>
        <w:tabs>
          <w:tab w:pos="8640" w:val="right" w:leader="dot"/>
        </w:tabs>
        <w:spacing w:after="20"/>
        <w:ind w:left="648"/>
      </w:pPr>
      <w:r>
        <w:rPr>
          <w:color w:val="556677"/>
          <w:sz w:val="21"/>
        </w:rPr>
        <w:t>6.5 Conception de la base de données (méthode MERISE)</w:t>
      </w:r>
      <w:r>
        <w:rPr>
          <w:color w:val="556677"/>
          <w:sz w:val="21"/>
        </w:rPr>
        <w:tab/>
        <w:t>36</w:t>
      </w:r>
    </w:p>
    <w:p>
      <w:pPr>
        <w:tabs>
          <w:tab w:pos="8640" w:val="right" w:leader="dot"/>
        </w:tabs>
        <w:spacing w:before="100" w:after="20"/>
      </w:pPr>
      <w:r>
        <w:rPr>
          <w:rFonts w:ascii="Cambria" w:hAnsi="Cambria"/>
          <w:b/>
          <w:color w:val="1F7A8C"/>
          <w:sz w:val="23"/>
        </w:rPr>
        <w:t>Chapitre 7 — Fonctionnement de la solution : point de vue technique</w:t>
      </w:r>
      <w:r>
        <w:rPr>
          <w:rFonts w:ascii="Cambria" w:hAnsi="Cambria"/>
          <w:b/>
          <w:color w:val="1F7A8C"/>
          <w:sz w:val="23"/>
        </w:rPr>
        <w:tab/>
        <w:t>39</w:t>
      </w:r>
    </w:p>
    <w:p>
      <w:pPr>
        <w:tabs>
          <w:tab w:pos="8640" w:val="right" w:leader="dot"/>
        </w:tabs>
        <w:spacing w:after="20"/>
        <w:ind w:left="648"/>
      </w:pPr>
      <w:r>
        <w:rPr>
          <w:color w:val="556677"/>
          <w:sz w:val="21"/>
        </w:rPr>
        <w:t>7.1 Arborescence du projet</w:t>
      </w:r>
      <w:r>
        <w:rPr>
          <w:color w:val="556677"/>
          <w:sz w:val="21"/>
        </w:rPr>
        <w:tab/>
        <w:t>39</w:t>
      </w:r>
    </w:p>
    <w:p>
      <w:pPr>
        <w:tabs>
          <w:tab w:pos="8640" w:val="right" w:leader="dot"/>
        </w:tabs>
        <w:spacing w:after="20"/>
        <w:ind w:left="648"/>
      </w:pPr>
      <w:r>
        <w:rPr>
          <w:color w:val="556677"/>
          <w:sz w:val="21"/>
        </w:rPr>
        <w:t>7.2 Le moteur de supervision (cycle automatisé)</w:t>
      </w:r>
      <w:r>
        <w:rPr>
          <w:color w:val="556677"/>
          <w:sz w:val="21"/>
        </w:rPr>
        <w:tab/>
        <w:t>39</w:t>
      </w:r>
    </w:p>
    <w:p>
      <w:pPr>
        <w:tabs>
          <w:tab w:pos="8640" w:val="right" w:leader="dot"/>
        </w:tabs>
        <w:spacing w:after="20"/>
        <w:ind w:left="648"/>
      </w:pPr>
      <w:r>
        <w:rPr>
          <w:color w:val="556677"/>
          <w:sz w:val="21"/>
        </w:rPr>
        <w:t>7.3 La découverte automatique des équipements</w:t>
      </w:r>
      <w:r>
        <w:rPr>
          <w:color w:val="556677"/>
          <w:sz w:val="21"/>
        </w:rPr>
        <w:tab/>
        <w:t>40</w:t>
      </w:r>
    </w:p>
    <w:p>
      <w:pPr>
        <w:tabs>
          <w:tab w:pos="8640" w:val="right" w:leader="dot"/>
        </w:tabs>
        <w:spacing w:after="20"/>
        <w:ind w:left="648"/>
      </w:pPr>
      <w:r>
        <w:rPr>
          <w:color w:val="556677"/>
          <w:sz w:val="21"/>
        </w:rPr>
        <w:t>7.4 Les sondes de disponibilité</w:t>
      </w:r>
      <w:r>
        <w:rPr>
          <w:color w:val="556677"/>
          <w:sz w:val="21"/>
        </w:rPr>
        <w:tab/>
        <w:t>40</w:t>
      </w:r>
    </w:p>
    <w:p>
      <w:pPr>
        <w:tabs>
          <w:tab w:pos="8640" w:val="right" w:leader="dot"/>
        </w:tabs>
        <w:spacing w:after="20"/>
        <w:ind w:left="648"/>
      </w:pPr>
      <w:r>
        <w:rPr>
          <w:color w:val="556677"/>
          <w:sz w:val="21"/>
        </w:rPr>
        <w:t>7.5 La gestion des alertes multi-canal</w:t>
      </w:r>
      <w:r>
        <w:rPr>
          <w:color w:val="556677"/>
          <w:sz w:val="21"/>
        </w:rPr>
        <w:tab/>
        <w:t>41</w:t>
      </w:r>
    </w:p>
    <w:p>
      <w:pPr>
        <w:tabs>
          <w:tab w:pos="8640" w:val="right" w:leader="dot"/>
        </w:tabs>
        <w:spacing w:after="20"/>
        <w:ind w:left="648"/>
      </w:pPr>
      <w:r>
        <w:rPr>
          <w:color w:val="556677"/>
          <w:sz w:val="21"/>
        </w:rPr>
        <w:t>7.6 Le tableau de bord web (Flask)</w:t>
      </w:r>
      <w:r>
        <w:rPr>
          <w:color w:val="556677"/>
          <w:sz w:val="21"/>
        </w:rPr>
        <w:tab/>
        <w:t>41</w:t>
      </w:r>
    </w:p>
    <w:p>
      <w:pPr>
        <w:tabs>
          <w:tab w:pos="8640" w:val="right" w:leader="dot"/>
        </w:tabs>
        <w:spacing w:after="20"/>
        <w:ind w:left="648"/>
      </w:pPr>
      <w:r>
        <w:rPr>
          <w:color w:val="556677"/>
          <w:sz w:val="21"/>
        </w:rPr>
        <w:t>7.7 Sécurité « by design »</w:t>
      </w:r>
      <w:r>
        <w:rPr>
          <w:color w:val="556677"/>
          <w:sz w:val="21"/>
        </w:rPr>
        <w:tab/>
        <w:t>41</w:t>
      </w:r>
    </w:p>
    <w:p>
      <w:pPr>
        <w:tabs>
          <w:tab w:pos="8640" w:val="right" w:leader="dot"/>
        </w:tabs>
        <w:spacing w:after="20"/>
        <w:ind w:left="648"/>
      </w:pPr>
      <w:r>
        <w:rPr>
          <w:color w:val="556677"/>
          <w:sz w:val="21"/>
        </w:rPr>
        <w:t>7.8 Tests et validation</w:t>
      </w:r>
      <w:r>
        <w:rPr>
          <w:color w:val="556677"/>
          <w:sz w:val="21"/>
        </w:rPr>
        <w:tab/>
        <w:t>41</w:t>
      </w:r>
    </w:p>
    <w:p>
      <w:pPr>
        <w:tabs>
          <w:tab w:pos="8640" w:val="right" w:leader="dot"/>
        </w:tabs>
        <w:spacing w:after="20"/>
        <w:ind w:left="648"/>
      </w:pPr>
      <w:r>
        <w:rPr>
          <w:color w:val="556677"/>
          <w:sz w:val="21"/>
        </w:rPr>
        <w:t>7.9 La configuration centralisée et la gestion des secrets</w:t>
      </w:r>
      <w:r>
        <w:rPr>
          <w:color w:val="556677"/>
          <w:sz w:val="21"/>
        </w:rPr>
        <w:tab/>
        <w:t>42</w:t>
      </w:r>
    </w:p>
    <w:p>
      <w:pPr>
        <w:tabs>
          <w:tab w:pos="8640" w:val="right" w:leader="dot"/>
        </w:tabs>
        <w:spacing w:after="20"/>
        <w:ind w:left="648"/>
      </w:pPr>
      <w:r>
        <w:rPr>
          <w:color w:val="556677"/>
          <w:sz w:val="21"/>
        </w:rPr>
        <w:t>7.10 La couche d'accès aux données (DAL)</w:t>
      </w:r>
      <w:r>
        <w:rPr>
          <w:color w:val="556677"/>
          <w:sz w:val="21"/>
        </w:rPr>
        <w:tab/>
        <w:t>42</w:t>
      </w:r>
    </w:p>
    <w:p>
      <w:pPr>
        <w:tabs>
          <w:tab w:pos="8640" w:val="right" w:leader="dot"/>
        </w:tabs>
        <w:spacing w:after="20"/>
        <w:ind w:left="648"/>
      </w:pPr>
      <w:r>
        <w:rPr>
          <w:color w:val="556677"/>
          <w:sz w:val="21"/>
        </w:rPr>
        <w:t>7.11 Description des tables de la base de données</w:t>
      </w:r>
      <w:r>
        <w:rPr>
          <w:color w:val="556677"/>
          <w:sz w:val="21"/>
        </w:rPr>
        <w:tab/>
        <w:t>42</w:t>
      </w:r>
    </w:p>
    <w:p>
      <w:pPr>
        <w:tabs>
          <w:tab w:pos="8640" w:val="right" w:leader="dot"/>
        </w:tabs>
        <w:spacing w:after="20"/>
        <w:ind w:left="648"/>
      </w:pPr>
      <w:r>
        <w:rPr>
          <w:color w:val="556677"/>
          <w:sz w:val="21"/>
        </w:rPr>
        <w:t>7.12 La journalisation applicative</w:t>
      </w:r>
      <w:r>
        <w:rPr>
          <w:color w:val="556677"/>
          <w:sz w:val="21"/>
        </w:rPr>
        <w:tab/>
        <w:t>42</w:t>
      </w:r>
    </w:p>
    <w:p>
      <w:pPr>
        <w:tabs>
          <w:tab w:pos="8640" w:val="right" w:leader="dot"/>
        </w:tabs>
        <w:spacing w:before="100" w:after="20"/>
      </w:pPr>
      <w:r>
        <w:rPr>
          <w:rFonts w:ascii="Cambria" w:hAnsi="Cambria"/>
          <w:b/>
          <w:color w:val="1F7A8C"/>
          <w:sz w:val="23"/>
        </w:rPr>
        <w:t>Chapitre 8 — Démonstration : les écrans de la solution</w:t>
      </w:r>
      <w:r>
        <w:rPr>
          <w:rFonts w:ascii="Cambria" w:hAnsi="Cambria"/>
          <w:b/>
          <w:color w:val="1F7A8C"/>
          <w:sz w:val="23"/>
        </w:rPr>
        <w:tab/>
        <w:t>44</w:t>
      </w:r>
    </w:p>
    <w:p>
      <w:pPr>
        <w:tabs>
          <w:tab w:pos="8640" w:val="right" w:leader="dot"/>
        </w:tabs>
        <w:spacing w:after="20"/>
        <w:ind w:left="648"/>
      </w:pPr>
      <w:r>
        <w:rPr>
          <w:color w:val="556677"/>
          <w:sz w:val="21"/>
        </w:rPr>
        <w:t>8.1 L'accès sécurisé (page de connexion)</w:t>
      </w:r>
      <w:r>
        <w:rPr>
          <w:color w:val="556677"/>
          <w:sz w:val="21"/>
        </w:rPr>
        <w:tab/>
        <w:t>44</w:t>
      </w:r>
    </w:p>
    <w:p>
      <w:pPr>
        <w:tabs>
          <w:tab w:pos="8640" w:val="right" w:leader="dot"/>
        </w:tabs>
        <w:spacing w:after="20"/>
        <w:ind w:left="648"/>
      </w:pPr>
      <w:r>
        <w:rPr>
          <w:color w:val="556677"/>
          <w:sz w:val="21"/>
        </w:rPr>
        <w:t>8.2 Le tableau de bord</w:t>
      </w:r>
      <w:r>
        <w:rPr>
          <w:color w:val="556677"/>
          <w:sz w:val="21"/>
        </w:rPr>
        <w:tab/>
        <w:t>44</w:t>
      </w:r>
    </w:p>
    <w:p>
      <w:pPr>
        <w:tabs>
          <w:tab w:pos="8640" w:val="right" w:leader="dot"/>
        </w:tabs>
        <w:spacing w:after="20"/>
        <w:ind w:left="648"/>
      </w:pPr>
      <w:r>
        <w:rPr>
          <w:color w:val="556677"/>
          <w:sz w:val="21"/>
        </w:rPr>
        <w:t>8.3 La détection d'une panne et l'alerte instantanée</w:t>
      </w:r>
      <w:r>
        <w:rPr>
          <w:color w:val="556677"/>
          <w:sz w:val="21"/>
        </w:rPr>
        <w:tab/>
        <w:t>45</w:t>
      </w:r>
    </w:p>
    <w:p>
      <w:pPr>
        <w:tabs>
          <w:tab w:pos="8640" w:val="right" w:leader="dot"/>
        </w:tabs>
        <w:spacing w:after="20"/>
        <w:ind w:left="648"/>
      </w:pPr>
      <w:r>
        <w:rPr>
          <w:color w:val="556677"/>
          <w:sz w:val="21"/>
        </w:rPr>
        <w:t>8.4 L'historique des alertes</w:t>
      </w:r>
      <w:r>
        <w:rPr>
          <w:color w:val="556677"/>
          <w:sz w:val="21"/>
        </w:rPr>
        <w:tab/>
        <w:t>47</w:t>
      </w:r>
    </w:p>
    <w:p>
      <w:pPr>
        <w:tabs>
          <w:tab w:pos="8640" w:val="right" w:leader="dot"/>
        </w:tabs>
        <w:spacing w:after="20"/>
        <w:ind w:left="648"/>
      </w:pPr>
      <w:r>
        <w:rPr>
          <w:color w:val="556677"/>
          <w:sz w:val="21"/>
        </w:rPr>
        <w:t>8.5 La gestion des équipements</w:t>
      </w:r>
      <w:r>
        <w:rPr>
          <w:color w:val="556677"/>
          <w:sz w:val="21"/>
        </w:rPr>
        <w:tab/>
        <w:t>47</w:t>
      </w:r>
    </w:p>
    <w:p>
      <w:pPr>
        <w:tabs>
          <w:tab w:pos="8640" w:val="right" w:leader="dot"/>
        </w:tabs>
        <w:spacing w:after="20"/>
        <w:ind w:left="648"/>
      </w:pPr>
      <w:r>
        <w:rPr>
          <w:color w:val="556677"/>
          <w:sz w:val="21"/>
        </w:rPr>
        <w:t>8.6 Les rapports et statistiques</w:t>
      </w:r>
      <w:r>
        <w:rPr>
          <w:color w:val="556677"/>
          <w:sz w:val="21"/>
        </w:rPr>
        <w:tab/>
        <w:t>48</w:t>
      </w:r>
    </w:p>
    <w:p>
      <w:pPr>
        <w:tabs>
          <w:tab w:pos="8640" w:val="right" w:leader="dot"/>
        </w:tabs>
        <w:spacing w:after="20"/>
        <w:ind w:left="648"/>
      </w:pPr>
      <w:r>
        <w:rPr>
          <w:color w:val="556677"/>
          <w:sz w:val="21"/>
        </w:rPr>
        <w:t>8.7 Synthèse de la démonstration</w:t>
      </w:r>
      <w:r>
        <w:rPr>
          <w:color w:val="556677"/>
          <w:sz w:val="21"/>
        </w:rPr>
        <w:tab/>
        <w:t>49</w:t>
      </w:r>
    </w:p>
    <w:p>
      <w:pPr>
        <w:tabs>
          <w:tab w:pos="8640" w:val="right" w:leader="dot"/>
        </w:tabs>
        <w:spacing w:before="100" w:after="20"/>
      </w:pPr>
      <w:r>
        <w:rPr>
          <w:rFonts w:ascii="Cambria" w:hAnsi="Cambria"/>
          <w:b/>
          <w:color w:val="1F7A8C"/>
          <w:sz w:val="23"/>
        </w:rPr>
        <w:t>Chapitre 9 — Marketing, vente et concurrence</w:t>
      </w:r>
      <w:r>
        <w:rPr>
          <w:rFonts w:ascii="Cambria" w:hAnsi="Cambria"/>
          <w:b/>
          <w:color w:val="1F7A8C"/>
          <w:sz w:val="23"/>
        </w:rPr>
        <w:tab/>
        <w:t>50</w:t>
      </w:r>
    </w:p>
    <w:p>
      <w:pPr>
        <w:tabs>
          <w:tab w:pos="8640" w:val="right" w:leader="dot"/>
        </w:tabs>
        <w:spacing w:after="20"/>
        <w:ind w:left="648"/>
      </w:pPr>
      <w:r>
        <w:rPr>
          <w:color w:val="556677"/>
          <w:sz w:val="21"/>
        </w:rPr>
        <w:t>9.1 Une double valeur</w:t>
      </w:r>
      <w:r>
        <w:rPr>
          <w:color w:val="556677"/>
          <w:sz w:val="21"/>
        </w:rPr>
        <w:tab/>
        <w:t>50</w:t>
      </w:r>
    </w:p>
    <w:p>
      <w:pPr>
        <w:tabs>
          <w:tab w:pos="8640" w:val="right" w:leader="dot"/>
        </w:tabs>
        <w:spacing w:after="20"/>
        <w:ind w:left="648"/>
      </w:pPr>
      <w:r>
        <w:rPr>
          <w:color w:val="556677"/>
          <w:sz w:val="21"/>
        </w:rPr>
        <w:t>9.2 Segmentation et cible</w:t>
      </w:r>
      <w:r>
        <w:rPr>
          <w:color w:val="556677"/>
          <w:sz w:val="21"/>
        </w:rPr>
        <w:tab/>
        <w:t>50</w:t>
      </w:r>
    </w:p>
    <w:p>
      <w:pPr>
        <w:tabs>
          <w:tab w:pos="8640" w:val="right" w:leader="dot"/>
        </w:tabs>
        <w:spacing w:after="20"/>
        <w:ind w:left="648"/>
      </w:pPr>
      <w:r>
        <w:rPr>
          <w:color w:val="556677"/>
          <w:sz w:val="21"/>
        </w:rPr>
        <w:t>9.3 Proposition de valeur</w:t>
      </w:r>
      <w:r>
        <w:rPr>
          <w:color w:val="556677"/>
          <w:sz w:val="21"/>
        </w:rPr>
        <w:tab/>
        <w:t>50</w:t>
      </w:r>
    </w:p>
    <w:p>
      <w:pPr>
        <w:tabs>
          <w:tab w:pos="8640" w:val="right" w:leader="dot"/>
        </w:tabs>
        <w:spacing w:after="20"/>
        <w:ind w:left="648"/>
      </w:pPr>
      <w:r>
        <w:rPr>
          <w:color w:val="556677"/>
          <w:sz w:val="21"/>
        </w:rPr>
        <w:t>9.4 Modèle économique (open-core et service managé)</w:t>
      </w:r>
      <w:r>
        <w:rPr>
          <w:color w:val="556677"/>
          <w:sz w:val="21"/>
        </w:rPr>
        <w:tab/>
        <w:t>50</w:t>
      </w:r>
    </w:p>
    <w:p>
      <w:pPr>
        <w:tabs>
          <w:tab w:pos="8640" w:val="right" w:leader="dot"/>
        </w:tabs>
        <w:spacing w:after="20"/>
        <w:ind w:left="648"/>
      </w:pPr>
      <w:r>
        <w:rPr>
          <w:color w:val="556677"/>
          <w:sz w:val="21"/>
        </w:rPr>
        <w:t>9.5 Positionnement concurrentiel</w:t>
      </w:r>
      <w:r>
        <w:rPr>
          <w:color w:val="556677"/>
          <w:sz w:val="21"/>
        </w:rPr>
        <w:tab/>
        <w:t>50</w:t>
      </w:r>
    </w:p>
    <w:p>
      <w:pPr>
        <w:tabs>
          <w:tab w:pos="8640" w:val="right" w:leader="dot"/>
        </w:tabs>
        <w:spacing w:after="20"/>
        <w:ind w:left="648"/>
      </w:pPr>
      <w:r>
        <w:rPr>
          <w:color w:val="556677"/>
          <w:sz w:val="21"/>
        </w:rPr>
        <w:t>9.6 Plan d'action commercial</w:t>
      </w:r>
      <w:r>
        <w:rPr>
          <w:color w:val="556677"/>
          <w:sz w:val="21"/>
        </w:rPr>
        <w:tab/>
        <w:t>51</w:t>
      </w:r>
    </w:p>
    <w:p>
      <w:pPr>
        <w:tabs>
          <w:tab w:pos="8640" w:val="right" w:leader="dot"/>
        </w:tabs>
        <w:spacing w:after="20"/>
        <w:ind w:left="648"/>
      </w:pPr>
      <w:r>
        <w:rPr>
          <w:color w:val="556677"/>
          <w:sz w:val="21"/>
        </w:rPr>
        <w:t>9.7 Analyse SWOT de l'offre</w:t>
      </w:r>
      <w:r>
        <w:rPr>
          <w:color w:val="556677"/>
          <w:sz w:val="21"/>
        </w:rPr>
        <w:tab/>
        <w:t>51</w:t>
      </w:r>
    </w:p>
    <w:p>
      <w:pPr>
        <w:tabs>
          <w:tab w:pos="8640" w:val="right" w:leader="dot"/>
        </w:tabs>
        <w:spacing w:before="100" w:after="20"/>
      </w:pPr>
      <w:r>
        <w:rPr>
          <w:rFonts w:ascii="Cambria" w:hAnsi="Cambria"/>
          <w:b/>
          <w:color w:val="1F7A8C"/>
          <w:sz w:val="23"/>
        </w:rPr>
        <w:t>Chapitre 10 — Prévisions financières</w:t>
      </w:r>
      <w:r>
        <w:rPr>
          <w:rFonts w:ascii="Cambria" w:hAnsi="Cambria"/>
          <w:b/>
          <w:color w:val="1F7A8C"/>
          <w:sz w:val="23"/>
        </w:rPr>
        <w:tab/>
        <w:t>52</w:t>
      </w:r>
    </w:p>
    <w:p>
      <w:pPr>
        <w:tabs>
          <w:tab w:pos="8640" w:val="right" w:leader="dot"/>
        </w:tabs>
        <w:spacing w:after="20"/>
        <w:ind w:left="648"/>
      </w:pPr>
      <w:r>
        <w:rPr>
          <w:color w:val="556677"/>
          <w:sz w:val="21"/>
        </w:rPr>
        <w:t>10.1 Investissement initial</w:t>
      </w:r>
      <w:r>
        <w:rPr>
          <w:color w:val="556677"/>
          <w:sz w:val="21"/>
        </w:rPr>
        <w:tab/>
        <w:t>52</w:t>
      </w:r>
    </w:p>
    <w:p>
      <w:pPr>
        <w:tabs>
          <w:tab w:pos="8640" w:val="right" w:leader="dot"/>
        </w:tabs>
        <w:spacing w:after="20"/>
        <w:ind w:left="648"/>
      </w:pPr>
      <w:r>
        <w:rPr>
          <w:color w:val="556677"/>
          <w:sz w:val="21"/>
        </w:rPr>
        <w:t>10.2 Revenus et gains prévisionnels (année 1)</w:t>
      </w:r>
      <w:r>
        <w:rPr>
          <w:color w:val="556677"/>
          <w:sz w:val="21"/>
        </w:rPr>
        <w:tab/>
        <w:t>52</w:t>
      </w:r>
    </w:p>
    <w:p>
      <w:pPr>
        <w:tabs>
          <w:tab w:pos="8640" w:val="right" w:leader="dot"/>
        </w:tabs>
        <w:spacing w:after="20"/>
        <w:ind w:left="648"/>
      </w:pPr>
      <w:r>
        <w:rPr>
          <w:color w:val="556677"/>
          <w:sz w:val="21"/>
        </w:rPr>
        <w:t>10.3 Analyse de rentabilité et seuil critique</w:t>
      </w:r>
      <w:r>
        <w:rPr>
          <w:color w:val="556677"/>
          <w:sz w:val="21"/>
        </w:rPr>
        <w:tab/>
        <w:t>52</w:t>
      </w:r>
    </w:p>
    <w:p>
      <w:pPr>
        <w:tabs>
          <w:tab w:pos="8640" w:val="right" w:leader="dot"/>
        </w:tabs>
        <w:spacing w:after="20"/>
        <w:ind w:left="648"/>
      </w:pPr>
      <w:r>
        <w:rPr>
          <w:color w:val="556677"/>
          <w:sz w:val="21"/>
        </w:rPr>
        <w:t>10.4 Gains internes (économies)</w:t>
      </w:r>
      <w:r>
        <w:rPr>
          <w:color w:val="556677"/>
          <w:sz w:val="21"/>
        </w:rPr>
        <w:tab/>
        <w:t>52</w:t>
      </w:r>
    </w:p>
    <w:p>
      <w:pPr>
        <w:tabs>
          <w:tab w:pos="8640" w:val="right" w:leader="dot"/>
        </w:tabs>
        <w:spacing w:after="20"/>
        <w:ind w:left="648"/>
      </w:pPr>
      <w:r>
        <w:rPr>
          <w:color w:val="556677"/>
          <w:sz w:val="21"/>
        </w:rPr>
        <w:t>10.5 Synthèse financière</w:t>
      </w:r>
      <w:r>
        <w:rPr>
          <w:color w:val="556677"/>
          <w:sz w:val="21"/>
        </w:rPr>
        <w:tab/>
        <w:t>52</w:t>
      </w:r>
    </w:p>
    <w:p>
      <w:pPr>
        <w:tabs>
          <w:tab w:pos="8640" w:val="right" w:leader="dot"/>
        </w:tabs>
        <w:spacing w:before="100" w:after="20"/>
      </w:pPr>
      <w:r>
        <w:rPr>
          <w:rFonts w:ascii="Cambria" w:hAnsi="Cambria"/>
          <w:b/>
          <w:color w:val="1F7A8C"/>
          <w:sz w:val="23"/>
        </w:rPr>
        <w:t>Chapitre 11 — Limites du projet et perspectives</w:t>
      </w:r>
      <w:r>
        <w:rPr>
          <w:rFonts w:ascii="Cambria" w:hAnsi="Cambria"/>
          <w:b/>
          <w:color w:val="1F7A8C"/>
          <w:sz w:val="23"/>
        </w:rPr>
        <w:tab/>
        <w:t>54</w:t>
      </w:r>
    </w:p>
    <w:p>
      <w:pPr>
        <w:tabs>
          <w:tab w:pos="8640" w:val="right" w:leader="dot"/>
        </w:tabs>
        <w:spacing w:after="20"/>
        <w:ind w:left="648"/>
      </w:pPr>
      <w:r>
        <w:rPr>
          <w:color w:val="556677"/>
          <w:sz w:val="21"/>
        </w:rPr>
        <w:t>11.1 Limites du projet</w:t>
      </w:r>
      <w:r>
        <w:rPr>
          <w:color w:val="556677"/>
          <w:sz w:val="21"/>
        </w:rPr>
        <w:tab/>
        <w:t>54</w:t>
      </w:r>
    </w:p>
    <w:p>
      <w:pPr>
        <w:tabs>
          <w:tab w:pos="8640" w:val="right" w:leader="dot"/>
        </w:tabs>
        <w:spacing w:after="20"/>
        <w:ind w:left="648"/>
      </w:pPr>
      <w:r>
        <w:rPr>
          <w:color w:val="556677"/>
          <w:sz w:val="21"/>
        </w:rPr>
        <w:t>11.2 Recommandations opérationnelles</w:t>
      </w:r>
      <w:r>
        <w:rPr>
          <w:color w:val="556677"/>
          <w:sz w:val="21"/>
        </w:rPr>
        <w:tab/>
        <w:t>54</w:t>
      </w:r>
    </w:p>
    <w:p>
      <w:pPr>
        <w:tabs>
          <w:tab w:pos="8640" w:val="right" w:leader="dot"/>
        </w:tabs>
        <w:spacing w:after="20"/>
        <w:ind w:left="648"/>
      </w:pPr>
      <w:r>
        <w:rPr>
          <w:color w:val="556677"/>
          <w:sz w:val="21"/>
        </w:rPr>
        <w:t>11.3 Perspectives d'évolution</w:t>
      </w:r>
      <w:r>
        <w:rPr>
          <w:color w:val="556677"/>
          <w:sz w:val="21"/>
        </w:rPr>
        <w:tab/>
        <w:t>54</w:t>
      </w:r>
    </w:p>
    <w:p>
      <w:pPr>
        <w:tabs>
          <w:tab w:pos="8640" w:val="right" w:leader="dot"/>
        </w:tabs>
        <w:spacing w:before="100" w:after="20"/>
      </w:pPr>
      <w:r>
        <w:rPr>
          <w:rFonts w:ascii="Cambria" w:hAnsi="Cambria"/>
          <w:b/>
          <w:color w:val="1F7A8C"/>
          <w:sz w:val="23"/>
        </w:rPr>
        <w:t>Conclusion générale</w:t>
      </w:r>
      <w:r>
        <w:rPr>
          <w:rFonts w:ascii="Cambria" w:hAnsi="Cambria"/>
          <w:b/>
          <w:color w:val="1F7A8C"/>
          <w:sz w:val="23"/>
        </w:rPr>
        <w:tab/>
        <w:t>55</w:t>
      </w:r>
    </w:p>
    <w:p>
      <w:pPr>
        <w:tabs>
          <w:tab w:pos="8640" w:val="right" w:leader="dot"/>
        </w:tabs>
        <w:spacing w:before="100" w:after="20"/>
      </w:pPr>
      <w:r>
        <w:rPr>
          <w:rFonts w:ascii="Cambria" w:hAnsi="Cambria"/>
          <w:b/>
          <w:color w:val="1F7A8C"/>
          <w:sz w:val="23"/>
        </w:rPr>
        <w:t>Bibliographie</w:t>
      </w:r>
      <w:r>
        <w:rPr>
          <w:rFonts w:ascii="Cambria" w:hAnsi="Cambria"/>
          <w:b/>
          <w:color w:val="1F7A8C"/>
          <w:sz w:val="23"/>
        </w:rPr>
        <w:tab/>
        <w:t>56</w:t>
      </w:r>
    </w:p>
    <w:p>
      <w:pPr>
        <w:tabs>
          <w:tab w:pos="8640" w:val="right" w:leader="dot"/>
        </w:tabs>
        <w:spacing w:before="100" w:after="20"/>
      </w:pPr>
      <w:r>
        <w:rPr>
          <w:rFonts w:ascii="Cambria" w:hAnsi="Cambria"/>
          <w:b/>
          <w:color w:val="1F7A8C"/>
          <w:sz w:val="23"/>
        </w:rPr>
        <w:t>Annexes</w:t>
      </w:r>
      <w:r>
        <w:rPr>
          <w:rFonts w:ascii="Cambria" w:hAnsi="Cambria"/>
          <w:b/>
          <w:color w:val="1F7A8C"/>
          <w:sz w:val="23"/>
        </w:rPr>
        <w:tab/>
        <w:t>57</w:t>
      </w:r>
    </w:p>
    <w:p w14:paraId="14C94B3E" w14:textId="77777777" w:rsidR="002A75CE" w:rsidRDefault="00000000">
      <w:r>
        <w:br w:type="page"/>
      </w:r>
    </w:p>
    <w:p w14:paraId="09584D90" w14:textId="77777777" w:rsidR="002A75CE" w:rsidRDefault="00000000">
      <w:pPr>
        <w:pStyle w:val="Titre1"/>
      </w:pPr>
      <w:bookmarkStart w:id="0" w:name="dédicace"/>
      <w:r>
        <w:lastRenderedPageBreak/>
        <w:t>DÉDICACE</w:t>
      </w:r>
    </w:p>
    <w:p w14:paraId="383AC5ED" w14:textId="77777777" w:rsidR="006411A6" w:rsidRPr="006411A6" w:rsidRDefault="006411A6" w:rsidP="006411A6">
      <w:pPr>
        <w:spacing w:before="200"/>
        <w:rPr>
          <w:i/>
          <w:iCs/>
        </w:rPr>
      </w:pPr>
      <w:bookmarkStart w:id="1" w:name="remerciements"/>
      <w:bookmarkEnd w:id="0"/>
      <w:r w:rsidRPr="006411A6">
        <w:rPr>
          <w:i/>
          <w:iCs/>
        </w:rPr>
        <w:t xml:space="preserve">À </w:t>
      </w:r>
      <w:proofErr w:type="spellStart"/>
      <w:r w:rsidRPr="006411A6">
        <w:rPr>
          <w:i/>
          <w:iCs/>
        </w:rPr>
        <w:t>mon</w:t>
      </w:r>
      <w:proofErr w:type="spellEnd"/>
      <w:r w:rsidRPr="006411A6">
        <w:rPr>
          <w:i/>
          <w:iCs/>
        </w:rPr>
        <w:t xml:space="preserve"> père, Kouassi </w:t>
      </w:r>
      <w:proofErr w:type="spellStart"/>
      <w:r w:rsidRPr="006411A6">
        <w:rPr>
          <w:i/>
          <w:iCs/>
        </w:rPr>
        <w:t>Kouassi</w:t>
      </w:r>
      <w:proofErr w:type="spellEnd"/>
      <w:r w:rsidRPr="006411A6">
        <w:rPr>
          <w:i/>
          <w:iCs/>
        </w:rPr>
        <w:t xml:space="preserve"> Alphonse, </w:t>
      </w:r>
      <w:proofErr w:type="spellStart"/>
      <w:r w:rsidRPr="006411A6">
        <w:rPr>
          <w:i/>
          <w:iCs/>
        </w:rPr>
        <w:t>dont</w:t>
      </w:r>
      <w:proofErr w:type="spellEnd"/>
      <w:r w:rsidRPr="006411A6">
        <w:rPr>
          <w:i/>
          <w:iCs/>
        </w:rPr>
        <w:t xml:space="preserve"> la </w:t>
      </w:r>
      <w:proofErr w:type="spellStart"/>
      <w:r w:rsidRPr="006411A6">
        <w:rPr>
          <w:i/>
          <w:iCs/>
        </w:rPr>
        <w:t>présence</w:t>
      </w:r>
      <w:proofErr w:type="spellEnd"/>
      <w:r w:rsidRPr="006411A6">
        <w:rPr>
          <w:i/>
          <w:iCs/>
        </w:rPr>
        <w:t xml:space="preserve"> et </w:t>
      </w:r>
      <w:proofErr w:type="spellStart"/>
      <w:r w:rsidRPr="006411A6">
        <w:rPr>
          <w:i/>
          <w:iCs/>
        </w:rPr>
        <w:t>l’amour</w:t>
      </w:r>
      <w:proofErr w:type="spellEnd"/>
      <w:r w:rsidRPr="006411A6">
        <w:rPr>
          <w:i/>
          <w:iCs/>
        </w:rPr>
        <w:t xml:space="preserve"> </w:t>
      </w:r>
      <w:proofErr w:type="spellStart"/>
      <w:r w:rsidRPr="006411A6">
        <w:rPr>
          <w:i/>
          <w:iCs/>
        </w:rPr>
        <w:t>ont</w:t>
      </w:r>
      <w:proofErr w:type="spellEnd"/>
      <w:r w:rsidRPr="006411A6">
        <w:rPr>
          <w:i/>
          <w:iCs/>
        </w:rPr>
        <w:t xml:space="preserve"> </w:t>
      </w:r>
      <w:proofErr w:type="spellStart"/>
      <w:r w:rsidRPr="006411A6">
        <w:rPr>
          <w:i/>
          <w:iCs/>
        </w:rPr>
        <w:t>guidé</w:t>
      </w:r>
      <w:proofErr w:type="spellEnd"/>
      <w:r w:rsidRPr="006411A6">
        <w:rPr>
          <w:i/>
          <w:iCs/>
        </w:rPr>
        <w:t xml:space="preserve"> chacun de </w:t>
      </w:r>
      <w:proofErr w:type="spellStart"/>
      <w:r w:rsidRPr="006411A6">
        <w:rPr>
          <w:i/>
          <w:iCs/>
        </w:rPr>
        <w:t>mes</w:t>
      </w:r>
      <w:proofErr w:type="spellEnd"/>
      <w:r w:rsidRPr="006411A6">
        <w:rPr>
          <w:i/>
          <w:iCs/>
        </w:rPr>
        <w:t xml:space="preserve"> pas.</w:t>
      </w:r>
    </w:p>
    <w:p w14:paraId="41C7F5C1" w14:textId="77777777" w:rsidR="006411A6" w:rsidRPr="006411A6" w:rsidRDefault="006411A6" w:rsidP="006411A6">
      <w:pPr>
        <w:spacing w:before="200"/>
        <w:rPr>
          <w:i/>
          <w:iCs/>
        </w:rPr>
      </w:pPr>
      <w:r w:rsidRPr="006411A6">
        <w:rPr>
          <w:i/>
          <w:iCs/>
        </w:rPr>
        <w:t xml:space="preserve">À ma mère, </w:t>
      </w:r>
      <w:proofErr w:type="spellStart"/>
      <w:r w:rsidRPr="006411A6">
        <w:rPr>
          <w:i/>
          <w:iCs/>
        </w:rPr>
        <w:t>Mukandangamiye</w:t>
      </w:r>
      <w:proofErr w:type="spellEnd"/>
      <w:r w:rsidRPr="006411A6">
        <w:rPr>
          <w:i/>
          <w:iCs/>
        </w:rPr>
        <w:t xml:space="preserve"> </w:t>
      </w:r>
      <w:proofErr w:type="spellStart"/>
      <w:r w:rsidRPr="006411A6">
        <w:rPr>
          <w:i/>
          <w:iCs/>
        </w:rPr>
        <w:t>Félicité</w:t>
      </w:r>
      <w:proofErr w:type="spellEnd"/>
      <w:r w:rsidRPr="006411A6">
        <w:rPr>
          <w:i/>
          <w:iCs/>
        </w:rPr>
        <w:t xml:space="preserve">, </w:t>
      </w:r>
      <w:proofErr w:type="spellStart"/>
      <w:r w:rsidRPr="006411A6">
        <w:rPr>
          <w:i/>
          <w:iCs/>
        </w:rPr>
        <w:t>toi</w:t>
      </w:r>
      <w:proofErr w:type="spellEnd"/>
      <w:r w:rsidRPr="006411A6">
        <w:rPr>
          <w:i/>
          <w:iCs/>
        </w:rPr>
        <w:t xml:space="preserve"> qui as </w:t>
      </w:r>
      <w:proofErr w:type="spellStart"/>
      <w:r w:rsidRPr="006411A6">
        <w:rPr>
          <w:i/>
          <w:iCs/>
        </w:rPr>
        <w:t>espéré</w:t>
      </w:r>
      <w:proofErr w:type="spellEnd"/>
      <w:r w:rsidRPr="006411A6">
        <w:rPr>
          <w:i/>
          <w:iCs/>
        </w:rPr>
        <w:t xml:space="preserve"> et cru, </w:t>
      </w:r>
      <w:proofErr w:type="spellStart"/>
      <w:r w:rsidRPr="006411A6">
        <w:rPr>
          <w:i/>
          <w:iCs/>
        </w:rPr>
        <w:t>même</w:t>
      </w:r>
      <w:proofErr w:type="spellEnd"/>
      <w:r w:rsidRPr="006411A6">
        <w:rPr>
          <w:i/>
          <w:iCs/>
        </w:rPr>
        <w:t xml:space="preserve"> </w:t>
      </w:r>
      <w:proofErr w:type="spellStart"/>
      <w:r w:rsidRPr="006411A6">
        <w:rPr>
          <w:i/>
          <w:iCs/>
        </w:rPr>
        <w:t>quand</w:t>
      </w:r>
      <w:proofErr w:type="spellEnd"/>
      <w:r w:rsidRPr="006411A6">
        <w:rPr>
          <w:i/>
          <w:iCs/>
        </w:rPr>
        <w:t xml:space="preserve"> tout </w:t>
      </w:r>
      <w:proofErr w:type="spellStart"/>
      <w:r w:rsidRPr="006411A6">
        <w:rPr>
          <w:i/>
          <w:iCs/>
        </w:rPr>
        <w:t>semblait</w:t>
      </w:r>
      <w:proofErr w:type="spellEnd"/>
      <w:r w:rsidRPr="006411A6">
        <w:rPr>
          <w:i/>
          <w:iCs/>
        </w:rPr>
        <w:t xml:space="preserve"> perdu.</w:t>
      </w:r>
    </w:p>
    <w:p w14:paraId="2F2BD318" w14:textId="77777777" w:rsidR="006411A6" w:rsidRPr="006411A6" w:rsidRDefault="006411A6" w:rsidP="006411A6">
      <w:pPr>
        <w:spacing w:before="200"/>
        <w:rPr>
          <w:i/>
          <w:iCs/>
        </w:rPr>
      </w:pPr>
      <w:r w:rsidRPr="006411A6">
        <w:rPr>
          <w:i/>
          <w:iCs/>
        </w:rPr>
        <w:t xml:space="preserve">À </w:t>
      </w:r>
      <w:proofErr w:type="spellStart"/>
      <w:r w:rsidRPr="006411A6">
        <w:rPr>
          <w:i/>
          <w:iCs/>
        </w:rPr>
        <w:t>mes</w:t>
      </w:r>
      <w:proofErr w:type="spellEnd"/>
      <w:r w:rsidRPr="006411A6">
        <w:rPr>
          <w:i/>
          <w:iCs/>
        </w:rPr>
        <w:t xml:space="preserve"> frères, et tout </w:t>
      </w:r>
      <w:proofErr w:type="spellStart"/>
      <w:r w:rsidRPr="006411A6">
        <w:rPr>
          <w:i/>
          <w:iCs/>
        </w:rPr>
        <w:t>particulièrement</w:t>
      </w:r>
      <w:proofErr w:type="spellEnd"/>
      <w:r w:rsidRPr="006411A6">
        <w:rPr>
          <w:i/>
          <w:iCs/>
        </w:rPr>
        <w:t xml:space="preserve"> à </w:t>
      </w:r>
      <w:proofErr w:type="spellStart"/>
      <w:r w:rsidRPr="006411A6">
        <w:rPr>
          <w:i/>
          <w:iCs/>
        </w:rPr>
        <w:t>mon</w:t>
      </w:r>
      <w:proofErr w:type="spellEnd"/>
      <w:r w:rsidRPr="006411A6">
        <w:rPr>
          <w:i/>
          <w:iCs/>
        </w:rPr>
        <w:t xml:space="preserve"> frère Kouassi Christian, pour </w:t>
      </w:r>
      <w:proofErr w:type="spellStart"/>
      <w:r w:rsidRPr="006411A6">
        <w:rPr>
          <w:i/>
          <w:iCs/>
        </w:rPr>
        <w:t>votre</w:t>
      </w:r>
      <w:proofErr w:type="spellEnd"/>
      <w:r w:rsidRPr="006411A6">
        <w:rPr>
          <w:i/>
          <w:iCs/>
        </w:rPr>
        <w:t xml:space="preserve"> affection </w:t>
      </w:r>
      <w:proofErr w:type="spellStart"/>
      <w:r w:rsidRPr="006411A6">
        <w:rPr>
          <w:i/>
          <w:iCs/>
        </w:rPr>
        <w:t>indéfectible</w:t>
      </w:r>
      <w:proofErr w:type="spellEnd"/>
      <w:r w:rsidRPr="006411A6">
        <w:rPr>
          <w:i/>
          <w:iCs/>
        </w:rPr>
        <w:t xml:space="preserve"> et </w:t>
      </w:r>
      <w:proofErr w:type="spellStart"/>
      <w:r w:rsidRPr="006411A6">
        <w:rPr>
          <w:i/>
          <w:iCs/>
        </w:rPr>
        <w:t>votre</w:t>
      </w:r>
      <w:proofErr w:type="spellEnd"/>
      <w:r w:rsidRPr="006411A6">
        <w:rPr>
          <w:i/>
          <w:iCs/>
        </w:rPr>
        <w:t xml:space="preserve"> </w:t>
      </w:r>
      <w:proofErr w:type="spellStart"/>
      <w:r w:rsidRPr="006411A6">
        <w:rPr>
          <w:i/>
          <w:iCs/>
        </w:rPr>
        <w:t>foi</w:t>
      </w:r>
      <w:proofErr w:type="spellEnd"/>
      <w:r w:rsidRPr="006411A6">
        <w:rPr>
          <w:i/>
          <w:iCs/>
        </w:rPr>
        <w:t xml:space="preserve"> </w:t>
      </w:r>
      <w:proofErr w:type="spellStart"/>
      <w:r w:rsidRPr="006411A6">
        <w:rPr>
          <w:i/>
          <w:iCs/>
        </w:rPr>
        <w:t>en</w:t>
      </w:r>
      <w:proofErr w:type="spellEnd"/>
      <w:r w:rsidRPr="006411A6">
        <w:rPr>
          <w:i/>
          <w:iCs/>
        </w:rPr>
        <w:t xml:space="preserve"> </w:t>
      </w:r>
      <w:proofErr w:type="spellStart"/>
      <w:r w:rsidRPr="006411A6">
        <w:rPr>
          <w:i/>
          <w:iCs/>
        </w:rPr>
        <w:t>moi</w:t>
      </w:r>
      <w:proofErr w:type="spellEnd"/>
      <w:r w:rsidRPr="006411A6">
        <w:rPr>
          <w:i/>
          <w:iCs/>
        </w:rPr>
        <w:t>.</w:t>
      </w:r>
    </w:p>
    <w:p w14:paraId="3F4DFB5D" w14:textId="77777777" w:rsidR="006411A6" w:rsidRPr="006411A6" w:rsidRDefault="006411A6" w:rsidP="006411A6">
      <w:pPr>
        <w:spacing w:before="200"/>
        <w:rPr>
          <w:i/>
          <w:iCs/>
        </w:rPr>
      </w:pPr>
      <w:r w:rsidRPr="006411A6">
        <w:rPr>
          <w:i/>
          <w:iCs/>
        </w:rPr>
        <w:t xml:space="preserve">— Ce travail </w:t>
      </w:r>
      <w:proofErr w:type="spellStart"/>
      <w:r w:rsidRPr="006411A6">
        <w:rPr>
          <w:i/>
          <w:iCs/>
        </w:rPr>
        <w:t>vous</w:t>
      </w:r>
      <w:proofErr w:type="spellEnd"/>
      <w:r w:rsidRPr="006411A6">
        <w:rPr>
          <w:i/>
          <w:iCs/>
        </w:rPr>
        <w:t xml:space="preserve"> </w:t>
      </w:r>
      <w:proofErr w:type="spellStart"/>
      <w:r w:rsidRPr="006411A6">
        <w:rPr>
          <w:i/>
          <w:iCs/>
        </w:rPr>
        <w:t>est</w:t>
      </w:r>
      <w:proofErr w:type="spellEnd"/>
      <w:r w:rsidRPr="006411A6">
        <w:rPr>
          <w:i/>
          <w:iCs/>
        </w:rPr>
        <w:t xml:space="preserve"> </w:t>
      </w:r>
      <w:proofErr w:type="spellStart"/>
      <w:r w:rsidRPr="006411A6">
        <w:rPr>
          <w:i/>
          <w:iCs/>
        </w:rPr>
        <w:t>humblement</w:t>
      </w:r>
      <w:proofErr w:type="spellEnd"/>
      <w:r w:rsidRPr="006411A6">
        <w:rPr>
          <w:i/>
          <w:iCs/>
        </w:rPr>
        <w:t xml:space="preserve"> et </w:t>
      </w:r>
      <w:proofErr w:type="spellStart"/>
      <w:r w:rsidRPr="006411A6">
        <w:rPr>
          <w:i/>
          <w:iCs/>
        </w:rPr>
        <w:t>affectueusement</w:t>
      </w:r>
      <w:proofErr w:type="spellEnd"/>
      <w:r w:rsidRPr="006411A6">
        <w:rPr>
          <w:i/>
          <w:iCs/>
        </w:rPr>
        <w:t xml:space="preserve"> </w:t>
      </w:r>
      <w:proofErr w:type="spellStart"/>
      <w:r w:rsidRPr="006411A6">
        <w:rPr>
          <w:i/>
          <w:iCs/>
        </w:rPr>
        <w:t>dédié</w:t>
      </w:r>
      <w:proofErr w:type="spellEnd"/>
      <w:r w:rsidRPr="006411A6">
        <w:rPr>
          <w:i/>
          <w:iCs/>
        </w:rPr>
        <w:t xml:space="preserve"> —</w:t>
      </w:r>
    </w:p>
    <w:p w14:paraId="1F91BD82" w14:textId="77777777" w:rsidR="00B8593C" w:rsidRDefault="00B8593C" w:rsidP="00B8593C">
      <w:pPr>
        <w:spacing w:before="200"/>
        <w:rPr>
          <w:rFonts w:ascii="Times New Roman" w:eastAsia="Times New Roman" w:hAnsi="Times New Roman" w:cs="Times New Roman"/>
          <w:i/>
          <w:iCs/>
          <w:color w:val="2E75B6"/>
          <w:sz w:val="22"/>
          <w:szCs w:val="22"/>
        </w:rPr>
      </w:pPr>
    </w:p>
    <w:p w14:paraId="26882DAE" w14:textId="77777777" w:rsidR="00B8593C" w:rsidRDefault="00B8593C" w:rsidP="00B8593C">
      <w:pPr>
        <w:spacing w:before="200"/>
        <w:rPr>
          <w:rFonts w:ascii="Times New Roman" w:eastAsia="Times New Roman" w:hAnsi="Times New Roman" w:cs="Times New Roman"/>
          <w:i/>
          <w:iCs/>
          <w:color w:val="2E75B6"/>
          <w:sz w:val="22"/>
          <w:szCs w:val="22"/>
        </w:rPr>
      </w:pPr>
    </w:p>
    <w:p w14:paraId="17A5AA86" w14:textId="77777777" w:rsidR="00B8593C" w:rsidRDefault="00B8593C" w:rsidP="00B8593C">
      <w:pPr>
        <w:spacing w:before="200"/>
        <w:rPr>
          <w:rFonts w:ascii="Times New Roman" w:eastAsia="Times New Roman" w:hAnsi="Times New Roman" w:cs="Times New Roman"/>
          <w:i/>
          <w:iCs/>
          <w:color w:val="2E75B6"/>
          <w:sz w:val="22"/>
          <w:szCs w:val="22"/>
        </w:rPr>
      </w:pPr>
    </w:p>
    <w:p w14:paraId="0CC0C9DB" w14:textId="77777777" w:rsidR="00B8593C" w:rsidRDefault="00B8593C" w:rsidP="00B8593C">
      <w:pPr>
        <w:spacing w:before="200"/>
        <w:rPr>
          <w:rFonts w:ascii="Times New Roman" w:eastAsia="Times New Roman" w:hAnsi="Times New Roman" w:cs="Times New Roman"/>
          <w:i/>
          <w:iCs/>
          <w:color w:val="2E75B6"/>
          <w:sz w:val="22"/>
          <w:szCs w:val="22"/>
        </w:rPr>
      </w:pPr>
    </w:p>
    <w:p w14:paraId="0DCFEDA6" w14:textId="77777777" w:rsidR="00B8593C" w:rsidRDefault="00B8593C" w:rsidP="00B8593C">
      <w:pPr>
        <w:spacing w:before="200"/>
        <w:rPr>
          <w:rFonts w:ascii="Times New Roman" w:eastAsia="Times New Roman" w:hAnsi="Times New Roman" w:cs="Times New Roman"/>
          <w:i/>
          <w:iCs/>
          <w:color w:val="2E75B6"/>
          <w:sz w:val="22"/>
          <w:szCs w:val="22"/>
        </w:rPr>
      </w:pPr>
    </w:p>
    <w:p w14:paraId="38D1C6D9" w14:textId="77777777" w:rsidR="00B8593C" w:rsidRDefault="00B8593C" w:rsidP="00B8593C">
      <w:pPr>
        <w:spacing w:before="200"/>
        <w:rPr>
          <w:rFonts w:ascii="Times New Roman" w:eastAsia="Times New Roman" w:hAnsi="Times New Roman" w:cs="Times New Roman"/>
          <w:i/>
          <w:iCs/>
          <w:color w:val="2E75B6"/>
          <w:sz w:val="22"/>
          <w:szCs w:val="22"/>
        </w:rPr>
      </w:pPr>
    </w:p>
    <w:p w14:paraId="69255A6F" w14:textId="77777777" w:rsidR="00B8593C" w:rsidRDefault="00B8593C" w:rsidP="00B8593C">
      <w:pPr>
        <w:spacing w:before="200"/>
        <w:rPr>
          <w:rFonts w:ascii="Times New Roman" w:eastAsia="Times New Roman" w:hAnsi="Times New Roman" w:cs="Times New Roman"/>
          <w:i/>
          <w:iCs/>
          <w:color w:val="2E75B6"/>
          <w:sz w:val="22"/>
          <w:szCs w:val="22"/>
        </w:rPr>
      </w:pPr>
    </w:p>
    <w:p w14:paraId="217A5EF1" w14:textId="77777777" w:rsidR="00B8593C" w:rsidRDefault="00B8593C" w:rsidP="00B8593C">
      <w:pPr>
        <w:spacing w:before="200"/>
        <w:rPr>
          <w:rFonts w:ascii="Times New Roman" w:eastAsia="Times New Roman" w:hAnsi="Times New Roman" w:cs="Times New Roman"/>
          <w:i/>
          <w:iCs/>
          <w:color w:val="2E75B6"/>
          <w:sz w:val="22"/>
          <w:szCs w:val="22"/>
        </w:rPr>
      </w:pPr>
    </w:p>
    <w:p w14:paraId="01E9E3F0" w14:textId="77777777" w:rsidR="00B8593C" w:rsidRDefault="00B8593C" w:rsidP="00B8593C">
      <w:pPr>
        <w:spacing w:before="200"/>
        <w:rPr>
          <w:rFonts w:ascii="Times New Roman" w:eastAsia="Times New Roman" w:hAnsi="Times New Roman" w:cs="Times New Roman"/>
          <w:i/>
          <w:iCs/>
          <w:color w:val="2E75B6"/>
          <w:sz w:val="22"/>
          <w:szCs w:val="22"/>
        </w:rPr>
      </w:pPr>
    </w:p>
    <w:p w14:paraId="3DC35A05" w14:textId="77777777" w:rsidR="00B8593C" w:rsidRDefault="00B8593C" w:rsidP="00B8593C">
      <w:pPr>
        <w:spacing w:before="200"/>
        <w:rPr>
          <w:rFonts w:ascii="Times New Roman" w:eastAsia="Times New Roman" w:hAnsi="Times New Roman" w:cs="Times New Roman"/>
          <w:i/>
          <w:iCs/>
          <w:color w:val="2E75B6"/>
          <w:sz w:val="22"/>
          <w:szCs w:val="22"/>
        </w:rPr>
      </w:pPr>
    </w:p>
    <w:p w14:paraId="52C234A1" w14:textId="77777777" w:rsidR="00B8593C" w:rsidRDefault="00B8593C" w:rsidP="00B8593C">
      <w:pPr>
        <w:spacing w:before="200"/>
        <w:rPr>
          <w:rFonts w:ascii="Times New Roman" w:eastAsia="Times New Roman" w:hAnsi="Times New Roman" w:cs="Times New Roman"/>
          <w:i/>
          <w:iCs/>
          <w:color w:val="2E75B6"/>
          <w:sz w:val="22"/>
          <w:szCs w:val="22"/>
        </w:rPr>
      </w:pPr>
    </w:p>
    <w:p w14:paraId="1BFEA8A1" w14:textId="77777777" w:rsidR="00B8593C" w:rsidRDefault="00B8593C" w:rsidP="00B8593C">
      <w:pPr>
        <w:spacing w:before="200"/>
        <w:rPr>
          <w:rFonts w:ascii="Times New Roman" w:eastAsia="Times New Roman" w:hAnsi="Times New Roman" w:cs="Times New Roman"/>
          <w:i/>
          <w:iCs/>
          <w:color w:val="2E75B6"/>
          <w:sz w:val="22"/>
          <w:szCs w:val="22"/>
        </w:rPr>
      </w:pPr>
    </w:p>
    <w:p w14:paraId="46008BD5" w14:textId="77777777" w:rsidR="00B8593C" w:rsidRDefault="00B8593C" w:rsidP="00B8593C">
      <w:pPr>
        <w:spacing w:before="200"/>
        <w:rPr>
          <w:rFonts w:ascii="Times New Roman" w:eastAsia="Times New Roman" w:hAnsi="Times New Roman" w:cs="Times New Roman"/>
          <w:i/>
          <w:iCs/>
          <w:color w:val="2E75B6"/>
          <w:sz w:val="22"/>
          <w:szCs w:val="22"/>
        </w:rPr>
      </w:pPr>
    </w:p>
    <w:p w14:paraId="091327F7" w14:textId="77777777" w:rsidR="006411A6" w:rsidRDefault="006411A6" w:rsidP="00B8593C">
      <w:pPr>
        <w:spacing w:before="200"/>
        <w:rPr>
          <w:rFonts w:ascii="Times New Roman" w:eastAsia="Times New Roman" w:hAnsi="Times New Roman" w:cs="Times New Roman"/>
          <w:i/>
          <w:iCs/>
          <w:color w:val="2E75B6"/>
          <w:sz w:val="22"/>
          <w:szCs w:val="22"/>
        </w:rPr>
      </w:pPr>
    </w:p>
    <w:p w14:paraId="3AFD5319" w14:textId="77777777" w:rsidR="006411A6" w:rsidRDefault="006411A6" w:rsidP="00B8593C">
      <w:pPr>
        <w:spacing w:before="200"/>
        <w:rPr>
          <w:rFonts w:ascii="Times New Roman" w:eastAsia="Times New Roman" w:hAnsi="Times New Roman" w:cs="Times New Roman"/>
          <w:i/>
          <w:iCs/>
          <w:color w:val="2E75B6"/>
          <w:sz w:val="22"/>
          <w:szCs w:val="22"/>
        </w:rPr>
      </w:pPr>
    </w:p>
    <w:p w14:paraId="29F1DE0C" w14:textId="77777777" w:rsidR="006411A6" w:rsidRDefault="006411A6" w:rsidP="00B8593C">
      <w:pPr>
        <w:spacing w:before="200"/>
        <w:rPr>
          <w:rFonts w:ascii="Times New Roman" w:eastAsia="Times New Roman" w:hAnsi="Times New Roman" w:cs="Times New Roman"/>
          <w:i/>
          <w:iCs/>
          <w:color w:val="2E75B6"/>
          <w:sz w:val="22"/>
          <w:szCs w:val="22"/>
        </w:rPr>
      </w:pPr>
    </w:p>
    <w:p w14:paraId="3BDE28F6" w14:textId="77777777" w:rsidR="006411A6" w:rsidRDefault="006411A6" w:rsidP="00B8593C">
      <w:pPr>
        <w:spacing w:before="200"/>
        <w:rPr>
          <w:rFonts w:ascii="Times New Roman" w:eastAsia="Times New Roman" w:hAnsi="Times New Roman" w:cs="Times New Roman"/>
          <w:i/>
          <w:iCs/>
          <w:color w:val="2E75B6"/>
          <w:sz w:val="22"/>
          <w:szCs w:val="22"/>
        </w:rPr>
      </w:pPr>
    </w:p>
    <w:p w14:paraId="2F3605F4" w14:textId="77777777" w:rsidR="00B8593C" w:rsidRDefault="00B8593C" w:rsidP="00B8593C">
      <w:pPr>
        <w:spacing w:before="200"/>
        <w:rPr>
          <w:rFonts w:ascii="Times New Roman" w:eastAsia="Times New Roman" w:hAnsi="Times New Roman" w:cs="Times New Roman"/>
          <w:i/>
          <w:iCs/>
          <w:color w:val="2E75B6"/>
          <w:sz w:val="22"/>
          <w:szCs w:val="22"/>
        </w:rPr>
      </w:pPr>
    </w:p>
    <w:p w14:paraId="7B43A4E5" w14:textId="77777777" w:rsidR="00B8593C" w:rsidRDefault="00B8593C" w:rsidP="00B8593C">
      <w:pPr>
        <w:spacing w:before="200"/>
      </w:pPr>
    </w:p>
    <w:p w14:paraId="2588766A" w14:textId="77777777" w:rsidR="002A75CE" w:rsidRDefault="00000000">
      <w:pPr>
        <w:pStyle w:val="Titre1"/>
      </w:pPr>
      <w:r>
        <w:lastRenderedPageBreak/>
        <w:t>REMERCIEMENTS</w:t>
      </w:r>
    </w:p>
    <w:p w14:paraId="06C23A94" w14:textId="77777777" w:rsidR="006411A6" w:rsidRPr="006411A6" w:rsidRDefault="006411A6" w:rsidP="006411A6">
      <w:pPr>
        <w:pStyle w:val="Corpsdetexte"/>
      </w:pPr>
      <w:bookmarkStart w:id="2" w:name="abstract"/>
      <w:bookmarkEnd w:id="1"/>
      <w:r w:rsidRPr="006411A6">
        <w:t xml:space="preserve">La </w:t>
      </w:r>
      <w:proofErr w:type="spellStart"/>
      <w:r w:rsidRPr="006411A6">
        <w:t>réalisation</w:t>
      </w:r>
      <w:proofErr w:type="spellEnd"/>
      <w:r w:rsidRPr="006411A6">
        <w:t xml:space="preserve"> de </w:t>
      </w:r>
      <w:proofErr w:type="spellStart"/>
      <w:r w:rsidRPr="006411A6">
        <w:t>ce</w:t>
      </w:r>
      <w:proofErr w:type="spellEnd"/>
      <w:r w:rsidRPr="006411A6">
        <w:t xml:space="preserve"> </w:t>
      </w:r>
      <w:proofErr w:type="spellStart"/>
      <w:r w:rsidRPr="006411A6">
        <w:t>mémoire</w:t>
      </w:r>
      <w:proofErr w:type="spellEnd"/>
      <w:r w:rsidRPr="006411A6">
        <w:t xml:space="preserve"> </w:t>
      </w:r>
      <w:proofErr w:type="spellStart"/>
      <w:r w:rsidRPr="006411A6">
        <w:t>n’aurait</w:t>
      </w:r>
      <w:proofErr w:type="spellEnd"/>
      <w:r w:rsidRPr="006411A6">
        <w:t xml:space="preserve"> pas </w:t>
      </w:r>
      <w:proofErr w:type="spellStart"/>
      <w:r w:rsidRPr="006411A6">
        <w:t>été</w:t>
      </w:r>
      <w:proofErr w:type="spellEnd"/>
      <w:r w:rsidRPr="006411A6">
        <w:t xml:space="preserve"> possible sans le concours de </w:t>
      </w:r>
      <w:proofErr w:type="spellStart"/>
      <w:r w:rsidRPr="006411A6">
        <w:t>nombreuses</w:t>
      </w:r>
      <w:proofErr w:type="spellEnd"/>
      <w:r w:rsidRPr="006411A6">
        <w:t xml:space="preserve"> </w:t>
      </w:r>
      <w:proofErr w:type="spellStart"/>
      <w:r w:rsidRPr="006411A6">
        <w:t>personnes</w:t>
      </w:r>
      <w:proofErr w:type="spellEnd"/>
      <w:r w:rsidRPr="006411A6">
        <w:t xml:space="preserve"> à qui je </w:t>
      </w:r>
      <w:proofErr w:type="spellStart"/>
      <w:r w:rsidRPr="006411A6">
        <w:t>tiens</w:t>
      </w:r>
      <w:proofErr w:type="spellEnd"/>
      <w:r w:rsidRPr="006411A6">
        <w:t xml:space="preserve"> à </w:t>
      </w:r>
      <w:proofErr w:type="spellStart"/>
      <w:r w:rsidRPr="006411A6">
        <w:t>exprimer</w:t>
      </w:r>
      <w:proofErr w:type="spellEnd"/>
      <w:r w:rsidRPr="006411A6">
        <w:t xml:space="preserve"> ma </w:t>
      </w:r>
      <w:proofErr w:type="spellStart"/>
      <w:r w:rsidRPr="006411A6">
        <w:t>sincère</w:t>
      </w:r>
      <w:proofErr w:type="spellEnd"/>
      <w:r w:rsidRPr="006411A6">
        <w:t xml:space="preserve"> reconnaissance.</w:t>
      </w:r>
    </w:p>
    <w:p w14:paraId="644DED8C" w14:textId="77777777" w:rsidR="006411A6" w:rsidRPr="006411A6" w:rsidRDefault="006411A6" w:rsidP="006411A6">
      <w:pPr>
        <w:pStyle w:val="Corpsdetexte"/>
      </w:pPr>
      <w:r w:rsidRPr="006411A6">
        <w:t xml:space="preserve">Je </w:t>
      </w:r>
      <w:proofErr w:type="spellStart"/>
      <w:r w:rsidRPr="006411A6">
        <w:t>remercie</w:t>
      </w:r>
      <w:proofErr w:type="spellEnd"/>
      <w:r w:rsidRPr="006411A6">
        <w:t xml:space="preserve"> tout </w:t>
      </w:r>
      <w:proofErr w:type="spellStart"/>
      <w:r w:rsidRPr="006411A6">
        <w:t>d’abord</w:t>
      </w:r>
      <w:proofErr w:type="spellEnd"/>
      <w:r w:rsidRPr="006411A6">
        <w:t xml:space="preserve"> </w:t>
      </w:r>
      <w:proofErr w:type="spellStart"/>
      <w:r w:rsidRPr="006411A6">
        <w:t>mon</w:t>
      </w:r>
      <w:proofErr w:type="spellEnd"/>
      <w:r w:rsidRPr="006411A6">
        <w:t xml:space="preserve"> </w:t>
      </w:r>
      <w:proofErr w:type="spellStart"/>
      <w:r w:rsidRPr="006411A6">
        <w:t>encadreur</w:t>
      </w:r>
      <w:proofErr w:type="spellEnd"/>
      <w:r w:rsidRPr="006411A6">
        <w:t xml:space="preserve">, </w:t>
      </w:r>
      <w:r w:rsidRPr="006411A6">
        <w:rPr>
          <w:b/>
          <w:bCs/>
        </w:rPr>
        <w:t>Dr Alain CAPO-CHICHI</w:t>
      </w:r>
      <w:r w:rsidRPr="006411A6">
        <w:t xml:space="preserve">, Maître de </w:t>
      </w:r>
      <w:proofErr w:type="spellStart"/>
      <w:r w:rsidRPr="006411A6">
        <w:t>Conférences</w:t>
      </w:r>
      <w:proofErr w:type="spellEnd"/>
      <w:r w:rsidRPr="006411A6">
        <w:t xml:space="preserve"> des </w:t>
      </w:r>
      <w:proofErr w:type="spellStart"/>
      <w:r w:rsidRPr="006411A6">
        <w:t>Universités</w:t>
      </w:r>
      <w:proofErr w:type="spellEnd"/>
      <w:r w:rsidRPr="006411A6">
        <w:t xml:space="preserve"> du CAMES </w:t>
      </w:r>
      <w:proofErr w:type="spellStart"/>
      <w:r w:rsidRPr="006411A6">
        <w:t>en</w:t>
      </w:r>
      <w:proofErr w:type="spellEnd"/>
      <w:r w:rsidRPr="006411A6">
        <w:t xml:space="preserve"> </w:t>
      </w:r>
      <w:proofErr w:type="spellStart"/>
      <w:r w:rsidRPr="006411A6">
        <w:t>Génie</w:t>
      </w:r>
      <w:proofErr w:type="spellEnd"/>
      <w:r w:rsidRPr="006411A6">
        <w:t xml:space="preserve"> Informatique, pour la </w:t>
      </w:r>
      <w:proofErr w:type="spellStart"/>
      <w:r w:rsidRPr="006411A6">
        <w:t>qualité</w:t>
      </w:r>
      <w:proofErr w:type="spellEnd"/>
      <w:r w:rsidRPr="006411A6">
        <w:t xml:space="preserve"> de son </w:t>
      </w:r>
      <w:proofErr w:type="spellStart"/>
      <w:r w:rsidRPr="006411A6">
        <w:t>encadrement</w:t>
      </w:r>
      <w:proofErr w:type="spellEnd"/>
      <w:r w:rsidRPr="006411A6">
        <w:t xml:space="preserve">, </w:t>
      </w:r>
      <w:proofErr w:type="spellStart"/>
      <w:r w:rsidRPr="006411A6">
        <w:t>sa</w:t>
      </w:r>
      <w:proofErr w:type="spellEnd"/>
      <w:r w:rsidRPr="006411A6">
        <w:t xml:space="preserve"> </w:t>
      </w:r>
      <w:proofErr w:type="spellStart"/>
      <w:r w:rsidRPr="006411A6">
        <w:t>disponibilité</w:t>
      </w:r>
      <w:proofErr w:type="spellEnd"/>
      <w:r w:rsidRPr="006411A6">
        <w:t xml:space="preserve">, </w:t>
      </w:r>
      <w:proofErr w:type="spellStart"/>
      <w:r w:rsidRPr="006411A6">
        <w:t>ses</w:t>
      </w:r>
      <w:proofErr w:type="spellEnd"/>
      <w:r w:rsidRPr="006411A6">
        <w:t xml:space="preserve"> orientations </w:t>
      </w:r>
      <w:proofErr w:type="spellStart"/>
      <w:r w:rsidRPr="006411A6">
        <w:t>méthodologiques</w:t>
      </w:r>
      <w:proofErr w:type="spellEnd"/>
      <w:r w:rsidRPr="006411A6">
        <w:t xml:space="preserve"> et la rigueur </w:t>
      </w:r>
      <w:proofErr w:type="spellStart"/>
      <w:r w:rsidRPr="006411A6">
        <w:t>scientifique</w:t>
      </w:r>
      <w:proofErr w:type="spellEnd"/>
      <w:r w:rsidRPr="006411A6">
        <w:t xml:space="preserve"> </w:t>
      </w:r>
      <w:proofErr w:type="spellStart"/>
      <w:r w:rsidRPr="006411A6">
        <w:t>qu’il</w:t>
      </w:r>
      <w:proofErr w:type="spellEnd"/>
      <w:r w:rsidRPr="006411A6">
        <w:t xml:space="preserve"> a </w:t>
      </w:r>
      <w:proofErr w:type="spellStart"/>
      <w:r w:rsidRPr="006411A6">
        <w:t>su</w:t>
      </w:r>
      <w:proofErr w:type="spellEnd"/>
      <w:r w:rsidRPr="006411A6">
        <w:t xml:space="preserve"> </w:t>
      </w:r>
      <w:proofErr w:type="spellStart"/>
      <w:r w:rsidRPr="006411A6">
        <w:t>m’inculquer</w:t>
      </w:r>
      <w:proofErr w:type="spellEnd"/>
      <w:r w:rsidRPr="006411A6">
        <w:t xml:space="preserve"> tout au long de </w:t>
      </w:r>
      <w:proofErr w:type="spellStart"/>
      <w:r w:rsidRPr="006411A6">
        <w:t>ce</w:t>
      </w:r>
      <w:proofErr w:type="spellEnd"/>
      <w:r w:rsidRPr="006411A6">
        <w:t xml:space="preserve"> travail.</w:t>
      </w:r>
    </w:p>
    <w:p w14:paraId="1C9EED07" w14:textId="77777777" w:rsidR="006411A6" w:rsidRPr="006411A6" w:rsidRDefault="006411A6" w:rsidP="006411A6">
      <w:pPr>
        <w:pStyle w:val="Corpsdetexte"/>
      </w:pPr>
      <w:r w:rsidRPr="006411A6">
        <w:t xml:space="preserve">Ma reconnaissance </w:t>
      </w:r>
      <w:proofErr w:type="spellStart"/>
      <w:r w:rsidRPr="006411A6">
        <w:t>va</w:t>
      </w:r>
      <w:proofErr w:type="spellEnd"/>
      <w:r w:rsidRPr="006411A6">
        <w:t xml:space="preserve"> </w:t>
      </w:r>
      <w:proofErr w:type="spellStart"/>
      <w:r w:rsidRPr="006411A6">
        <w:t>également</w:t>
      </w:r>
      <w:proofErr w:type="spellEnd"/>
      <w:r w:rsidRPr="006411A6">
        <w:t xml:space="preserve"> à </w:t>
      </w:r>
      <w:r w:rsidRPr="006411A6">
        <w:rPr>
          <w:b/>
          <w:bCs/>
        </w:rPr>
        <w:t>Monsieur Maxime LOKOSSOU</w:t>
      </w:r>
      <w:r w:rsidRPr="006411A6">
        <w:t xml:space="preserve">, assistant </w:t>
      </w:r>
      <w:proofErr w:type="spellStart"/>
      <w:r w:rsidRPr="006411A6">
        <w:t>directeur</w:t>
      </w:r>
      <w:proofErr w:type="spellEnd"/>
      <w:r w:rsidRPr="006411A6">
        <w:t xml:space="preserve"> de </w:t>
      </w:r>
      <w:proofErr w:type="spellStart"/>
      <w:r w:rsidRPr="006411A6">
        <w:t>mémoire</w:t>
      </w:r>
      <w:proofErr w:type="spellEnd"/>
      <w:r w:rsidRPr="006411A6">
        <w:t xml:space="preserve">, </w:t>
      </w:r>
      <w:proofErr w:type="spellStart"/>
      <w:r w:rsidRPr="006411A6">
        <w:t>dont</w:t>
      </w:r>
      <w:proofErr w:type="spellEnd"/>
      <w:r w:rsidRPr="006411A6">
        <w:t xml:space="preserve"> les contributions </w:t>
      </w:r>
      <w:proofErr w:type="spellStart"/>
      <w:r w:rsidRPr="006411A6">
        <w:t>ont</w:t>
      </w:r>
      <w:proofErr w:type="spellEnd"/>
      <w:r w:rsidRPr="006411A6">
        <w:t xml:space="preserve"> </w:t>
      </w:r>
      <w:proofErr w:type="spellStart"/>
      <w:r w:rsidRPr="006411A6">
        <w:t>été</w:t>
      </w:r>
      <w:proofErr w:type="spellEnd"/>
      <w:r w:rsidRPr="006411A6">
        <w:t xml:space="preserve"> </w:t>
      </w:r>
      <w:proofErr w:type="spellStart"/>
      <w:r w:rsidRPr="006411A6">
        <w:t>déterminantes</w:t>
      </w:r>
      <w:proofErr w:type="spellEnd"/>
      <w:r w:rsidRPr="006411A6">
        <w:t xml:space="preserve"> dans la structuration de la démarche, </w:t>
      </w:r>
      <w:proofErr w:type="spellStart"/>
      <w:r w:rsidRPr="006411A6">
        <w:t>ainsi</w:t>
      </w:r>
      <w:proofErr w:type="spellEnd"/>
      <w:r w:rsidRPr="006411A6">
        <w:t xml:space="preserve"> </w:t>
      </w:r>
      <w:proofErr w:type="spellStart"/>
      <w:r w:rsidRPr="006411A6">
        <w:t>qu’à</w:t>
      </w:r>
      <w:proofErr w:type="spellEnd"/>
      <w:r w:rsidRPr="006411A6">
        <w:t xml:space="preserve"> </w:t>
      </w:r>
      <w:r w:rsidRPr="006411A6">
        <w:rPr>
          <w:b/>
          <w:bCs/>
        </w:rPr>
        <w:t xml:space="preserve">Monsieur MASSOLOKONON </w:t>
      </w:r>
      <w:proofErr w:type="spellStart"/>
      <w:r w:rsidRPr="006411A6">
        <w:rPr>
          <w:b/>
          <w:bCs/>
        </w:rPr>
        <w:t>Tadagbe</w:t>
      </w:r>
      <w:proofErr w:type="spellEnd"/>
      <w:r w:rsidRPr="006411A6">
        <w:rPr>
          <w:b/>
          <w:bCs/>
        </w:rPr>
        <w:t xml:space="preserve"> Landry</w:t>
      </w:r>
      <w:r w:rsidRPr="006411A6">
        <w:t xml:space="preserve"> pour son </w:t>
      </w:r>
      <w:proofErr w:type="spellStart"/>
      <w:r w:rsidRPr="006411A6">
        <w:t>soutien</w:t>
      </w:r>
      <w:proofErr w:type="spellEnd"/>
      <w:r w:rsidRPr="006411A6">
        <w:t xml:space="preserve"> constant et </w:t>
      </w:r>
      <w:proofErr w:type="spellStart"/>
      <w:r w:rsidRPr="006411A6">
        <w:t>ses</w:t>
      </w:r>
      <w:proofErr w:type="spellEnd"/>
      <w:r w:rsidRPr="006411A6">
        <w:t xml:space="preserve"> </w:t>
      </w:r>
      <w:proofErr w:type="spellStart"/>
      <w:r w:rsidRPr="006411A6">
        <w:t>précieux</w:t>
      </w:r>
      <w:proofErr w:type="spellEnd"/>
      <w:r w:rsidRPr="006411A6">
        <w:t xml:space="preserve"> conseils.</w:t>
      </w:r>
    </w:p>
    <w:p w14:paraId="17F7DEDE" w14:textId="77777777" w:rsidR="006411A6" w:rsidRPr="006411A6" w:rsidRDefault="006411A6" w:rsidP="006411A6">
      <w:pPr>
        <w:pStyle w:val="Corpsdetexte"/>
      </w:pPr>
      <w:r w:rsidRPr="006411A6">
        <w:t xml:space="preserve">Une pensée </w:t>
      </w:r>
      <w:proofErr w:type="spellStart"/>
      <w:r w:rsidRPr="006411A6">
        <w:t>fraternelle</w:t>
      </w:r>
      <w:proofErr w:type="spellEnd"/>
      <w:r w:rsidRPr="006411A6">
        <w:t xml:space="preserve"> </w:t>
      </w:r>
      <w:proofErr w:type="spellStart"/>
      <w:r w:rsidRPr="006411A6">
        <w:t>va</w:t>
      </w:r>
      <w:proofErr w:type="spellEnd"/>
      <w:r w:rsidRPr="006411A6">
        <w:t xml:space="preserve"> à </w:t>
      </w:r>
      <w:proofErr w:type="spellStart"/>
      <w:r w:rsidRPr="006411A6">
        <w:t>mes</w:t>
      </w:r>
      <w:proofErr w:type="spellEnd"/>
      <w:r w:rsidRPr="006411A6">
        <w:t xml:space="preserve"> grands frères de </w:t>
      </w:r>
      <w:proofErr w:type="spellStart"/>
      <w:r w:rsidRPr="006411A6">
        <w:t>cœur</w:t>
      </w:r>
      <w:proofErr w:type="spellEnd"/>
      <w:r w:rsidRPr="006411A6">
        <w:t xml:space="preserve">, </w:t>
      </w:r>
      <w:r w:rsidRPr="006411A6">
        <w:rPr>
          <w:b/>
          <w:bCs/>
        </w:rPr>
        <w:t>OUATTARA IVIDA Samuel</w:t>
      </w:r>
      <w:r w:rsidRPr="006411A6">
        <w:t xml:space="preserve"> et </w:t>
      </w:r>
      <w:r w:rsidRPr="006411A6">
        <w:rPr>
          <w:b/>
          <w:bCs/>
        </w:rPr>
        <w:t>ADOU JESUS KANGA Jonas BEUGRE</w:t>
      </w:r>
      <w:r w:rsidRPr="006411A6">
        <w:t xml:space="preserve">, </w:t>
      </w:r>
      <w:proofErr w:type="spellStart"/>
      <w:r w:rsidRPr="006411A6">
        <w:t>ainsi</w:t>
      </w:r>
      <w:proofErr w:type="spellEnd"/>
      <w:r w:rsidRPr="006411A6">
        <w:t xml:space="preserve"> </w:t>
      </w:r>
      <w:proofErr w:type="spellStart"/>
      <w:r w:rsidRPr="006411A6">
        <w:t>qu’à</w:t>
      </w:r>
      <w:proofErr w:type="spellEnd"/>
      <w:r w:rsidRPr="006411A6">
        <w:t xml:space="preserve"> ma </w:t>
      </w:r>
      <w:proofErr w:type="spellStart"/>
      <w:r w:rsidRPr="006411A6">
        <w:t>sœur</w:t>
      </w:r>
      <w:proofErr w:type="spellEnd"/>
      <w:r w:rsidRPr="006411A6">
        <w:t xml:space="preserve"> de </w:t>
      </w:r>
      <w:proofErr w:type="spellStart"/>
      <w:r w:rsidRPr="006411A6">
        <w:t>cœur</w:t>
      </w:r>
      <w:proofErr w:type="spellEnd"/>
      <w:r w:rsidRPr="006411A6">
        <w:t xml:space="preserve"> </w:t>
      </w:r>
      <w:proofErr w:type="spellStart"/>
      <w:r w:rsidRPr="006411A6">
        <w:rPr>
          <w:b/>
          <w:bCs/>
        </w:rPr>
        <w:t>Seungri</w:t>
      </w:r>
      <w:proofErr w:type="spellEnd"/>
      <w:r w:rsidRPr="006411A6">
        <w:rPr>
          <w:b/>
          <w:bCs/>
        </w:rPr>
        <w:t xml:space="preserve"> Adebayo</w:t>
      </w:r>
      <w:r w:rsidRPr="006411A6">
        <w:t xml:space="preserve">, pour </w:t>
      </w:r>
      <w:proofErr w:type="spellStart"/>
      <w:r w:rsidRPr="006411A6">
        <w:t>leur</w:t>
      </w:r>
      <w:proofErr w:type="spellEnd"/>
      <w:r w:rsidRPr="006411A6">
        <w:t xml:space="preserve"> </w:t>
      </w:r>
      <w:proofErr w:type="spellStart"/>
      <w:r w:rsidRPr="006411A6">
        <w:t>soutien</w:t>
      </w:r>
      <w:proofErr w:type="spellEnd"/>
      <w:r w:rsidRPr="006411A6">
        <w:t xml:space="preserve"> moral et </w:t>
      </w:r>
      <w:proofErr w:type="spellStart"/>
      <w:r w:rsidRPr="006411A6">
        <w:t>leurs</w:t>
      </w:r>
      <w:proofErr w:type="spellEnd"/>
      <w:r w:rsidRPr="006411A6">
        <w:t xml:space="preserve"> encouragements constants.</w:t>
      </w:r>
    </w:p>
    <w:p w14:paraId="1B2D9C67" w14:textId="77777777" w:rsidR="006411A6" w:rsidRPr="006411A6" w:rsidRDefault="006411A6" w:rsidP="006411A6">
      <w:pPr>
        <w:pStyle w:val="Corpsdetexte"/>
      </w:pPr>
      <w:r w:rsidRPr="006411A6">
        <w:t xml:space="preserve">Je </w:t>
      </w:r>
      <w:proofErr w:type="spellStart"/>
      <w:r w:rsidRPr="006411A6">
        <w:t>remercie</w:t>
      </w:r>
      <w:proofErr w:type="spellEnd"/>
      <w:r w:rsidRPr="006411A6">
        <w:t xml:space="preserve"> </w:t>
      </w:r>
      <w:proofErr w:type="spellStart"/>
      <w:r w:rsidRPr="006411A6">
        <w:t>sincèrement</w:t>
      </w:r>
      <w:proofErr w:type="spellEnd"/>
      <w:r w:rsidRPr="006411A6">
        <w:t xml:space="preserve"> ma </w:t>
      </w:r>
      <w:proofErr w:type="spellStart"/>
      <w:r w:rsidRPr="006411A6">
        <w:t>collègue</w:t>
      </w:r>
      <w:proofErr w:type="spellEnd"/>
      <w:r w:rsidRPr="006411A6">
        <w:t xml:space="preserve"> </w:t>
      </w:r>
      <w:r w:rsidRPr="006411A6">
        <w:rPr>
          <w:b/>
          <w:bCs/>
        </w:rPr>
        <w:t>Nora YAPO</w:t>
      </w:r>
      <w:r w:rsidRPr="006411A6">
        <w:t xml:space="preserve">, qui </w:t>
      </w:r>
      <w:proofErr w:type="spellStart"/>
      <w:r w:rsidRPr="006411A6">
        <w:t>m’a</w:t>
      </w:r>
      <w:proofErr w:type="spellEnd"/>
      <w:r w:rsidRPr="006411A6">
        <w:t xml:space="preserve"> </w:t>
      </w:r>
      <w:proofErr w:type="spellStart"/>
      <w:r w:rsidRPr="006411A6">
        <w:t>initiée</w:t>
      </w:r>
      <w:proofErr w:type="spellEnd"/>
      <w:r w:rsidRPr="006411A6">
        <w:t xml:space="preserve"> et </w:t>
      </w:r>
      <w:proofErr w:type="spellStart"/>
      <w:r w:rsidRPr="006411A6">
        <w:t>guidée</w:t>
      </w:r>
      <w:proofErr w:type="spellEnd"/>
      <w:r w:rsidRPr="006411A6">
        <w:t xml:space="preserve"> dans le </w:t>
      </w:r>
      <w:proofErr w:type="spellStart"/>
      <w:r w:rsidRPr="006411A6">
        <w:t>domaine</w:t>
      </w:r>
      <w:proofErr w:type="spellEnd"/>
      <w:r w:rsidRPr="006411A6">
        <w:t xml:space="preserve"> de la gestion de la clientèle, </w:t>
      </w:r>
      <w:proofErr w:type="spellStart"/>
      <w:r w:rsidRPr="006411A6">
        <w:t>partageant</w:t>
      </w:r>
      <w:proofErr w:type="spellEnd"/>
      <w:r w:rsidRPr="006411A6">
        <w:t xml:space="preserve"> avec </w:t>
      </w:r>
      <w:proofErr w:type="spellStart"/>
      <w:r w:rsidRPr="006411A6">
        <w:t>générosité</w:t>
      </w:r>
      <w:proofErr w:type="spellEnd"/>
      <w:r w:rsidRPr="006411A6">
        <w:t xml:space="preserve"> son </w:t>
      </w:r>
      <w:proofErr w:type="spellStart"/>
      <w:r w:rsidRPr="006411A6">
        <w:t>expérience</w:t>
      </w:r>
      <w:proofErr w:type="spellEnd"/>
      <w:r w:rsidRPr="006411A6">
        <w:t xml:space="preserve"> et son expertise </w:t>
      </w:r>
      <w:proofErr w:type="spellStart"/>
      <w:r w:rsidRPr="006411A6">
        <w:t>professionnelle</w:t>
      </w:r>
      <w:proofErr w:type="spellEnd"/>
      <w:r w:rsidRPr="006411A6">
        <w:t>.</w:t>
      </w:r>
    </w:p>
    <w:p w14:paraId="3FD5E646" w14:textId="77777777" w:rsidR="006411A6" w:rsidRPr="006411A6" w:rsidRDefault="006411A6" w:rsidP="006411A6">
      <w:pPr>
        <w:pStyle w:val="Corpsdetexte"/>
      </w:pPr>
      <w:r w:rsidRPr="006411A6">
        <w:t xml:space="preserve">Je </w:t>
      </w:r>
      <w:proofErr w:type="spellStart"/>
      <w:r w:rsidRPr="006411A6">
        <w:t>remercie</w:t>
      </w:r>
      <w:proofErr w:type="spellEnd"/>
      <w:r w:rsidRPr="006411A6">
        <w:t xml:space="preserve"> du fond du </w:t>
      </w:r>
      <w:proofErr w:type="spellStart"/>
      <w:r w:rsidRPr="006411A6">
        <w:t>cœur</w:t>
      </w:r>
      <w:proofErr w:type="spellEnd"/>
      <w:r w:rsidRPr="006411A6">
        <w:t xml:space="preserve"> ma </w:t>
      </w:r>
      <w:proofErr w:type="spellStart"/>
      <w:r w:rsidRPr="006411A6">
        <w:rPr>
          <w:b/>
          <w:bCs/>
        </w:rPr>
        <w:t>famille</w:t>
      </w:r>
      <w:proofErr w:type="spellEnd"/>
      <w:r w:rsidRPr="006411A6">
        <w:t xml:space="preserve"> — </w:t>
      </w:r>
      <w:proofErr w:type="spellStart"/>
      <w:r w:rsidRPr="006411A6">
        <w:t>mon</w:t>
      </w:r>
      <w:proofErr w:type="spellEnd"/>
      <w:r w:rsidRPr="006411A6">
        <w:t xml:space="preserve"> père, ma mère, </w:t>
      </w:r>
      <w:proofErr w:type="spellStart"/>
      <w:r w:rsidRPr="006411A6">
        <w:t>mes</w:t>
      </w:r>
      <w:proofErr w:type="spellEnd"/>
      <w:r w:rsidRPr="006411A6">
        <w:t xml:space="preserve"> </w:t>
      </w:r>
      <w:proofErr w:type="spellStart"/>
      <w:r w:rsidRPr="006411A6">
        <w:t>sœurs</w:t>
      </w:r>
      <w:proofErr w:type="spellEnd"/>
      <w:r w:rsidRPr="006411A6">
        <w:t xml:space="preserve"> et </w:t>
      </w:r>
      <w:proofErr w:type="spellStart"/>
      <w:r w:rsidRPr="006411A6">
        <w:t>mon</w:t>
      </w:r>
      <w:proofErr w:type="spellEnd"/>
      <w:r w:rsidRPr="006411A6">
        <w:t xml:space="preserve"> frère — pour </w:t>
      </w:r>
      <w:proofErr w:type="spellStart"/>
      <w:r w:rsidRPr="006411A6">
        <w:t>leur</w:t>
      </w:r>
      <w:proofErr w:type="spellEnd"/>
      <w:r w:rsidRPr="006411A6">
        <w:t xml:space="preserve"> </w:t>
      </w:r>
      <w:proofErr w:type="spellStart"/>
      <w:r w:rsidRPr="006411A6">
        <w:t>soutien</w:t>
      </w:r>
      <w:proofErr w:type="spellEnd"/>
      <w:r w:rsidRPr="006411A6">
        <w:t xml:space="preserve"> moral </w:t>
      </w:r>
      <w:proofErr w:type="spellStart"/>
      <w:r w:rsidRPr="006411A6">
        <w:t>indéfectible</w:t>
      </w:r>
      <w:proofErr w:type="spellEnd"/>
      <w:r w:rsidRPr="006411A6">
        <w:t xml:space="preserve">, </w:t>
      </w:r>
      <w:proofErr w:type="spellStart"/>
      <w:r w:rsidRPr="006411A6">
        <w:t>leur</w:t>
      </w:r>
      <w:proofErr w:type="spellEnd"/>
      <w:r w:rsidRPr="006411A6">
        <w:t xml:space="preserve"> patience et </w:t>
      </w:r>
      <w:proofErr w:type="spellStart"/>
      <w:r w:rsidRPr="006411A6">
        <w:t>leurs</w:t>
      </w:r>
      <w:proofErr w:type="spellEnd"/>
      <w:r w:rsidRPr="006411A6">
        <w:t xml:space="preserve"> encouragements constants tout au long de </w:t>
      </w:r>
      <w:proofErr w:type="spellStart"/>
      <w:r w:rsidRPr="006411A6">
        <w:t>ce</w:t>
      </w:r>
      <w:proofErr w:type="spellEnd"/>
      <w:r w:rsidRPr="006411A6">
        <w:t xml:space="preserve"> </w:t>
      </w:r>
      <w:proofErr w:type="spellStart"/>
      <w:r w:rsidRPr="006411A6">
        <w:t>parcours</w:t>
      </w:r>
      <w:proofErr w:type="spellEnd"/>
      <w:r w:rsidRPr="006411A6">
        <w:t xml:space="preserve"> </w:t>
      </w:r>
      <w:proofErr w:type="spellStart"/>
      <w:r w:rsidRPr="006411A6">
        <w:t>académique</w:t>
      </w:r>
      <w:proofErr w:type="spellEnd"/>
      <w:r w:rsidRPr="006411A6">
        <w:t xml:space="preserve">. </w:t>
      </w:r>
      <w:proofErr w:type="spellStart"/>
      <w:r w:rsidRPr="006411A6">
        <w:t>Leur</w:t>
      </w:r>
      <w:proofErr w:type="spellEnd"/>
      <w:r w:rsidRPr="006411A6">
        <w:t xml:space="preserve"> amour a </w:t>
      </w:r>
      <w:proofErr w:type="spellStart"/>
      <w:r w:rsidRPr="006411A6">
        <w:t>été</w:t>
      </w:r>
      <w:proofErr w:type="spellEnd"/>
      <w:r w:rsidRPr="006411A6">
        <w:t xml:space="preserve"> ma plus </w:t>
      </w:r>
      <w:proofErr w:type="spellStart"/>
      <w:r w:rsidRPr="006411A6">
        <w:t>grande</w:t>
      </w:r>
      <w:proofErr w:type="spellEnd"/>
      <w:r w:rsidRPr="006411A6">
        <w:t xml:space="preserve"> force.</w:t>
      </w:r>
    </w:p>
    <w:p w14:paraId="0BEFD084" w14:textId="77777777" w:rsidR="006411A6" w:rsidRPr="006411A6" w:rsidRDefault="006411A6" w:rsidP="006411A6">
      <w:pPr>
        <w:pStyle w:val="Corpsdetexte"/>
      </w:pPr>
      <w:r w:rsidRPr="006411A6">
        <w:t xml:space="preserve">Un </w:t>
      </w:r>
      <w:proofErr w:type="spellStart"/>
      <w:r w:rsidRPr="006411A6">
        <w:t>remerciement</w:t>
      </w:r>
      <w:proofErr w:type="spellEnd"/>
      <w:r w:rsidRPr="006411A6">
        <w:t xml:space="preserve"> particulier </w:t>
      </w:r>
      <w:proofErr w:type="spellStart"/>
      <w:r w:rsidRPr="006411A6">
        <w:t>va</w:t>
      </w:r>
      <w:proofErr w:type="spellEnd"/>
      <w:r w:rsidRPr="006411A6">
        <w:t xml:space="preserve"> à </w:t>
      </w:r>
      <w:proofErr w:type="spellStart"/>
      <w:r w:rsidRPr="006411A6">
        <w:t>toutes</w:t>
      </w:r>
      <w:proofErr w:type="spellEnd"/>
      <w:r w:rsidRPr="006411A6">
        <w:t xml:space="preserve"> </w:t>
      </w:r>
      <w:proofErr w:type="spellStart"/>
      <w:r w:rsidRPr="006411A6">
        <w:t>mes</w:t>
      </w:r>
      <w:proofErr w:type="spellEnd"/>
      <w:r w:rsidRPr="006411A6">
        <w:t xml:space="preserve"> </w:t>
      </w:r>
      <w:proofErr w:type="spellStart"/>
      <w:r w:rsidRPr="006411A6">
        <w:rPr>
          <w:b/>
          <w:bCs/>
        </w:rPr>
        <w:t>camarades</w:t>
      </w:r>
      <w:proofErr w:type="spellEnd"/>
      <w:r w:rsidRPr="006411A6">
        <w:rPr>
          <w:b/>
          <w:bCs/>
        </w:rPr>
        <w:t xml:space="preserve"> de promotion</w:t>
      </w:r>
      <w:r w:rsidRPr="006411A6">
        <w:t xml:space="preserve"> avec </w:t>
      </w:r>
      <w:proofErr w:type="spellStart"/>
      <w:r w:rsidRPr="006411A6">
        <w:t>lesquelles</w:t>
      </w:r>
      <w:proofErr w:type="spellEnd"/>
      <w:r w:rsidRPr="006411A6">
        <w:t xml:space="preserve"> </w:t>
      </w:r>
      <w:proofErr w:type="spellStart"/>
      <w:r w:rsidRPr="006411A6">
        <w:t>j’ai</w:t>
      </w:r>
      <w:proofErr w:type="spellEnd"/>
      <w:r w:rsidRPr="006411A6">
        <w:t xml:space="preserve"> </w:t>
      </w:r>
      <w:proofErr w:type="spellStart"/>
      <w:r w:rsidRPr="006411A6">
        <w:t>partagé</w:t>
      </w:r>
      <w:proofErr w:type="spellEnd"/>
      <w:r w:rsidRPr="006411A6">
        <w:t xml:space="preserve"> les </w:t>
      </w:r>
      <w:proofErr w:type="spellStart"/>
      <w:r w:rsidRPr="006411A6">
        <w:t>joies</w:t>
      </w:r>
      <w:proofErr w:type="spellEnd"/>
      <w:r w:rsidRPr="006411A6">
        <w:t xml:space="preserve"> et les </w:t>
      </w:r>
      <w:proofErr w:type="spellStart"/>
      <w:r w:rsidRPr="006411A6">
        <w:t>difficultés</w:t>
      </w:r>
      <w:proofErr w:type="spellEnd"/>
      <w:r w:rsidRPr="006411A6">
        <w:t xml:space="preserve"> de </w:t>
      </w:r>
      <w:proofErr w:type="spellStart"/>
      <w:r w:rsidRPr="006411A6">
        <w:t>ces</w:t>
      </w:r>
      <w:proofErr w:type="spellEnd"/>
      <w:r w:rsidRPr="006411A6">
        <w:t xml:space="preserve"> </w:t>
      </w:r>
      <w:proofErr w:type="spellStart"/>
      <w:r w:rsidRPr="006411A6">
        <w:t>années</w:t>
      </w:r>
      <w:proofErr w:type="spellEnd"/>
      <w:r w:rsidRPr="006411A6">
        <w:t xml:space="preserve"> </w:t>
      </w:r>
      <w:proofErr w:type="spellStart"/>
      <w:r w:rsidRPr="006411A6">
        <w:t>d’études</w:t>
      </w:r>
      <w:proofErr w:type="spellEnd"/>
      <w:r w:rsidRPr="006411A6">
        <w:t>.</w:t>
      </w:r>
    </w:p>
    <w:p w14:paraId="0A1F1D91" w14:textId="77777777" w:rsidR="006411A6" w:rsidRPr="006411A6" w:rsidRDefault="006411A6" w:rsidP="006411A6">
      <w:pPr>
        <w:pStyle w:val="Corpsdetexte"/>
      </w:pPr>
      <w:proofErr w:type="spellStart"/>
      <w:r w:rsidRPr="006411A6">
        <w:t>Enfin</w:t>
      </w:r>
      <w:proofErr w:type="spellEnd"/>
      <w:r w:rsidRPr="006411A6">
        <w:t xml:space="preserve">, je </w:t>
      </w:r>
      <w:proofErr w:type="spellStart"/>
      <w:r w:rsidRPr="006411A6">
        <w:t>remercie</w:t>
      </w:r>
      <w:proofErr w:type="spellEnd"/>
      <w:r w:rsidRPr="006411A6">
        <w:t xml:space="preserve"> </w:t>
      </w:r>
      <w:proofErr w:type="spellStart"/>
      <w:r w:rsidRPr="006411A6">
        <w:t>toutes</w:t>
      </w:r>
      <w:proofErr w:type="spellEnd"/>
      <w:r w:rsidRPr="006411A6">
        <w:t xml:space="preserve"> les </w:t>
      </w:r>
      <w:proofErr w:type="spellStart"/>
      <w:r w:rsidRPr="006411A6">
        <w:t>personnes</w:t>
      </w:r>
      <w:proofErr w:type="spellEnd"/>
      <w:r w:rsidRPr="006411A6">
        <w:t xml:space="preserve"> qui, de </w:t>
      </w:r>
      <w:proofErr w:type="spellStart"/>
      <w:r w:rsidRPr="006411A6">
        <w:t>près</w:t>
      </w:r>
      <w:proofErr w:type="spellEnd"/>
      <w:r w:rsidRPr="006411A6">
        <w:t xml:space="preserve"> </w:t>
      </w:r>
      <w:proofErr w:type="spellStart"/>
      <w:r w:rsidRPr="006411A6">
        <w:t>ou</w:t>
      </w:r>
      <w:proofErr w:type="spellEnd"/>
      <w:r w:rsidRPr="006411A6">
        <w:t xml:space="preserve"> de loin, </w:t>
      </w:r>
      <w:proofErr w:type="spellStart"/>
      <w:r w:rsidRPr="006411A6">
        <w:t>ont</w:t>
      </w:r>
      <w:proofErr w:type="spellEnd"/>
      <w:r w:rsidRPr="006411A6">
        <w:t xml:space="preserve"> </w:t>
      </w:r>
      <w:proofErr w:type="spellStart"/>
      <w:r w:rsidRPr="006411A6">
        <w:t>contribué</w:t>
      </w:r>
      <w:proofErr w:type="spellEnd"/>
      <w:r w:rsidRPr="006411A6">
        <w:t xml:space="preserve"> à la </w:t>
      </w:r>
      <w:proofErr w:type="spellStart"/>
      <w:r w:rsidRPr="006411A6">
        <w:t>réalisation</w:t>
      </w:r>
      <w:proofErr w:type="spellEnd"/>
      <w:r w:rsidRPr="006411A6">
        <w:t xml:space="preserve"> de </w:t>
      </w:r>
      <w:proofErr w:type="spellStart"/>
      <w:r w:rsidRPr="006411A6">
        <w:t>ce</w:t>
      </w:r>
      <w:proofErr w:type="spellEnd"/>
      <w:r w:rsidRPr="006411A6">
        <w:t xml:space="preserve"> </w:t>
      </w:r>
      <w:proofErr w:type="spellStart"/>
      <w:r w:rsidRPr="006411A6">
        <w:t>mémoire</w:t>
      </w:r>
      <w:proofErr w:type="spellEnd"/>
      <w:r w:rsidRPr="006411A6">
        <w:t xml:space="preserve">. Que chacun </w:t>
      </w:r>
      <w:proofErr w:type="spellStart"/>
      <w:r w:rsidRPr="006411A6">
        <w:t>trouve</w:t>
      </w:r>
      <w:proofErr w:type="spellEnd"/>
      <w:r w:rsidRPr="006411A6">
        <w:t xml:space="preserve"> </w:t>
      </w:r>
      <w:proofErr w:type="spellStart"/>
      <w:r w:rsidRPr="006411A6">
        <w:t>ici</w:t>
      </w:r>
      <w:proofErr w:type="spellEnd"/>
      <w:r w:rsidRPr="006411A6">
        <w:t xml:space="preserve"> </w:t>
      </w:r>
      <w:proofErr w:type="spellStart"/>
      <w:r w:rsidRPr="006411A6">
        <w:t>l’expression</w:t>
      </w:r>
      <w:proofErr w:type="spellEnd"/>
      <w:r w:rsidRPr="006411A6">
        <w:t xml:space="preserve"> de ma profonde et </w:t>
      </w:r>
      <w:proofErr w:type="spellStart"/>
      <w:r w:rsidRPr="006411A6">
        <w:t>sincère</w:t>
      </w:r>
      <w:proofErr w:type="spellEnd"/>
      <w:r w:rsidRPr="006411A6">
        <w:t xml:space="preserve"> gratitude.</w:t>
      </w:r>
    </w:p>
    <w:p w14:paraId="4C5746A2" w14:textId="39597D67" w:rsidR="002A75CE" w:rsidRDefault="006411A6" w:rsidP="006411A6">
      <w:pPr>
        <w:pStyle w:val="Corpsdetexte"/>
      </w:pPr>
      <w:r w:rsidRPr="006411A6">
        <w:br w:type="page"/>
      </w:r>
    </w:p>
    <w:p w14:paraId="4B3DA0E6" w14:textId="77777777" w:rsidR="002A75CE" w:rsidRDefault="00000000">
      <w:pPr>
        <w:pStyle w:val="Titre1"/>
      </w:pPr>
      <w:bookmarkStart w:id="3" w:name="liste-des-abréviations-et-acronymes"/>
      <w:bookmarkEnd w:id="2"/>
      <w:r>
        <w:lastRenderedPageBreak/>
        <w:t>LISTE DES ABRÉVIATIONS ET ACRONYMES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415"/>
        <w:gridCol w:w="6981"/>
      </w:tblGrid>
      <w:tr w:rsidR="002A75CE" w14:paraId="6F2E6E54" w14:textId="77777777" w:rsidTr="009A6E06">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31849B" w:themeFill="accent5" w:themeFillShade="BF"/>
          </w:tcPr>
          <w:p w14:paraId="16526E8D" w14:textId="77777777" w:rsidR="002A75CE" w:rsidRDefault="00000000">
            <w:pPr>
              <w:pStyle w:val="Compact"/>
            </w:pPr>
            <w:r w:rsidRPr="009A6E06">
              <w:rPr>
                <w:color w:val="FFFFFF" w:themeColor="background1"/>
              </w:rPr>
              <w:t>Sigle</w:t>
            </w:r>
          </w:p>
        </w:tc>
        <w:tc>
          <w:tcPr>
            <w:tcW w:w="0" w:type="auto"/>
            <w:tcBorders>
              <w:bottom w:val="none" w:sz="0" w:space="0" w:color="auto"/>
            </w:tcBorders>
            <w:shd w:val="clear" w:color="auto" w:fill="31849B" w:themeFill="accent5" w:themeFillShade="BF"/>
          </w:tcPr>
          <w:p w14:paraId="7367C646" w14:textId="77777777" w:rsidR="002A75CE" w:rsidRPr="009A6E06" w:rsidRDefault="00000000">
            <w:pPr>
              <w:pStyle w:val="Compact"/>
              <w:rPr>
                <w:color w:val="FFFFFF" w:themeColor="background1"/>
              </w:rPr>
            </w:pPr>
            <w:r w:rsidRPr="009A6E06">
              <w:rPr>
                <w:color w:val="FFFFFF" w:themeColor="background1"/>
              </w:rPr>
              <w:t>Signification</w:t>
            </w:r>
          </w:p>
        </w:tc>
      </w:tr>
      <w:tr w:rsidR="002A75CE" w14:paraId="79B676D2" w14:textId="77777777" w:rsidTr="00DD6D50">
        <w:tc>
          <w:tcPr>
            <w:tcW w:w="0" w:type="auto"/>
          </w:tcPr>
          <w:p w14:paraId="634B72F1" w14:textId="77777777" w:rsidR="002A75CE" w:rsidRDefault="00000000">
            <w:pPr>
              <w:pStyle w:val="Compact"/>
            </w:pPr>
            <w:r>
              <w:rPr>
                <w:b/>
                <w:bCs/>
              </w:rPr>
              <w:t>AIOps</w:t>
            </w:r>
          </w:p>
        </w:tc>
        <w:tc>
          <w:tcPr>
            <w:tcW w:w="0" w:type="auto"/>
          </w:tcPr>
          <w:p w14:paraId="60856D14" w14:textId="77777777" w:rsidR="002A75CE" w:rsidRDefault="00000000">
            <w:pPr>
              <w:pStyle w:val="Compact"/>
            </w:pPr>
            <w:r>
              <w:t>Artificial Intelligence for IT Operations</w:t>
            </w:r>
          </w:p>
        </w:tc>
      </w:tr>
      <w:tr w:rsidR="002A75CE" w14:paraId="5FEE2AC5" w14:textId="77777777" w:rsidTr="00DD6D50">
        <w:tc>
          <w:tcPr>
            <w:tcW w:w="0" w:type="auto"/>
          </w:tcPr>
          <w:p w14:paraId="67F95F55" w14:textId="77777777" w:rsidR="002A75CE" w:rsidRDefault="00000000">
            <w:pPr>
              <w:pStyle w:val="Compact"/>
            </w:pPr>
            <w:r>
              <w:rPr>
                <w:b/>
                <w:bCs/>
              </w:rPr>
              <w:t>API</w:t>
            </w:r>
          </w:p>
        </w:tc>
        <w:tc>
          <w:tcPr>
            <w:tcW w:w="0" w:type="auto"/>
          </w:tcPr>
          <w:p w14:paraId="64CB2242" w14:textId="77777777" w:rsidR="002A75CE" w:rsidRDefault="00000000">
            <w:pPr>
              <w:pStyle w:val="Compact"/>
            </w:pPr>
            <w:r>
              <w:t>Application Programming Interface</w:t>
            </w:r>
          </w:p>
        </w:tc>
      </w:tr>
      <w:tr w:rsidR="002A75CE" w14:paraId="681D3DFB" w14:textId="77777777" w:rsidTr="00DD6D50">
        <w:tc>
          <w:tcPr>
            <w:tcW w:w="0" w:type="auto"/>
          </w:tcPr>
          <w:p w14:paraId="4EEBBDE1" w14:textId="77777777" w:rsidR="002A75CE" w:rsidRDefault="00000000">
            <w:pPr>
              <w:pStyle w:val="Compact"/>
            </w:pPr>
            <w:r>
              <w:rPr>
                <w:b/>
                <w:bCs/>
              </w:rPr>
              <w:t>CIDR</w:t>
            </w:r>
          </w:p>
        </w:tc>
        <w:tc>
          <w:tcPr>
            <w:tcW w:w="0" w:type="auto"/>
          </w:tcPr>
          <w:p w14:paraId="44E0334F" w14:textId="77777777" w:rsidR="002A75CE" w:rsidRDefault="00000000">
            <w:pPr>
              <w:pStyle w:val="Compact"/>
            </w:pPr>
            <w:r>
              <w:t>Classless Inter-Domain Routing</w:t>
            </w:r>
          </w:p>
        </w:tc>
      </w:tr>
      <w:tr w:rsidR="002A75CE" w14:paraId="0C8412BD" w14:textId="77777777" w:rsidTr="00DD6D50">
        <w:tc>
          <w:tcPr>
            <w:tcW w:w="0" w:type="auto"/>
          </w:tcPr>
          <w:p w14:paraId="44DFAFAF" w14:textId="77777777" w:rsidR="002A75CE" w:rsidRDefault="00000000">
            <w:pPr>
              <w:pStyle w:val="Compact"/>
            </w:pPr>
            <w:r>
              <w:rPr>
                <w:b/>
                <w:bCs/>
              </w:rPr>
              <w:t>CRUD</w:t>
            </w:r>
          </w:p>
        </w:tc>
        <w:tc>
          <w:tcPr>
            <w:tcW w:w="0" w:type="auto"/>
          </w:tcPr>
          <w:p w14:paraId="54639CD2" w14:textId="77777777" w:rsidR="002A75CE" w:rsidRDefault="00000000">
            <w:pPr>
              <w:pStyle w:val="Compact"/>
            </w:pPr>
            <w:r>
              <w:t>Create, Read, Update, Delete</w:t>
            </w:r>
          </w:p>
        </w:tc>
      </w:tr>
      <w:tr w:rsidR="002A75CE" w14:paraId="3F782201" w14:textId="77777777" w:rsidTr="00DD6D50">
        <w:tc>
          <w:tcPr>
            <w:tcW w:w="0" w:type="auto"/>
          </w:tcPr>
          <w:p w14:paraId="41CF8619" w14:textId="77777777" w:rsidR="002A75CE" w:rsidRDefault="00000000">
            <w:pPr>
              <w:pStyle w:val="Compact"/>
            </w:pPr>
            <w:r>
              <w:rPr>
                <w:b/>
                <w:bCs/>
              </w:rPr>
              <w:t>DAL</w:t>
            </w:r>
          </w:p>
        </w:tc>
        <w:tc>
          <w:tcPr>
            <w:tcW w:w="0" w:type="auto"/>
          </w:tcPr>
          <w:p w14:paraId="515831B7" w14:textId="77777777" w:rsidR="002A75CE" w:rsidRDefault="00000000">
            <w:pPr>
              <w:pStyle w:val="Compact"/>
            </w:pPr>
            <w:r>
              <w:t>Data Access Layer (couche d’accès aux données)</w:t>
            </w:r>
          </w:p>
        </w:tc>
      </w:tr>
      <w:tr w:rsidR="002A75CE" w14:paraId="2DA11405" w14:textId="77777777" w:rsidTr="00DD6D50">
        <w:tc>
          <w:tcPr>
            <w:tcW w:w="0" w:type="auto"/>
          </w:tcPr>
          <w:p w14:paraId="7EBD691C" w14:textId="77777777" w:rsidR="002A75CE" w:rsidRDefault="00000000">
            <w:pPr>
              <w:pStyle w:val="Compact"/>
            </w:pPr>
            <w:r>
              <w:rPr>
                <w:b/>
                <w:bCs/>
              </w:rPr>
              <w:t>DevOps</w:t>
            </w:r>
          </w:p>
        </w:tc>
        <w:tc>
          <w:tcPr>
            <w:tcW w:w="0" w:type="auto"/>
          </w:tcPr>
          <w:p w14:paraId="437654D4" w14:textId="77777777" w:rsidR="002A75CE" w:rsidRDefault="00000000">
            <w:pPr>
              <w:pStyle w:val="Compact"/>
            </w:pPr>
            <w:r>
              <w:t>Development and Operations</w:t>
            </w:r>
          </w:p>
        </w:tc>
      </w:tr>
      <w:tr w:rsidR="002A75CE" w14:paraId="0F08F9BC" w14:textId="77777777" w:rsidTr="00DD6D50">
        <w:tc>
          <w:tcPr>
            <w:tcW w:w="0" w:type="auto"/>
          </w:tcPr>
          <w:p w14:paraId="1789D6D7" w14:textId="77777777" w:rsidR="002A75CE" w:rsidRDefault="00000000">
            <w:pPr>
              <w:pStyle w:val="Compact"/>
            </w:pPr>
            <w:r>
              <w:rPr>
                <w:b/>
                <w:bCs/>
              </w:rPr>
              <w:t>DNS</w:t>
            </w:r>
          </w:p>
        </w:tc>
        <w:tc>
          <w:tcPr>
            <w:tcW w:w="0" w:type="auto"/>
          </w:tcPr>
          <w:p w14:paraId="1E03B379" w14:textId="77777777" w:rsidR="002A75CE" w:rsidRDefault="00000000">
            <w:pPr>
              <w:pStyle w:val="Compact"/>
            </w:pPr>
            <w:r>
              <w:t>Domain Name System</w:t>
            </w:r>
          </w:p>
        </w:tc>
      </w:tr>
      <w:tr w:rsidR="002A75CE" w14:paraId="7A9BC10C" w14:textId="77777777" w:rsidTr="00DD6D50">
        <w:tc>
          <w:tcPr>
            <w:tcW w:w="0" w:type="auto"/>
          </w:tcPr>
          <w:p w14:paraId="66614D6D" w14:textId="77777777" w:rsidR="002A75CE" w:rsidRDefault="00000000">
            <w:pPr>
              <w:pStyle w:val="Compact"/>
            </w:pPr>
            <w:r>
              <w:rPr>
                <w:b/>
                <w:bCs/>
              </w:rPr>
              <w:t>FCFA</w:t>
            </w:r>
          </w:p>
        </w:tc>
        <w:tc>
          <w:tcPr>
            <w:tcW w:w="0" w:type="auto"/>
          </w:tcPr>
          <w:p w14:paraId="3DE44E47" w14:textId="77777777" w:rsidR="002A75CE" w:rsidRDefault="00000000">
            <w:pPr>
              <w:pStyle w:val="Compact"/>
            </w:pPr>
            <w:r>
              <w:t>Franc de la Communauté Financière Africaine (XOF)</w:t>
            </w:r>
          </w:p>
        </w:tc>
      </w:tr>
      <w:tr w:rsidR="002A75CE" w14:paraId="4D2CFB38" w14:textId="77777777" w:rsidTr="00DD6D50">
        <w:tc>
          <w:tcPr>
            <w:tcW w:w="0" w:type="auto"/>
          </w:tcPr>
          <w:p w14:paraId="4449DF99" w14:textId="77777777" w:rsidR="002A75CE" w:rsidRDefault="00000000">
            <w:pPr>
              <w:pStyle w:val="Compact"/>
            </w:pPr>
            <w:r>
              <w:rPr>
                <w:b/>
                <w:bCs/>
              </w:rPr>
              <w:t>HTTP(S)</w:t>
            </w:r>
          </w:p>
        </w:tc>
        <w:tc>
          <w:tcPr>
            <w:tcW w:w="0" w:type="auto"/>
          </w:tcPr>
          <w:p w14:paraId="6113BC55" w14:textId="77777777" w:rsidR="002A75CE" w:rsidRDefault="00000000">
            <w:pPr>
              <w:pStyle w:val="Compact"/>
            </w:pPr>
            <w:r>
              <w:t>HyperText Transfer Protocol (Secure)</w:t>
            </w:r>
          </w:p>
        </w:tc>
      </w:tr>
      <w:tr w:rsidR="002A75CE" w14:paraId="1D4FDB80" w14:textId="77777777" w:rsidTr="00DD6D50">
        <w:tc>
          <w:tcPr>
            <w:tcW w:w="0" w:type="auto"/>
          </w:tcPr>
          <w:p w14:paraId="51AE743A" w14:textId="77777777" w:rsidR="002A75CE" w:rsidRDefault="00000000">
            <w:pPr>
              <w:pStyle w:val="Compact"/>
            </w:pPr>
            <w:r>
              <w:rPr>
                <w:b/>
                <w:bCs/>
              </w:rPr>
              <w:t>ICMP</w:t>
            </w:r>
          </w:p>
        </w:tc>
        <w:tc>
          <w:tcPr>
            <w:tcW w:w="0" w:type="auto"/>
          </w:tcPr>
          <w:p w14:paraId="2CADA997" w14:textId="77777777" w:rsidR="002A75CE" w:rsidRDefault="00000000">
            <w:pPr>
              <w:pStyle w:val="Compact"/>
            </w:pPr>
            <w:r>
              <w:t>Internet Control Message Protocol</w:t>
            </w:r>
          </w:p>
        </w:tc>
      </w:tr>
      <w:tr w:rsidR="002A75CE" w14:paraId="4E841EB9" w14:textId="77777777" w:rsidTr="00DD6D50">
        <w:tc>
          <w:tcPr>
            <w:tcW w:w="0" w:type="auto"/>
          </w:tcPr>
          <w:p w14:paraId="1BA48895" w14:textId="77777777" w:rsidR="002A75CE" w:rsidRDefault="00000000">
            <w:pPr>
              <w:pStyle w:val="Compact"/>
            </w:pPr>
            <w:r>
              <w:rPr>
                <w:b/>
                <w:bCs/>
              </w:rPr>
              <w:t>IP</w:t>
            </w:r>
          </w:p>
        </w:tc>
        <w:tc>
          <w:tcPr>
            <w:tcW w:w="0" w:type="auto"/>
          </w:tcPr>
          <w:p w14:paraId="12186FC2" w14:textId="77777777" w:rsidR="002A75CE" w:rsidRDefault="00000000">
            <w:pPr>
              <w:pStyle w:val="Compact"/>
            </w:pPr>
            <w:r>
              <w:t>Internet Protocol</w:t>
            </w:r>
          </w:p>
        </w:tc>
      </w:tr>
      <w:tr w:rsidR="002A75CE" w14:paraId="115077FB" w14:textId="77777777" w:rsidTr="00DD6D50">
        <w:tc>
          <w:tcPr>
            <w:tcW w:w="0" w:type="auto"/>
          </w:tcPr>
          <w:p w14:paraId="3D9B705B" w14:textId="77777777" w:rsidR="002A75CE" w:rsidRDefault="00000000">
            <w:pPr>
              <w:pStyle w:val="Compact"/>
            </w:pPr>
            <w:r>
              <w:rPr>
                <w:b/>
                <w:bCs/>
              </w:rPr>
              <w:t>KPI</w:t>
            </w:r>
          </w:p>
        </w:tc>
        <w:tc>
          <w:tcPr>
            <w:tcW w:w="0" w:type="auto"/>
          </w:tcPr>
          <w:p w14:paraId="0F322209" w14:textId="77777777" w:rsidR="002A75CE" w:rsidRDefault="00000000">
            <w:pPr>
              <w:pStyle w:val="Compact"/>
            </w:pPr>
            <w:r>
              <w:t>Key Performance Indicator (indicateur clé de performance)</w:t>
            </w:r>
          </w:p>
        </w:tc>
      </w:tr>
      <w:tr w:rsidR="002A75CE" w14:paraId="170183F8" w14:textId="77777777" w:rsidTr="00DD6D50">
        <w:tc>
          <w:tcPr>
            <w:tcW w:w="0" w:type="auto"/>
          </w:tcPr>
          <w:p w14:paraId="5717A150" w14:textId="77777777" w:rsidR="002A75CE" w:rsidRDefault="00000000">
            <w:pPr>
              <w:pStyle w:val="Compact"/>
            </w:pPr>
            <w:r>
              <w:rPr>
                <w:b/>
                <w:bCs/>
              </w:rPr>
              <w:t>LAN</w:t>
            </w:r>
          </w:p>
        </w:tc>
        <w:tc>
          <w:tcPr>
            <w:tcW w:w="0" w:type="auto"/>
          </w:tcPr>
          <w:p w14:paraId="40945EB1" w14:textId="77777777" w:rsidR="002A75CE" w:rsidRDefault="00000000">
            <w:pPr>
              <w:pStyle w:val="Compact"/>
            </w:pPr>
            <w:r>
              <w:t>Local Area Network</w:t>
            </w:r>
          </w:p>
        </w:tc>
      </w:tr>
      <w:tr w:rsidR="002A75CE" w14:paraId="5A07E46C" w14:textId="77777777" w:rsidTr="00DD6D50">
        <w:tc>
          <w:tcPr>
            <w:tcW w:w="0" w:type="auto"/>
          </w:tcPr>
          <w:p w14:paraId="30308880" w14:textId="77777777" w:rsidR="002A75CE" w:rsidRDefault="00000000">
            <w:pPr>
              <w:pStyle w:val="Compact"/>
            </w:pPr>
            <w:r>
              <w:rPr>
                <w:b/>
                <w:bCs/>
              </w:rPr>
              <w:t>MCD / MLD / MPD</w:t>
            </w:r>
          </w:p>
        </w:tc>
        <w:tc>
          <w:tcPr>
            <w:tcW w:w="0" w:type="auto"/>
          </w:tcPr>
          <w:p w14:paraId="50F1744F" w14:textId="77777777" w:rsidR="002A75CE" w:rsidRDefault="00000000">
            <w:pPr>
              <w:pStyle w:val="Compact"/>
            </w:pPr>
            <w:r>
              <w:t>Modèle Conceptuel / Logique / Physique de Données</w:t>
            </w:r>
          </w:p>
        </w:tc>
      </w:tr>
      <w:tr w:rsidR="002A75CE" w14:paraId="17509D5C" w14:textId="77777777" w:rsidTr="00DD6D50">
        <w:tc>
          <w:tcPr>
            <w:tcW w:w="0" w:type="auto"/>
          </w:tcPr>
          <w:p w14:paraId="7BD2E862" w14:textId="77777777" w:rsidR="002A75CE" w:rsidRDefault="00000000">
            <w:pPr>
              <w:pStyle w:val="Compact"/>
            </w:pPr>
            <w:r>
              <w:rPr>
                <w:b/>
                <w:bCs/>
              </w:rPr>
              <w:t>MTTD</w:t>
            </w:r>
          </w:p>
        </w:tc>
        <w:tc>
          <w:tcPr>
            <w:tcW w:w="0" w:type="auto"/>
          </w:tcPr>
          <w:p w14:paraId="652A000B" w14:textId="77777777" w:rsidR="002A75CE" w:rsidRDefault="00000000">
            <w:pPr>
              <w:pStyle w:val="Compact"/>
            </w:pPr>
            <w:r>
              <w:t>Mean Time To Detect (temps moyen de détection)</w:t>
            </w:r>
          </w:p>
        </w:tc>
      </w:tr>
      <w:tr w:rsidR="002A75CE" w14:paraId="27745AAC" w14:textId="77777777" w:rsidTr="00DD6D50">
        <w:tc>
          <w:tcPr>
            <w:tcW w:w="0" w:type="auto"/>
          </w:tcPr>
          <w:p w14:paraId="0AB19377" w14:textId="77777777" w:rsidR="002A75CE" w:rsidRDefault="00000000">
            <w:pPr>
              <w:pStyle w:val="Compact"/>
            </w:pPr>
            <w:r>
              <w:rPr>
                <w:b/>
                <w:bCs/>
              </w:rPr>
              <w:t>MTTR</w:t>
            </w:r>
          </w:p>
        </w:tc>
        <w:tc>
          <w:tcPr>
            <w:tcW w:w="0" w:type="auto"/>
          </w:tcPr>
          <w:p w14:paraId="5972E2D1" w14:textId="77777777" w:rsidR="002A75CE" w:rsidRDefault="00000000">
            <w:pPr>
              <w:pStyle w:val="Compact"/>
            </w:pPr>
            <w:r>
              <w:t>Mean Time To Repair/Respond (temps moyen de réaction)</w:t>
            </w:r>
          </w:p>
        </w:tc>
      </w:tr>
      <w:tr w:rsidR="002A75CE" w14:paraId="3AAB2100" w14:textId="77777777" w:rsidTr="00DD6D50">
        <w:tc>
          <w:tcPr>
            <w:tcW w:w="0" w:type="auto"/>
          </w:tcPr>
          <w:p w14:paraId="35C73DCB" w14:textId="77777777" w:rsidR="002A75CE" w:rsidRDefault="00000000">
            <w:pPr>
              <w:pStyle w:val="Compact"/>
            </w:pPr>
            <w:r>
              <w:rPr>
                <w:b/>
                <w:bCs/>
              </w:rPr>
              <w:t>NOC</w:t>
            </w:r>
          </w:p>
        </w:tc>
        <w:tc>
          <w:tcPr>
            <w:tcW w:w="0" w:type="auto"/>
          </w:tcPr>
          <w:p w14:paraId="379A6F43" w14:textId="77777777" w:rsidR="002A75CE" w:rsidRDefault="00000000">
            <w:pPr>
              <w:pStyle w:val="Compact"/>
            </w:pPr>
            <w:r>
              <w:t>Network Operations Center</w:t>
            </w:r>
          </w:p>
        </w:tc>
      </w:tr>
      <w:tr w:rsidR="002A75CE" w14:paraId="114E837C" w14:textId="77777777" w:rsidTr="00DD6D50">
        <w:tc>
          <w:tcPr>
            <w:tcW w:w="0" w:type="auto"/>
          </w:tcPr>
          <w:p w14:paraId="521DD7AA" w14:textId="77777777" w:rsidR="002A75CE" w:rsidRDefault="00000000">
            <w:pPr>
              <w:pStyle w:val="Compact"/>
            </w:pPr>
            <w:r>
              <w:rPr>
                <w:b/>
                <w:bCs/>
              </w:rPr>
              <w:t>PME</w:t>
            </w:r>
          </w:p>
        </w:tc>
        <w:tc>
          <w:tcPr>
            <w:tcW w:w="0" w:type="auto"/>
          </w:tcPr>
          <w:p w14:paraId="5DE7665A" w14:textId="77777777" w:rsidR="002A75CE" w:rsidRDefault="00000000">
            <w:pPr>
              <w:pStyle w:val="Compact"/>
            </w:pPr>
            <w:r>
              <w:t>Petite et Moyenne Entreprise</w:t>
            </w:r>
          </w:p>
        </w:tc>
      </w:tr>
      <w:tr w:rsidR="002A75CE" w14:paraId="06489E06" w14:textId="77777777" w:rsidTr="00DD6D50">
        <w:tc>
          <w:tcPr>
            <w:tcW w:w="0" w:type="auto"/>
          </w:tcPr>
          <w:p w14:paraId="0C16D809" w14:textId="77777777" w:rsidR="002A75CE" w:rsidRDefault="00000000">
            <w:pPr>
              <w:pStyle w:val="Compact"/>
            </w:pPr>
            <w:r>
              <w:rPr>
                <w:b/>
                <w:bCs/>
              </w:rPr>
              <w:t>RTT</w:t>
            </w:r>
          </w:p>
        </w:tc>
        <w:tc>
          <w:tcPr>
            <w:tcW w:w="0" w:type="auto"/>
          </w:tcPr>
          <w:p w14:paraId="636A7648" w14:textId="77777777" w:rsidR="002A75CE" w:rsidRDefault="00000000">
            <w:pPr>
              <w:pStyle w:val="Compact"/>
            </w:pPr>
            <w:r>
              <w:t>Round Trip Time (temps d’aller-retour)</w:t>
            </w:r>
          </w:p>
        </w:tc>
      </w:tr>
      <w:tr w:rsidR="002A75CE" w14:paraId="05D1296B" w14:textId="77777777" w:rsidTr="00DD6D50">
        <w:tc>
          <w:tcPr>
            <w:tcW w:w="0" w:type="auto"/>
          </w:tcPr>
          <w:p w14:paraId="2AE2F4F1" w14:textId="77777777" w:rsidR="002A75CE" w:rsidRDefault="00000000">
            <w:pPr>
              <w:pStyle w:val="Compact"/>
            </w:pPr>
            <w:r>
              <w:rPr>
                <w:b/>
                <w:bCs/>
              </w:rPr>
              <w:t>SGBD</w:t>
            </w:r>
          </w:p>
        </w:tc>
        <w:tc>
          <w:tcPr>
            <w:tcW w:w="0" w:type="auto"/>
          </w:tcPr>
          <w:p w14:paraId="5FDB9432" w14:textId="77777777" w:rsidR="002A75CE" w:rsidRDefault="00000000">
            <w:pPr>
              <w:pStyle w:val="Compact"/>
            </w:pPr>
            <w:r>
              <w:t>Système de Gestion de Base de Données</w:t>
            </w:r>
          </w:p>
        </w:tc>
      </w:tr>
      <w:tr w:rsidR="002A75CE" w14:paraId="4052A3EA" w14:textId="77777777" w:rsidTr="00DD6D50">
        <w:tc>
          <w:tcPr>
            <w:tcW w:w="0" w:type="auto"/>
          </w:tcPr>
          <w:p w14:paraId="442EACE3" w14:textId="77777777" w:rsidR="002A75CE" w:rsidRDefault="00000000">
            <w:pPr>
              <w:pStyle w:val="Compact"/>
            </w:pPr>
            <w:r>
              <w:rPr>
                <w:b/>
                <w:bCs/>
              </w:rPr>
              <w:t>SLA</w:t>
            </w:r>
          </w:p>
        </w:tc>
        <w:tc>
          <w:tcPr>
            <w:tcW w:w="0" w:type="auto"/>
          </w:tcPr>
          <w:p w14:paraId="4DAB5116" w14:textId="77777777" w:rsidR="002A75CE" w:rsidRDefault="00000000">
            <w:pPr>
              <w:pStyle w:val="Compact"/>
            </w:pPr>
            <w:r>
              <w:t>Service Level Agreement (engagement de niveau de service)</w:t>
            </w:r>
          </w:p>
        </w:tc>
      </w:tr>
      <w:tr w:rsidR="002A75CE" w14:paraId="0C06EFFF" w14:textId="77777777" w:rsidTr="00DD6D50">
        <w:tc>
          <w:tcPr>
            <w:tcW w:w="0" w:type="auto"/>
          </w:tcPr>
          <w:p w14:paraId="3D672991" w14:textId="77777777" w:rsidR="002A75CE" w:rsidRDefault="00000000">
            <w:pPr>
              <w:pStyle w:val="Compact"/>
            </w:pPr>
            <w:r>
              <w:rPr>
                <w:b/>
                <w:bCs/>
              </w:rPr>
              <w:t>SMTP</w:t>
            </w:r>
          </w:p>
        </w:tc>
        <w:tc>
          <w:tcPr>
            <w:tcW w:w="0" w:type="auto"/>
          </w:tcPr>
          <w:p w14:paraId="39B2662F" w14:textId="77777777" w:rsidR="002A75CE" w:rsidRDefault="00000000">
            <w:pPr>
              <w:pStyle w:val="Compact"/>
            </w:pPr>
            <w:r>
              <w:t>Simple Mail Transfer Protocol</w:t>
            </w:r>
          </w:p>
        </w:tc>
      </w:tr>
      <w:tr w:rsidR="002A75CE" w14:paraId="2E549244" w14:textId="77777777" w:rsidTr="00DD6D50">
        <w:tc>
          <w:tcPr>
            <w:tcW w:w="0" w:type="auto"/>
          </w:tcPr>
          <w:p w14:paraId="0131B1BA" w14:textId="77777777" w:rsidR="002A75CE" w:rsidRDefault="00000000">
            <w:pPr>
              <w:pStyle w:val="Compact"/>
            </w:pPr>
            <w:r>
              <w:rPr>
                <w:b/>
                <w:bCs/>
              </w:rPr>
              <w:t>SNMP</w:t>
            </w:r>
          </w:p>
        </w:tc>
        <w:tc>
          <w:tcPr>
            <w:tcW w:w="0" w:type="auto"/>
          </w:tcPr>
          <w:p w14:paraId="6A7BE6DD" w14:textId="77777777" w:rsidR="002A75CE" w:rsidRDefault="00000000">
            <w:pPr>
              <w:pStyle w:val="Compact"/>
            </w:pPr>
            <w:r>
              <w:t>Simple Network Management Protocol</w:t>
            </w:r>
          </w:p>
        </w:tc>
      </w:tr>
      <w:tr w:rsidR="002A75CE" w14:paraId="515CE458" w14:textId="77777777" w:rsidTr="00DD6D50">
        <w:tc>
          <w:tcPr>
            <w:tcW w:w="0" w:type="auto"/>
          </w:tcPr>
          <w:p w14:paraId="7D7C01CF" w14:textId="77777777" w:rsidR="002A75CE" w:rsidRDefault="00000000">
            <w:pPr>
              <w:pStyle w:val="Compact"/>
            </w:pPr>
            <w:r>
              <w:rPr>
                <w:b/>
                <w:bCs/>
              </w:rPr>
              <w:t>SQL</w:t>
            </w:r>
          </w:p>
        </w:tc>
        <w:tc>
          <w:tcPr>
            <w:tcW w:w="0" w:type="auto"/>
          </w:tcPr>
          <w:p w14:paraId="195E4A81" w14:textId="77777777" w:rsidR="002A75CE" w:rsidRDefault="00000000">
            <w:pPr>
              <w:pStyle w:val="Compact"/>
            </w:pPr>
            <w:r>
              <w:t>Structured Query Language</w:t>
            </w:r>
          </w:p>
        </w:tc>
      </w:tr>
      <w:tr w:rsidR="002A75CE" w14:paraId="35EDB727" w14:textId="77777777" w:rsidTr="00DD6D50">
        <w:tc>
          <w:tcPr>
            <w:tcW w:w="0" w:type="auto"/>
          </w:tcPr>
          <w:p w14:paraId="73B0E79F" w14:textId="77777777" w:rsidR="002A75CE" w:rsidRDefault="00000000">
            <w:pPr>
              <w:pStyle w:val="Compact"/>
            </w:pPr>
            <w:r>
              <w:rPr>
                <w:b/>
                <w:bCs/>
              </w:rPr>
              <w:t>SSH</w:t>
            </w:r>
          </w:p>
        </w:tc>
        <w:tc>
          <w:tcPr>
            <w:tcW w:w="0" w:type="auto"/>
          </w:tcPr>
          <w:p w14:paraId="64B2AEED" w14:textId="77777777" w:rsidR="002A75CE" w:rsidRDefault="00000000">
            <w:pPr>
              <w:pStyle w:val="Compact"/>
            </w:pPr>
            <w:r>
              <w:t>Secure Shell</w:t>
            </w:r>
          </w:p>
        </w:tc>
      </w:tr>
      <w:tr w:rsidR="002A75CE" w14:paraId="3C4FDEAA" w14:textId="77777777" w:rsidTr="00DD6D50">
        <w:tc>
          <w:tcPr>
            <w:tcW w:w="0" w:type="auto"/>
          </w:tcPr>
          <w:p w14:paraId="7B983313" w14:textId="77777777" w:rsidR="002A75CE" w:rsidRDefault="00000000">
            <w:pPr>
              <w:pStyle w:val="Compact"/>
            </w:pPr>
            <w:r>
              <w:rPr>
                <w:b/>
                <w:bCs/>
              </w:rPr>
              <w:t>TCP</w:t>
            </w:r>
          </w:p>
        </w:tc>
        <w:tc>
          <w:tcPr>
            <w:tcW w:w="0" w:type="auto"/>
          </w:tcPr>
          <w:p w14:paraId="18EC4CED" w14:textId="77777777" w:rsidR="002A75CE" w:rsidRDefault="00000000">
            <w:pPr>
              <w:pStyle w:val="Compact"/>
            </w:pPr>
            <w:r>
              <w:t>Transmission Control Protocol</w:t>
            </w:r>
          </w:p>
        </w:tc>
      </w:tr>
      <w:tr w:rsidR="002A75CE" w14:paraId="0F4E937C" w14:textId="77777777" w:rsidTr="00DD6D50">
        <w:tc>
          <w:tcPr>
            <w:tcW w:w="0" w:type="auto"/>
          </w:tcPr>
          <w:p w14:paraId="5F1DECEF" w14:textId="77777777" w:rsidR="002A75CE" w:rsidRDefault="00000000">
            <w:pPr>
              <w:pStyle w:val="Compact"/>
            </w:pPr>
            <w:r>
              <w:rPr>
                <w:b/>
                <w:bCs/>
              </w:rPr>
              <w:t>UML</w:t>
            </w:r>
          </w:p>
        </w:tc>
        <w:tc>
          <w:tcPr>
            <w:tcW w:w="0" w:type="auto"/>
          </w:tcPr>
          <w:p w14:paraId="1A176A1D" w14:textId="77777777" w:rsidR="002A75CE" w:rsidRDefault="00000000">
            <w:pPr>
              <w:pStyle w:val="Compact"/>
            </w:pPr>
            <w:r>
              <w:t>Unified Modeling Language</w:t>
            </w:r>
          </w:p>
        </w:tc>
      </w:tr>
      <w:tr w:rsidR="002A75CE" w14:paraId="22E43876" w14:textId="77777777" w:rsidTr="00DD6D50">
        <w:tc>
          <w:tcPr>
            <w:tcW w:w="0" w:type="auto"/>
          </w:tcPr>
          <w:p w14:paraId="547CB152" w14:textId="77777777" w:rsidR="002A75CE" w:rsidRDefault="00000000">
            <w:pPr>
              <w:pStyle w:val="Compact"/>
            </w:pPr>
            <w:r>
              <w:rPr>
                <w:b/>
                <w:bCs/>
              </w:rPr>
              <w:t>VLAN</w:t>
            </w:r>
          </w:p>
        </w:tc>
        <w:tc>
          <w:tcPr>
            <w:tcW w:w="0" w:type="auto"/>
          </w:tcPr>
          <w:p w14:paraId="4EAB763F" w14:textId="77777777" w:rsidR="002A75CE" w:rsidRDefault="00000000">
            <w:pPr>
              <w:pStyle w:val="Compact"/>
            </w:pPr>
            <w:r>
              <w:t>Virtual Local Area Network</w:t>
            </w:r>
          </w:p>
        </w:tc>
      </w:tr>
      <w:tr w:rsidR="002A75CE" w14:paraId="425B21D0" w14:textId="77777777" w:rsidTr="00DD6D50">
        <w:tc>
          <w:tcPr>
            <w:tcW w:w="0" w:type="auto"/>
          </w:tcPr>
          <w:p w14:paraId="2856DE16" w14:textId="77777777" w:rsidR="002A75CE" w:rsidRDefault="00000000">
            <w:pPr>
              <w:pStyle w:val="Compact"/>
            </w:pPr>
            <w:r>
              <w:rPr>
                <w:b/>
                <w:bCs/>
              </w:rPr>
              <w:t>WSGI</w:t>
            </w:r>
          </w:p>
        </w:tc>
        <w:tc>
          <w:tcPr>
            <w:tcW w:w="0" w:type="auto"/>
          </w:tcPr>
          <w:p w14:paraId="2792B5F4" w14:textId="77777777" w:rsidR="002A75CE" w:rsidRDefault="00000000">
            <w:pPr>
              <w:pStyle w:val="Compact"/>
            </w:pPr>
            <w:r>
              <w:t>Web Server Gateway Interface</w:t>
            </w:r>
          </w:p>
        </w:tc>
      </w:tr>
      <w:tr w:rsidR="002A75CE" w14:paraId="4CD9C2D8" w14:textId="77777777" w:rsidTr="00DD6D50">
        <w:tc>
          <w:tcPr>
            <w:tcW w:w="0" w:type="auto"/>
          </w:tcPr>
          <w:p w14:paraId="3D2D100A" w14:textId="77777777" w:rsidR="002A75CE" w:rsidRDefault="00000000">
            <w:pPr>
              <w:pStyle w:val="Compact"/>
            </w:pPr>
            <w:r>
              <w:rPr>
                <w:b/>
                <w:bCs/>
              </w:rPr>
              <w:t>XOF</w:t>
            </w:r>
          </w:p>
        </w:tc>
        <w:tc>
          <w:tcPr>
            <w:tcW w:w="0" w:type="auto"/>
          </w:tcPr>
          <w:p w14:paraId="04CD238E" w14:textId="77777777" w:rsidR="002A75CE" w:rsidRDefault="00000000">
            <w:pPr>
              <w:pStyle w:val="Compact"/>
            </w:pPr>
            <w:r>
              <w:t>Code ISO du franc CFA (Afrique de l’Ouest)</w:t>
            </w:r>
          </w:p>
        </w:tc>
      </w:tr>
    </w:tbl>
    <w:p w14:paraId="5914C484" w14:textId="77777777" w:rsidR="002A75CE" w:rsidRDefault="00000000">
      <w:r>
        <w:br w:type="page"/>
      </w:r>
    </w:p>
    <w:p w14:paraId="0CC3D2F3" w14:textId="77777777" w:rsidR="002A75CE" w:rsidRDefault="00000000">
      <w:pPr>
        <w:pStyle w:val="Titre1"/>
      </w:pPr>
      <w:bookmarkStart w:id="4" w:name="liste-des-figures"/>
      <w:bookmarkEnd w:id="3"/>
      <w:r>
        <w:lastRenderedPageBreak/>
        <w:t>LISTE DES FIGURES</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198"/>
        <w:gridCol w:w="5950"/>
        <w:gridCol w:w="927"/>
      </w:tblGrid>
      <w:tr w:rsidR="009A6E06" w:rsidRPr="009A6E06" w14:paraId="520418DC" w14:textId="3FDDDD27" w:rsidTr="00B92B5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31849B" w:themeFill="accent5" w:themeFillShade="BF"/>
          </w:tcPr>
          <w:p w14:paraId="4F806355" w14:textId="77777777" w:rsidR="009A6E06" w:rsidRPr="009A6E06" w:rsidRDefault="009A6E06">
            <w:pPr>
              <w:pStyle w:val="Compact"/>
              <w:rPr>
                <w:color w:val="FFFFFF" w:themeColor="background1"/>
              </w:rPr>
            </w:pPr>
            <w:r w:rsidRPr="009A6E06">
              <w:rPr>
                <w:color w:val="FFFFFF" w:themeColor="background1"/>
              </w:rPr>
              <w:t>N°</w:t>
            </w:r>
          </w:p>
        </w:tc>
        <w:tc>
          <w:tcPr>
            <w:tcW w:w="0" w:type="auto"/>
            <w:shd w:val="clear" w:color="auto" w:fill="31849B" w:themeFill="accent5" w:themeFillShade="BF"/>
          </w:tcPr>
          <w:p w14:paraId="0B6F906B" w14:textId="77777777" w:rsidR="009A6E06" w:rsidRPr="009A6E06" w:rsidRDefault="009A6E06">
            <w:pPr>
              <w:pStyle w:val="Compact"/>
              <w:rPr>
                <w:color w:val="FFFFFF" w:themeColor="background1"/>
              </w:rPr>
            </w:pPr>
            <w:r w:rsidRPr="009A6E06">
              <w:rPr>
                <w:color w:val="FFFFFF" w:themeColor="background1"/>
              </w:rPr>
              <w:t>Figure</w:t>
            </w:r>
          </w:p>
        </w:tc>
        <w:tc>
          <w:tcPr>
            <w:tcW w:w="927" w:type="dxa"/>
            <w:shd w:val="clear" w:color="auto" w:fill="31849B" w:themeFill="accent5" w:themeFillShade="BF"/>
          </w:tcPr>
          <w:p w14:paraId="3D79EB46" w14:textId="3409A00E" w:rsidR="009A6E06" w:rsidRPr="009A6E06" w:rsidRDefault="009A6E06" w:rsidP="00B92B5E">
            <w:pPr>
              <w:pStyle w:val="Compact"/>
              <w:jc w:val="center"/>
              <w:rPr>
                <w:color w:val="FFFFFF" w:themeColor="background1"/>
              </w:rPr>
            </w:pPr>
            <w:r>
              <w:rPr>
                <w:color w:val="FFFFFF" w:themeColor="background1"/>
              </w:rPr>
              <w:t>Page</w:t>
            </w:r>
          </w:p>
        </w:tc>
      </w:tr>
      <w:tr w:rsidR="009A6E06" w14:paraId="1A0A5335" w14:textId="0943A88F" w:rsidTr="00B92B5E">
        <w:tc>
          <w:tcPr>
            <w:tcW w:w="0" w:type="auto"/>
          </w:tcPr>
          <w:p w14:paraId="023A8E69" w14:textId="77777777" w:rsidR="009A6E06" w:rsidRDefault="009A6E06">
            <w:pPr>
              <w:pStyle w:val="Compact"/>
            </w:pPr>
            <w:r>
              <w:t>Figure 1</w:t>
            </w:r>
          </w:p>
        </w:tc>
        <w:tc>
          <w:tcPr>
            <w:tcW w:w="0" w:type="auto"/>
          </w:tcPr>
          <w:p w14:paraId="1B76077F" w14:textId="77777777" w:rsidR="009A6E06" w:rsidRDefault="009A6E06">
            <w:pPr>
              <w:pStyle w:val="Compact"/>
            </w:pPr>
            <w:r>
              <w:t>Architecture en cinq couches du système de supervision</w:t>
            </w:r>
          </w:p>
        </w:tc>
        <w:tc>
          <w:tcPr>
            <w:tcW w:w="927" w:type="dxa"/>
          </w:tcPr>
          <w:p w14:paraId="03A63E69" w14:textId="00B9F6EE" w:rsidR="009A6E06" w:rsidRDefault="006411A6" w:rsidP="00B92B5E">
            <w:pPr>
              <w:pStyle w:val="Compact"/>
              <w:jc w:val="center"/>
            </w:pPr>
            <w:r>
              <w:t>33</w:t>
            </w:r>
          </w:p>
        </w:tc>
      </w:tr>
      <w:tr w:rsidR="009A6E06" w14:paraId="5777E32A" w14:textId="1BB4E810" w:rsidTr="00B92B5E">
        <w:tc>
          <w:tcPr>
            <w:tcW w:w="0" w:type="auto"/>
          </w:tcPr>
          <w:p w14:paraId="1926C7FC" w14:textId="77777777" w:rsidR="009A6E06" w:rsidRDefault="009A6E06">
            <w:pPr>
              <w:pStyle w:val="Compact"/>
            </w:pPr>
            <w:r>
              <w:t>Figure 2</w:t>
            </w:r>
          </w:p>
        </w:tc>
        <w:tc>
          <w:tcPr>
            <w:tcW w:w="0" w:type="auto"/>
          </w:tcPr>
          <w:p w14:paraId="7FD2DD11" w14:textId="77777777" w:rsidR="009A6E06" w:rsidRDefault="009A6E06">
            <w:pPr>
              <w:pStyle w:val="Compact"/>
            </w:pPr>
            <w:r>
              <w:t>Diagramme de contexte</w:t>
            </w:r>
          </w:p>
        </w:tc>
        <w:tc>
          <w:tcPr>
            <w:tcW w:w="927" w:type="dxa"/>
          </w:tcPr>
          <w:p w14:paraId="06375DD8" w14:textId="120DE265" w:rsidR="009A6E06" w:rsidRDefault="006411A6" w:rsidP="00B92B5E">
            <w:pPr>
              <w:pStyle w:val="Compact"/>
              <w:jc w:val="center"/>
            </w:pPr>
            <w:r>
              <w:t>34</w:t>
            </w:r>
          </w:p>
        </w:tc>
      </w:tr>
      <w:tr w:rsidR="009A6E06" w14:paraId="624B3DB1" w14:textId="1517EB82" w:rsidTr="00B92B5E">
        <w:tc>
          <w:tcPr>
            <w:tcW w:w="0" w:type="auto"/>
          </w:tcPr>
          <w:p w14:paraId="2D52A431" w14:textId="77777777" w:rsidR="009A6E06" w:rsidRDefault="009A6E06">
            <w:pPr>
              <w:pStyle w:val="Compact"/>
            </w:pPr>
            <w:r>
              <w:t>Figure 3</w:t>
            </w:r>
          </w:p>
        </w:tc>
        <w:tc>
          <w:tcPr>
            <w:tcW w:w="0" w:type="auto"/>
          </w:tcPr>
          <w:p w14:paraId="5671AEC9" w14:textId="77777777" w:rsidR="009A6E06" w:rsidRDefault="009A6E06">
            <w:pPr>
              <w:pStyle w:val="Compact"/>
            </w:pPr>
            <w:r>
              <w:t>Diagramme de cas d’utilisation</w:t>
            </w:r>
          </w:p>
        </w:tc>
        <w:tc>
          <w:tcPr>
            <w:tcW w:w="927" w:type="dxa"/>
          </w:tcPr>
          <w:p w14:paraId="51B28B01" w14:textId="23551508" w:rsidR="009A6E06" w:rsidRDefault="006411A6" w:rsidP="00B92B5E">
            <w:pPr>
              <w:pStyle w:val="Compact"/>
              <w:jc w:val="center"/>
            </w:pPr>
            <w:r>
              <w:t>35</w:t>
            </w:r>
          </w:p>
        </w:tc>
      </w:tr>
      <w:tr w:rsidR="009A6E06" w14:paraId="7A9B0E1E" w14:textId="498B88B8" w:rsidTr="00B92B5E">
        <w:tc>
          <w:tcPr>
            <w:tcW w:w="0" w:type="auto"/>
          </w:tcPr>
          <w:p w14:paraId="7B8AA5FC" w14:textId="77777777" w:rsidR="009A6E06" w:rsidRDefault="009A6E06">
            <w:pPr>
              <w:pStyle w:val="Compact"/>
            </w:pPr>
            <w:r>
              <w:t>Figure 4</w:t>
            </w:r>
          </w:p>
        </w:tc>
        <w:tc>
          <w:tcPr>
            <w:tcW w:w="0" w:type="auto"/>
          </w:tcPr>
          <w:p w14:paraId="110EA9F6" w14:textId="77777777" w:rsidR="009A6E06" w:rsidRDefault="009A6E06">
            <w:pPr>
              <w:pStyle w:val="Compact"/>
            </w:pPr>
            <w:r>
              <w:t>Diagramme de séquence</w:t>
            </w:r>
          </w:p>
        </w:tc>
        <w:tc>
          <w:tcPr>
            <w:tcW w:w="927" w:type="dxa"/>
          </w:tcPr>
          <w:p w14:paraId="0908CF24" w14:textId="3D7FD3E3" w:rsidR="009A6E06" w:rsidRDefault="006411A6" w:rsidP="00B92B5E">
            <w:pPr>
              <w:pStyle w:val="Compact"/>
              <w:jc w:val="center"/>
            </w:pPr>
            <w:r>
              <w:t>36</w:t>
            </w:r>
          </w:p>
        </w:tc>
      </w:tr>
      <w:tr w:rsidR="009A6E06" w14:paraId="38E80A42" w14:textId="31FF58D1" w:rsidTr="00B92B5E">
        <w:tc>
          <w:tcPr>
            <w:tcW w:w="0" w:type="auto"/>
          </w:tcPr>
          <w:p w14:paraId="2979873E" w14:textId="77777777" w:rsidR="009A6E06" w:rsidRDefault="009A6E06">
            <w:pPr>
              <w:pStyle w:val="Compact"/>
            </w:pPr>
            <w:r>
              <w:t>Figure 5</w:t>
            </w:r>
          </w:p>
        </w:tc>
        <w:tc>
          <w:tcPr>
            <w:tcW w:w="0" w:type="auto"/>
          </w:tcPr>
          <w:p w14:paraId="36461031" w14:textId="77777777" w:rsidR="009A6E06" w:rsidRDefault="009A6E06">
            <w:pPr>
              <w:pStyle w:val="Compact"/>
            </w:pPr>
            <w:r>
              <w:t>Diagramme d’activité</w:t>
            </w:r>
          </w:p>
        </w:tc>
        <w:tc>
          <w:tcPr>
            <w:tcW w:w="927" w:type="dxa"/>
          </w:tcPr>
          <w:p w14:paraId="2BFF215E" w14:textId="651908EA" w:rsidR="009A6E06" w:rsidRDefault="006411A6" w:rsidP="00B92B5E">
            <w:pPr>
              <w:pStyle w:val="Compact"/>
              <w:jc w:val="center"/>
            </w:pPr>
            <w:r>
              <w:t>37</w:t>
            </w:r>
          </w:p>
        </w:tc>
      </w:tr>
      <w:tr w:rsidR="009A6E06" w14:paraId="39716B1F" w14:textId="75AFEC03" w:rsidTr="00B92B5E">
        <w:tc>
          <w:tcPr>
            <w:tcW w:w="0" w:type="auto"/>
          </w:tcPr>
          <w:p w14:paraId="38DE5361" w14:textId="77777777" w:rsidR="009A6E06" w:rsidRDefault="009A6E06">
            <w:pPr>
              <w:pStyle w:val="Compact"/>
            </w:pPr>
            <w:r>
              <w:t>Figure 6</w:t>
            </w:r>
          </w:p>
        </w:tc>
        <w:tc>
          <w:tcPr>
            <w:tcW w:w="0" w:type="auto"/>
          </w:tcPr>
          <w:p w14:paraId="44317C11" w14:textId="77777777" w:rsidR="009A6E06" w:rsidRDefault="009A6E06">
            <w:pPr>
              <w:pStyle w:val="Compact"/>
            </w:pPr>
            <w:r>
              <w:t>Diagramme de classes</w:t>
            </w:r>
          </w:p>
        </w:tc>
        <w:tc>
          <w:tcPr>
            <w:tcW w:w="927" w:type="dxa"/>
          </w:tcPr>
          <w:p w14:paraId="78FE1943" w14:textId="628F35F0" w:rsidR="009A6E06" w:rsidRDefault="006411A6" w:rsidP="00B92B5E">
            <w:pPr>
              <w:pStyle w:val="Compact"/>
              <w:jc w:val="center"/>
            </w:pPr>
            <w:r>
              <w:t>38</w:t>
            </w:r>
          </w:p>
        </w:tc>
      </w:tr>
      <w:tr w:rsidR="009A6E06" w14:paraId="1056C307" w14:textId="471C0804" w:rsidTr="00B92B5E">
        <w:tc>
          <w:tcPr>
            <w:tcW w:w="0" w:type="auto"/>
          </w:tcPr>
          <w:p w14:paraId="4F276106" w14:textId="77777777" w:rsidR="009A6E06" w:rsidRDefault="009A6E06">
            <w:pPr>
              <w:pStyle w:val="Compact"/>
            </w:pPr>
            <w:r>
              <w:t>Figure 7</w:t>
            </w:r>
          </w:p>
        </w:tc>
        <w:tc>
          <w:tcPr>
            <w:tcW w:w="0" w:type="auto"/>
          </w:tcPr>
          <w:p w14:paraId="34C1F813" w14:textId="77777777" w:rsidR="009A6E06" w:rsidRDefault="009A6E06">
            <w:pPr>
              <w:pStyle w:val="Compact"/>
            </w:pPr>
            <w:r>
              <w:t>Diagramme de composants</w:t>
            </w:r>
          </w:p>
        </w:tc>
        <w:tc>
          <w:tcPr>
            <w:tcW w:w="927" w:type="dxa"/>
          </w:tcPr>
          <w:p w14:paraId="196C51DB" w14:textId="7194DECE" w:rsidR="009A6E06" w:rsidRDefault="006411A6" w:rsidP="00B92B5E">
            <w:pPr>
              <w:pStyle w:val="Compact"/>
              <w:jc w:val="center"/>
            </w:pPr>
            <w:r>
              <w:t>39</w:t>
            </w:r>
          </w:p>
        </w:tc>
      </w:tr>
      <w:tr w:rsidR="009A6E06" w14:paraId="25295C94" w14:textId="6B8CEE36" w:rsidTr="00B92B5E">
        <w:tc>
          <w:tcPr>
            <w:tcW w:w="0" w:type="auto"/>
          </w:tcPr>
          <w:p w14:paraId="6B849A03" w14:textId="77777777" w:rsidR="009A6E06" w:rsidRDefault="009A6E06">
            <w:pPr>
              <w:pStyle w:val="Compact"/>
            </w:pPr>
            <w:r>
              <w:t>Figure 8</w:t>
            </w:r>
          </w:p>
        </w:tc>
        <w:tc>
          <w:tcPr>
            <w:tcW w:w="0" w:type="auto"/>
          </w:tcPr>
          <w:p w14:paraId="59156750" w14:textId="77777777" w:rsidR="009A6E06" w:rsidRDefault="009A6E06">
            <w:pPr>
              <w:pStyle w:val="Compact"/>
            </w:pPr>
            <w:r>
              <w:t>Diagramme de déploiement</w:t>
            </w:r>
          </w:p>
        </w:tc>
        <w:tc>
          <w:tcPr>
            <w:tcW w:w="927" w:type="dxa"/>
          </w:tcPr>
          <w:p w14:paraId="189B7B8A" w14:textId="318808EB" w:rsidR="009A6E06" w:rsidRDefault="006411A6" w:rsidP="00B92B5E">
            <w:pPr>
              <w:pStyle w:val="Compact"/>
              <w:jc w:val="center"/>
            </w:pPr>
            <w:r>
              <w:t>39</w:t>
            </w:r>
          </w:p>
        </w:tc>
      </w:tr>
      <w:tr w:rsidR="009A6E06" w14:paraId="06FC854D" w14:textId="1FDF2298" w:rsidTr="00B92B5E">
        <w:tc>
          <w:tcPr>
            <w:tcW w:w="0" w:type="auto"/>
          </w:tcPr>
          <w:p w14:paraId="3ED15E8D" w14:textId="77777777" w:rsidR="009A6E06" w:rsidRDefault="009A6E06">
            <w:pPr>
              <w:pStyle w:val="Compact"/>
            </w:pPr>
            <w:r>
              <w:t>Figure 9</w:t>
            </w:r>
          </w:p>
        </w:tc>
        <w:tc>
          <w:tcPr>
            <w:tcW w:w="0" w:type="auto"/>
          </w:tcPr>
          <w:p w14:paraId="01251753" w14:textId="77777777" w:rsidR="009A6E06" w:rsidRDefault="009A6E06">
            <w:pPr>
              <w:pStyle w:val="Compact"/>
            </w:pPr>
            <w:r>
              <w:t>Modèle Conceptuel de Données (MCD)</w:t>
            </w:r>
          </w:p>
        </w:tc>
        <w:tc>
          <w:tcPr>
            <w:tcW w:w="927" w:type="dxa"/>
          </w:tcPr>
          <w:p w14:paraId="4E3EE34E" w14:textId="68D59221" w:rsidR="009A6E06" w:rsidRDefault="006411A6" w:rsidP="00B92B5E">
            <w:pPr>
              <w:pStyle w:val="Compact"/>
              <w:jc w:val="center"/>
            </w:pPr>
            <w:r>
              <w:t>40</w:t>
            </w:r>
          </w:p>
        </w:tc>
      </w:tr>
      <w:tr w:rsidR="009A6E06" w14:paraId="4DFD9AF0" w14:textId="5DA3091E" w:rsidTr="00B92B5E">
        <w:tc>
          <w:tcPr>
            <w:tcW w:w="0" w:type="auto"/>
          </w:tcPr>
          <w:p w14:paraId="20928CA7" w14:textId="77777777" w:rsidR="009A6E06" w:rsidRDefault="009A6E06">
            <w:pPr>
              <w:pStyle w:val="Compact"/>
            </w:pPr>
            <w:r>
              <w:t>Figure 10</w:t>
            </w:r>
          </w:p>
        </w:tc>
        <w:tc>
          <w:tcPr>
            <w:tcW w:w="0" w:type="auto"/>
          </w:tcPr>
          <w:p w14:paraId="312AB20E" w14:textId="77777777" w:rsidR="009A6E06" w:rsidRDefault="009A6E06">
            <w:pPr>
              <w:pStyle w:val="Compact"/>
            </w:pPr>
            <w:r>
              <w:t>Modèle Logique de Données (MLD)</w:t>
            </w:r>
          </w:p>
        </w:tc>
        <w:tc>
          <w:tcPr>
            <w:tcW w:w="927" w:type="dxa"/>
          </w:tcPr>
          <w:p w14:paraId="52A19F4F" w14:textId="045DBCB8" w:rsidR="009A6E06" w:rsidRDefault="006411A6" w:rsidP="00B92B5E">
            <w:pPr>
              <w:pStyle w:val="Compact"/>
              <w:jc w:val="center"/>
            </w:pPr>
            <w:r>
              <w:t>41</w:t>
            </w:r>
          </w:p>
        </w:tc>
      </w:tr>
      <w:tr w:rsidR="009A6E06" w14:paraId="5AA9B6EB" w14:textId="1D698A9E" w:rsidTr="00B92B5E">
        <w:tc>
          <w:tcPr>
            <w:tcW w:w="0" w:type="auto"/>
          </w:tcPr>
          <w:p w14:paraId="152DD533" w14:textId="77777777" w:rsidR="009A6E06" w:rsidRDefault="009A6E06">
            <w:pPr>
              <w:pStyle w:val="Compact"/>
            </w:pPr>
            <w:r>
              <w:t>Figure 11</w:t>
            </w:r>
          </w:p>
        </w:tc>
        <w:tc>
          <w:tcPr>
            <w:tcW w:w="0" w:type="auto"/>
          </w:tcPr>
          <w:p w14:paraId="1A58C5D2" w14:textId="77777777" w:rsidR="009A6E06" w:rsidRDefault="009A6E06">
            <w:pPr>
              <w:pStyle w:val="Compact"/>
            </w:pPr>
            <w:r>
              <w:t>Page de connexion sécurisée</w:t>
            </w:r>
          </w:p>
        </w:tc>
        <w:tc>
          <w:tcPr>
            <w:tcW w:w="927" w:type="dxa"/>
          </w:tcPr>
          <w:p w14:paraId="74F79EF8" w14:textId="6FA115CA" w:rsidR="009A6E06" w:rsidRDefault="00B92B5E" w:rsidP="00B92B5E">
            <w:pPr>
              <w:pStyle w:val="Compact"/>
              <w:jc w:val="center"/>
            </w:pPr>
            <w:r>
              <w:t>47</w:t>
            </w:r>
          </w:p>
        </w:tc>
      </w:tr>
      <w:tr w:rsidR="009A6E06" w14:paraId="7B429B9C" w14:textId="5A9A8C8C" w:rsidTr="00B92B5E">
        <w:tc>
          <w:tcPr>
            <w:tcW w:w="0" w:type="auto"/>
          </w:tcPr>
          <w:p w14:paraId="3BDB46F7" w14:textId="77777777" w:rsidR="009A6E06" w:rsidRDefault="009A6E06">
            <w:pPr>
              <w:pStyle w:val="Compact"/>
            </w:pPr>
            <w:r>
              <w:t>Figure 12</w:t>
            </w:r>
          </w:p>
        </w:tc>
        <w:tc>
          <w:tcPr>
            <w:tcW w:w="0" w:type="auto"/>
          </w:tcPr>
          <w:p w14:paraId="663E334A" w14:textId="77777777" w:rsidR="009A6E06" w:rsidRDefault="009A6E06">
            <w:pPr>
              <w:pStyle w:val="Compact"/>
            </w:pPr>
            <w:r>
              <w:t>Tableau de bord temps réel</w:t>
            </w:r>
          </w:p>
        </w:tc>
        <w:tc>
          <w:tcPr>
            <w:tcW w:w="927" w:type="dxa"/>
          </w:tcPr>
          <w:p w14:paraId="760ECBD2" w14:textId="23253065" w:rsidR="009A6E06" w:rsidRDefault="00B92B5E" w:rsidP="00B92B5E">
            <w:pPr>
              <w:pStyle w:val="Compact"/>
              <w:jc w:val="center"/>
            </w:pPr>
            <w:r>
              <w:t>47</w:t>
            </w:r>
          </w:p>
        </w:tc>
      </w:tr>
      <w:tr w:rsidR="009A6E06" w14:paraId="314A0B36" w14:textId="30AE25E2" w:rsidTr="00B92B5E">
        <w:tc>
          <w:tcPr>
            <w:tcW w:w="0" w:type="auto"/>
          </w:tcPr>
          <w:p w14:paraId="4558A7EF" w14:textId="77777777" w:rsidR="009A6E06" w:rsidRDefault="009A6E06">
            <w:pPr>
              <w:pStyle w:val="Compact"/>
            </w:pPr>
            <w:r>
              <w:t>Figure 13</w:t>
            </w:r>
          </w:p>
        </w:tc>
        <w:tc>
          <w:tcPr>
            <w:tcW w:w="0" w:type="auto"/>
          </w:tcPr>
          <w:p w14:paraId="752F43D4" w14:textId="77777777" w:rsidR="009A6E06" w:rsidRDefault="009A6E06">
            <w:pPr>
              <w:pStyle w:val="Compact"/>
            </w:pPr>
            <w:r>
              <w:t>Notification Telegram reçue par l’astreinte</w:t>
            </w:r>
          </w:p>
        </w:tc>
        <w:tc>
          <w:tcPr>
            <w:tcW w:w="927" w:type="dxa"/>
          </w:tcPr>
          <w:p w14:paraId="23F02CD7" w14:textId="7334CA2D" w:rsidR="009A6E06" w:rsidRDefault="00B92B5E" w:rsidP="00B92B5E">
            <w:pPr>
              <w:pStyle w:val="Compact"/>
              <w:jc w:val="center"/>
            </w:pPr>
            <w:r>
              <w:t>48</w:t>
            </w:r>
          </w:p>
        </w:tc>
      </w:tr>
      <w:tr w:rsidR="009A6E06" w14:paraId="28286AAB" w14:textId="4FF4F07F" w:rsidTr="00B92B5E">
        <w:tc>
          <w:tcPr>
            <w:tcW w:w="0" w:type="auto"/>
          </w:tcPr>
          <w:p w14:paraId="009CDF60" w14:textId="77777777" w:rsidR="009A6E06" w:rsidRDefault="009A6E06">
            <w:pPr>
              <w:pStyle w:val="Compact"/>
            </w:pPr>
            <w:r>
              <w:t>Figure 14</w:t>
            </w:r>
          </w:p>
        </w:tc>
        <w:tc>
          <w:tcPr>
            <w:tcW w:w="0" w:type="auto"/>
          </w:tcPr>
          <w:p w14:paraId="1D3227AA" w14:textId="77777777" w:rsidR="009A6E06" w:rsidRDefault="009A6E06">
            <w:pPr>
              <w:pStyle w:val="Compact"/>
            </w:pPr>
            <w:r>
              <w:t>Historique des alertes</w:t>
            </w:r>
          </w:p>
        </w:tc>
        <w:tc>
          <w:tcPr>
            <w:tcW w:w="927" w:type="dxa"/>
          </w:tcPr>
          <w:p w14:paraId="02BB216A" w14:textId="038C6D99" w:rsidR="009A6E06" w:rsidRDefault="00B92B5E" w:rsidP="00B92B5E">
            <w:pPr>
              <w:pStyle w:val="Compact"/>
              <w:jc w:val="center"/>
            </w:pPr>
            <w:r>
              <w:t>50</w:t>
            </w:r>
          </w:p>
        </w:tc>
      </w:tr>
      <w:tr w:rsidR="009A6E06" w14:paraId="77E764DE" w14:textId="5FFD9AD9" w:rsidTr="00B92B5E">
        <w:tc>
          <w:tcPr>
            <w:tcW w:w="0" w:type="auto"/>
          </w:tcPr>
          <w:p w14:paraId="3190F328" w14:textId="77777777" w:rsidR="009A6E06" w:rsidRDefault="009A6E06">
            <w:pPr>
              <w:pStyle w:val="Compact"/>
            </w:pPr>
            <w:r>
              <w:t>Figure 15</w:t>
            </w:r>
          </w:p>
        </w:tc>
        <w:tc>
          <w:tcPr>
            <w:tcW w:w="0" w:type="auto"/>
          </w:tcPr>
          <w:p w14:paraId="20CD1D3D" w14:textId="77777777" w:rsidR="009A6E06" w:rsidRDefault="009A6E06">
            <w:pPr>
              <w:pStyle w:val="Compact"/>
            </w:pPr>
            <w:r>
              <w:t>Gestion des équipements</w:t>
            </w:r>
          </w:p>
        </w:tc>
        <w:tc>
          <w:tcPr>
            <w:tcW w:w="927" w:type="dxa"/>
          </w:tcPr>
          <w:p w14:paraId="1F2A71A5" w14:textId="073CDEAC" w:rsidR="009A6E06" w:rsidRDefault="00B92B5E" w:rsidP="00B92B5E">
            <w:pPr>
              <w:pStyle w:val="Compact"/>
              <w:jc w:val="center"/>
            </w:pPr>
            <w:r>
              <w:t>50</w:t>
            </w:r>
          </w:p>
        </w:tc>
      </w:tr>
      <w:tr w:rsidR="009A6E06" w14:paraId="35E67A0D" w14:textId="3A568642" w:rsidTr="00B92B5E">
        <w:tc>
          <w:tcPr>
            <w:tcW w:w="0" w:type="auto"/>
          </w:tcPr>
          <w:p w14:paraId="03158795" w14:textId="77777777" w:rsidR="009A6E06" w:rsidRDefault="009A6E06">
            <w:pPr>
              <w:pStyle w:val="Compact"/>
            </w:pPr>
            <w:r>
              <w:t>Figure 16</w:t>
            </w:r>
          </w:p>
        </w:tc>
        <w:tc>
          <w:tcPr>
            <w:tcW w:w="0" w:type="auto"/>
          </w:tcPr>
          <w:p w14:paraId="6BFF22C9" w14:textId="77777777" w:rsidR="009A6E06" w:rsidRDefault="009A6E06">
            <w:pPr>
              <w:pStyle w:val="Compact"/>
            </w:pPr>
            <w:r>
              <w:t>Rapports et statistiques</w:t>
            </w:r>
          </w:p>
        </w:tc>
        <w:tc>
          <w:tcPr>
            <w:tcW w:w="927" w:type="dxa"/>
          </w:tcPr>
          <w:p w14:paraId="2469581D" w14:textId="6E115AB4" w:rsidR="009A6E06" w:rsidRDefault="00B92B5E" w:rsidP="00B92B5E">
            <w:pPr>
              <w:pStyle w:val="Compact"/>
              <w:jc w:val="center"/>
            </w:pPr>
            <w:r>
              <w:t>52</w:t>
            </w:r>
          </w:p>
        </w:tc>
      </w:tr>
    </w:tbl>
    <w:p w14:paraId="5FE047A2" w14:textId="77777777" w:rsidR="00F57EA7" w:rsidRDefault="00F57EA7">
      <w:pPr>
        <w:pStyle w:val="Titre1"/>
      </w:pPr>
      <w:bookmarkStart w:id="5" w:name="liste-des-tableaux"/>
      <w:bookmarkEnd w:id="4"/>
    </w:p>
    <w:p w14:paraId="4F26A2EC" w14:textId="77777777" w:rsidR="00F57EA7" w:rsidRDefault="00F57EA7">
      <w:pPr>
        <w:pStyle w:val="Titre1"/>
      </w:pPr>
    </w:p>
    <w:p w14:paraId="051F4727" w14:textId="77777777" w:rsidR="00F57EA7" w:rsidRDefault="00F57EA7" w:rsidP="00F57EA7">
      <w:pPr>
        <w:pStyle w:val="Corpsdetexte"/>
      </w:pPr>
    </w:p>
    <w:p w14:paraId="488EDD54" w14:textId="77777777" w:rsidR="00F57EA7" w:rsidRDefault="00F57EA7" w:rsidP="00F57EA7">
      <w:pPr>
        <w:pStyle w:val="Corpsdetexte"/>
      </w:pPr>
    </w:p>
    <w:p w14:paraId="0D0D9817" w14:textId="77777777" w:rsidR="00F57EA7" w:rsidRPr="00F57EA7" w:rsidRDefault="00F57EA7" w:rsidP="00F57EA7">
      <w:pPr>
        <w:pStyle w:val="Corpsdetexte"/>
      </w:pPr>
    </w:p>
    <w:p w14:paraId="7AFF5814" w14:textId="77777777" w:rsidR="00F57EA7" w:rsidRDefault="00F57EA7">
      <w:pPr>
        <w:pStyle w:val="Titre1"/>
      </w:pPr>
    </w:p>
    <w:p w14:paraId="0B00AD97" w14:textId="77777777" w:rsidR="00F57EA7" w:rsidRDefault="00F57EA7" w:rsidP="00F57EA7">
      <w:pPr>
        <w:pStyle w:val="Corpsdetexte"/>
      </w:pPr>
    </w:p>
    <w:p w14:paraId="6C46006F" w14:textId="77777777" w:rsidR="00F57EA7" w:rsidRDefault="00F57EA7" w:rsidP="00F57EA7">
      <w:pPr>
        <w:pStyle w:val="Corpsdetexte"/>
      </w:pPr>
    </w:p>
    <w:p w14:paraId="0C5CC16A" w14:textId="77777777" w:rsidR="00F57EA7" w:rsidRDefault="00F57EA7" w:rsidP="00F57EA7">
      <w:pPr>
        <w:pStyle w:val="Corpsdetexte"/>
      </w:pPr>
    </w:p>
    <w:p w14:paraId="645EB88C" w14:textId="77777777" w:rsidR="00F57EA7" w:rsidRPr="00F57EA7" w:rsidRDefault="00F57EA7" w:rsidP="00F57EA7">
      <w:pPr>
        <w:pStyle w:val="Corpsdetexte"/>
      </w:pPr>
    </w:p>
    <w:p w14:paraId="65E50708" w14:textId="2238E03D" w:rsidR="002A75CE" w:rsidRDefault="00000000">
      <w:pPr>
        <w:pStyle w:val="Titre1"/>
      </w:pPr>
      <w:r>
        <w:lastRenderedPageBreak/>
        <w:t>LISTE DES TABLEAUX</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358"/>
        <w:gridCol w:w="5119"/>
        <w:gridCol w:w="1173"/>
      </w:tblGrid>
      <w:tr w:rsidR="00B8593C" w:rsidRPr="00B8593C" w14:paraId="389CF4BF" w14:textId="6E1E84E6" w:rsidTr="00B8593C">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31849B" w:themeFill="accent5" w:themeFillShade="BF"/>
          </w:tcPr>
          <w:p w14:paraId="1E4BB498" w14:textId="77777777" w:rsidR="00B8593C" w:rsidRPr="00B8593C" w:rsidRDefault="00B8593C">
            <w:pPr>
              <w:pStyle w:val="Compact"/>
              <w:rPr>
                <w:color w:val="FFFFFF" w:themeColor="background1"/>
              </w:rPr>
            </w:pPr>
            <w:r w:rsidRPr="00B8593C">
              <w:rPr>
                <w:color w:val="FFFFFF" w:themeColor="background1"/>
              </w:rPr>
              <w:t>N°</w:t>
            </w:r>
          </w:p>
        </w:tc>
        <w:tc>
          <w:tcPr>
            <w:tcW w:w="0" w:type="auto"/>
            <w:shd w:val="clear" w:color="auto" w:fill="31849B" w:themeFill="accent5" w:themeFillShade="BF"/>
          </w:tcPr>
          <w:p w14:paraId="595BFA44" w14:textId="77777777" w:rsidR="00B8593C" w:rsidRPr="00B8593C" w:rsidRDefault="00B8593C">
            <w:pPr>
              <w:pStyle w:val="Compact"/>
              <w:rPr>
                <w:color w:val="FFFFFF" w:themeColor="background1"/>
              </w:rPr>
            </w:pPr>
            <w:r w:rsidRPr="00B8593C">
              <w:rPr>
                <w:color w:val="FFFFFF" w:themeColor="background1"/>
              </w:rPr>
              <w:t>Tableau</w:t>
            </w:r>
          </w:p>
        </w:tc>
        <w:tc>
          <w:tcPr>
            <w:tcW w:w="1173" w:type="dxa"/>
            <w:shd w:val="clear" w:color="auto" w:fill="31849B" w:themeFill="accent5" w:themeFillShade="BF"/>
          </w:tcPr>
          <w:p w14:paraId="23DD6EC2" w14:textId="294EF487" w:rsidR="00B8593C" w:rsidRPr="00B8593C" w:rsidRDefault="00B8593C">
            <w:pPr>
              <w:pStyle w:val="Compact"/>
              <w:rPr>
                <w:color w:val="FFFFFF" w:themeColor="background1"/>
              </w:rPr>
            </w:pPr>
            <w:r w:rsidRPr="00B8593C">
              <w:rPr>
                <w:color w:val="FFFFFF" w:themeColor="background1"/>
              </w:rPr>
              <w:t>Page</w:t>
            </w:r>
          </w:p>
        </w:tc>
      </w:tr>
      <w:tr w:rsidR="00B8593C" w14:paraId="716453CE" w14:textId="00EEBE0E" w:rsidTr="00B8593C">
        <w:tc>
          <w:tcPr>
            <w:tcW w:w="0" w:type="auto"/>
          </w:tcPr>
          <w:p w14:paraId="78660864" w14:textId="77777777" w:rsidR="00B8593C" w:rsidRDefault="00B8593C">
            <w:pPr>
              <w:pStyle w:val="Compact"/>
            </w:pPr>
            <w:r>
              <w:t>Tableau 1</w:t>
            </w:r>
          </w:p>
        </w:tc>
        <w:tc>
          <w:tcPr>
            <w:tcW w:w="0" w:type="auto"/>
          </w:tcPr>
          <w:p w14:paraId="7D5CEFB1" w14:textId="77777777" w:rsidR="00B8593C" w:rsidRDefault="00B8593C">
            <w:pPr>
              <w:pStyle w:val="Compact"/>
            </w:pPr>
            <w:r>
              <w:t>Hypothèses de recherche</w:t>
            </w:r>
          </w:p>
        </w:tc>
        <w:tc>
          <w:tcPr>
            <w:tcW w:w="1173" w:type="dxa"/>
          </w:tcPr>
          <w:p w14:paraId="61FDCDB1" w14:textId="1DA060FC" w:rsidR="00B8593C" w:rsidRDefault="00B92B5E">
            <w:pPr>
              <w:pStyle w:val="Compact"/>
            </w:pPr>
            <w:r>
              <w:t>22</w:t>
            </w:r>
          </w:p>
        </w:tc>
      </w:tr>
      <w:tr w:rsidR="00B8593C" w14:paraId="38043D79" w14:textId="60C8D864" w:rsidTr="00B8593C">
        <w:tc>
          <w:tcPr>
            <w:tcW w:w="0" w:type="auto"/>
          </w:tcPr>
          <w:p w14:paraId="30F00571" w14:textId="77777777" w:rsidR="00B8593C" w:rsidRDefault="00B8593C">
            <w:pPr>
              <w:pStyle w:val="Compact"/>
            </w:pPr>
            <w:r>
              <w:t>Tableau 2</w:t>
            </w:r>
          </w:p>
        </w:tc>
        <w:tc>
          <w:tcPr>
            <w:tcW w:w="0" w:type="auto"/>
          </w:tcPr>
          <w:p w14:paraId="030D806B" w14:textId="77777777" w:rsidR="00B8593C" w:rsidRDefault="00B8593C">
            <w:pPr>
              <w:pStyle w:val="Compact"/>
            </w:pPr>
            <w:r>
              <w:t>Résultats attendus et indicateurs cibles</w:t>
            </w:r>
          </w:p>
        </w:tc>
        <w:tc>
          <w:tcPr>
            <w:tcW w:w="1173" w:type="dxa"/>
          </w:tcPr>
          <w:p w14:paraId="14225883" w14:textId="47450B68" w:rsidR="00B8593C" w:rsidRDefault="00B92B5E">
            <w:pPr>
              <w:pStyle w:val="Compact"/>
            </w:pPr>
            <w:r>
              <w:t>23</w:t>
            </w:r>
          </w:p>
        </w:tc>
      </w:tr>
      <w:tr w:rsidR="00B8593C" w14:paraId="5BAE1CAD" w14:textId="04AA4773" w:rsidTr="00B8593C">
        <w:tc>
          <w:tcPr>
            <w:tcW w:w="0" w:type="auto"/>
          </w:tcPr>
          <w:p w14:paraId="15B71212" w14:textId="77777777" w:rsidR="00B8593C" w:rsidRDefault="00B8593C">
            <w:pPr>
              <w:pStyle w:val="Compact"/>
            </w:pPr>
            <w:r>
              <w:t>Tableau 3</w:t>
            </w:r>
          </w:p>
        </w:tc>
        <w:tc>
          <w:tcPr>
            <w:tcW w:w="0" w:type="auto"/>
          </w:tcPr>
          <w:p w14:paraId="2B3CEF1E" w14:textId="77777777" w:rsidR="00B8593C" w:rsidRDefault="00B8593C">
            <w:pPr>
              <w:pStyle w:val="Compact"/>
            </w:pPr>
            <w:r>
              <w:t>Outils techniques mobilisés</w:t>
            </w:r>
          </w:p>
        </w:tc>
        <w:tc>
          <w:tcPr>
            <w:tcW w:w="1173" w:type="dxa"/>
          </w:tcPr>
          <w:p w14:paraId="1383C08D" w14:textId="179987AF" w:rsidR="00B8593C" w:rsidRDefault="008C4241">
            <w:pPr>
              <w:pStyle w:val="Compact"/>
            </w:pPr>
            <w:r>
              <w:t>25</w:t>
            </w:r>
          </w:p>
        </w:tc>
      </w:tr>
      <w:tr w:rsidR="00B8593C" w14:paraId="049BC58A" w14:textId="407E966C" w:rsidTr="00B8593C">
        <w:tc>
          <w:tcPr>
            <w:tcW w:w="0" w:type="auto"/>
          </w:tcPr>
          <w:p w14:paraId="418EFD54" w14:textId="77777777" w:rsidR="00B8593C" w:rsidRDefault="00B8593C">
            <w:pPr>
              <w:pStyle w:val="Compact"/>
            </w:pPr>
            <w:r>
              <w:t>Tableau 4</w:t>
            </w:r>
          </w:p>
        </w:tc>
        <w:tc>
          <w:tcPr>
            <w:tcW w:w="0" w:type="auto"/>
          </w:tcPr>
          <w:p w14:paraId="2599493F" w14:textId="77777777" w:rsidR="00B8593C" w:rsidRDefault="00B8593C">
            <w:pPr>
              <w:pStyle w:val="Compact"/>
            </w:pPr>
            <w:r>
              <w:t>Comparatif des solutions de supervision</w:t>
            </w:r>
          </w:p>
        </w:tc>
        <w:tc>
          <w:tcPr>
            <w:tcW w:w="1173" w:type="dxa"/>
          </w:tcPr>
          <w:p w14:paraId="535D85B9" w14:textId="0AADAE4A" w:rsidR="00B8593C" w:rsidRDefault="008C4241">
            <w:pPr>
              <w:pStyle w:val="Compact"/>
            </w:pPr>
            <w:r>
              <w:t>2</w:t>
            </w:r>
            <w:r w:rsidR="00384462">
              <w:t>8</w:t>
            </w:r>
          </w:p>
        </w:tc>
      </w:tr>
      <w:tr w:rsidR="00B8593C" w14:paraId="5544FEA8" w14:textId="45DFF7E7" w:rsidTr="00B8593C">
        <w:tc>
          <w:tcPr>
            <w:tcW w:w="0" w:type="auto"/>
          </w:tcPr>
          <w:p w14:paraId="66F5F5D4" w14:textId="77777777" w:rsidR="00B8593C" w:rsidRDefault="00B8593C">
            <w:pPr>
              <w:pStyle w:val="Compact"/>
            </w:pPr>
            <w:r>
              <w:t>Tableau 5</w:t>
            </w:r>
          </w:p>
        </w:tc>
        <w:tc>
          <w:tcPr>
            <w:tcW w:w="0" w:type="auto"/>
          </w:tcPr>
          <w:p w14:paraId="04E4B6C9" w14:textId="77777777" w:rsidR="00B8593C" w:rsidRDefault="00B8593C">
            <w:pPr>
              <w:pStyle w:val="Compact"/>
            </w:pPr>
            <w:r>
              <w:t>Facteurs de différenciation</w:t>
            </w:r>
          </w:p>
        </w:tc>
        <w:tc>
          <w:tcPr>
            <w:tcW w:w="1173" w:type="dxa"/>
          </w:tcPr>
          <w:p w14:paraId="3C362FC3" w14:textId="4D0FD300" w:rsidR="00B8593C" w:rsidRDefault="00384462">
            <w:pPr>
              <w:pStyle w:val="Compact"/>
            </w:pPr>
            <w:r>
              <w:t>30</w:t>
            </w:r>
          </w:p>
        </w:tc>
      </w:tr>
      <w:tr w:rsidR="00B8593C" w14:paraId="786D5C66" w14:textId="05D31353" w:rsidTr="00B8593C">
        <w:tc>
          <w:tcPr>
            <w:tcW w:w="0" w:type="auto"/>
          </w:tcPr>
          <w:p w14:paraId="52EA515D" w14:textId="77777777" w:rsidR="00B8593C" w:rsidRDefault="00B8593C">
            <w:pPr>
              <w:pStyle w:val="Compact"/>
            </w:pPr>
            <w:r>
              <w:t>Tableau 6</w:t>
            </w:r>
          </w:p>
        </w:tc>
        <w:tc>
          <w:tcPr>
            <w:tcW w:w="0" w:type="auto"/>
          </w:tcPr>
          <w:p w14:paraId="024050EE" w14:textId="77777777" w:rsidR="00B8593C" w:rsidRDefault="00B8593C">
            <w:pPr>
              <w:pStyle w:val="Compact"/>
            </w:pPr>
            <w:r>
              <w:t>Justification des choix technologiques</w:t>
            </w:r>
          </w:p>
        </w:tc>
        <w:tc>
          <w:tcPr>
            <w:tcW w:w="1173" w:type="dxa"/>
          </w:tcPr>
          <w:p w14:paraId="0D991592" w14:textId="779A233C" w:rsidR="00B8593C" w:rsidRDefault="008C4241">
            <w:pPr>
              <w:pStyle w:val="Compact"/>
            </w:pPr>
            <w:r>
              <w:t>3</w:t>
            </w:r>
            <w:r w:rsidR="00384462">
              <w:t>3</w:t>
            </w:r>
          </w:p>
        </w:tc>
      </w:tr>
      <w:tr w:rsidR="00B8593C" w14:paraId="0AB7EA03" w14:textId="44DD4147" w:rsidTr="00B8593C">
        <w:tc>
          <w:tcPr>
            <w:tcW w:w="0" w:type="auto"/>
          </w:tcPr>
          <w:p w14:paraId="167EC020" w14:textId="77777777" w:rsidR="00B8593C" w:rsidRDefault="00B8593C">
            <w:pPr>
              <w:pStyle w:val="Compact"/>
            </w:pPr>
            <w:r>
              <w:t>Tableau 7</w:t>
            </w:r>
          </w:p>
        </w:tc>
        <w:tc>
          <w:tcPr>
            <w:tcW w:w="0" w:type="auto"/>
          </w:tcPr>
          <w:p w14:paraId="179D5AFA" w14:textId="77777777" w:rsidR="00B8593C" w:rsidRDefault="00B8593C">
            <w:pPr>
              <w:pStyle w:val="Compact"/>
            </w:pPr>
            <w:r>
              <w:t>Sécurité « by design »</w:t>
            </w:r>
          </w:p>
        </w:tc>
        <w:tc>
          <w:tcPr>
            <w:tcW w:w="1173" w:type="dxa"/>
          </w:tcPr>
          <w:p w14:paraId="771E2651" w14:textId="0678144D" w:rsidR="00B8593C" w:rsidRDefault="00384462">
            <w:pPr>
              <w:pStyle w:val="Compact"/>
            </w:pPr>
            <w:r>
              <w:t>4</w:t>
            </w:r>
            <w:r w:rsidR="008C4241">
              <w:t>3</w:t>
            </w:r>
          </w:p>
        </w:tc>
      </w:tr>
      <w:tr w:rsidR="00B8593C" w14:paraId="2E113E31" w14:textId="5AB0F659" w:rsidTr="00B8593C">
        <w:tc>
          <w:tcPr>
            <w:tcW w:w="0" w:type="auto"/>
          </w:tcPr>
          <w:p w14:paraId="4C99299D" w14:textId="77777777" w:rsidR="00B8593C" w:rsidRDefault="00B8593C">
            <w:pPr>
              <w:pStyle w:val="Compact"/>
            </w:pPr>
            <w:r>
              <w:t>Tableau 8</w:t>
            </w:r>
          </w:p>
        </w:tc>
        <w:tc>
          <w:tcPr>
            <w:tcW w:w="0" w:type="auto"/>
          </w:tcPr>
          <w:p w14:paraId="2ADE528A" w14:textId="77777777" w:rsidR="00B8593C" w:rsidRDefault="00B8593C">
            <w:pPr>
              <w:pStyle w:val="Compact"/>
            </w:pPr>
            <w:r>
              <w:t>Tests de performance</w:t>
            </w:r>
          </w:p>
        </w:tc>
        <w:tc>
          <w:tcPr>
            <w:tcW w:w="1173" w:type="dxa"/>
          </w:tcPr>
          <w:p w14:paraId="51E79729" w14:textId="322887DE" w:rsidR="00B8593C" w:rsidRDefault="008C4241">
            <w:pPr>
              <w:pStyle w:val="Compact"/>
            </w:pPr>
            <w:r>
              <w:t>44</w:t>
            </w:r>
          </w:p>
        </w:tc>
      </w:tr>
      <w:tr w:rsidR="00B8593C" w14:paraId="1A16A7F0" w14:textId="3C9EF023" w:rsidTr="00B8593C">
        <w:tc>
          <w:tcPr>
            <w:tcW w:w="0" w:type="auto"/>
          </w:tcPr>
          <w:p w14:paraId="668BB145" w14:textId="77777777" w:rsidR="00B8593C" w:rsidRDefault="00B8593C">
            <w:pPr>
              <w:pStyle w:val="Compact"/>
            </w:pPr>
            <w:r>
              <w:t>Tableau 9</w:t>
            </w:r>
          </w:p>
        </w:tc>
        <w:tc>
          <w:tcPr>
            <w:tcW w:w="0" w:type="auto"/>
          </w:tcPr>
          <w:p w14:paraId="181C8B3F" w14:textId="77777777" w:rsidR="00B8593C" w:rsidRDefault="00B8593C">
            <w:pPr>
              <w:pStyle w:val="Compact"/>
            </w:pPr>
            <w:r>
              <w:t>Modèle économique</w:t>
            </w:r>
          </w:p>
        </w:tc>
        <w:tc>
          <w:tcPr>
            <w:tcW w:w="1173" w:type="dxa"/>
          </w:tcPr>
          <w:p w14:paraId="386F4C4D" w14:textId="35AC4BEE" w:rsidR="00B8593C" w:rsidRDefault="00384462">
            <w:pPr>
              <w:pStyle w:val="Compact"/>
            </w:pPr>
            <w:r>
              <w:t>52</w:t>
            </w:r>
          </w:p>
        </w:tc>
      </w:tr>
      <w:tr w:rsidR="00B8593C" w14:paraId="531530EF" w14:textId="20CEFACB" w:rsidTr="00B8593C">
        <w:tc>
          <w:tcPr>
            <w:tcW w:w="0" w:type="auto"/>
          </w:tcPr>
          <w:p w14:paraId="72355091" w14:textId="77777777" w:rsidR="00B8593C" w:rsidRDefault="00B8593C">
            <w:pPr>
              <w:pStyle w:val="Compact"/>
            </w:pPr>
            <w:r>
              <w:t>Tableau 10</w:t>
            </w:r>
          </w:p>
        </w:tc>
        <w:tc>
          <w:tcPr>
            <w:tcW w:w="0" w:type="auto"/>
          </w:tcPr>
          <w:p w14:paraId="0260B53A" w14:textId="77777777" w:rsidR="00B8593C" w:rsidRDefault="00B8593C">
            <w:pPr>
              <w:pStyle w:val="Compact"/>
            </w:pPr>
            <w:r>
              <w:t>Investissement et revenus prévisionnels (FCFA)</w:t>
            </w:r>
          </w:p>
        </w:tc>
        <w:tc>
          <w:tcPr>
            <w:tcW w:w="1173" w:type="dxa"/>
          </w:tcPr>
          <w:p w14:paraId="3F7808E6" w14:textId="79DF8AB2" w:rsidR="00B8593C" w:rsidRDefault="00384462">
            <w:pPr>
              <w:pStyle w:val="Compact"/>
            </w:pPr>
            <w:r>
              <w:t>55</w:t>
            </w:r>
          </w:p>
        </w:tc>
      </w:tr>
    </w:tbl>
    <w:p w14:paraId="6F0329E0" w14:textId="77777777" w:rsidR="002A75CE" w:rsidRDefault="00000000" w:rsidP="00DA4D8D">
      <w:r>
        <w:br w:type="page"/>
      </w:r>
    </w:p>
    <w:p w14:paraId="66CE222E" w14:textId="078C1F37" w:rsidR="00547FB8" w:rsidRPr="00547FB8" w:rsidRDefault="00547FB8" w:rsidP="00547FB8">
      <w:pPr>
        <w:pStyle w:val="Corpsdetexte"/>
        <w:rPr>
          <w:b/>
          <w:bCs/>
          <w:color w:val="215868" w:themeColor="accent5" w:themeShade="80"/>
        </w:rPr>
      </w:pPr>
      <w:r w:rsidRPr="00547FB8">
        <w:rPr>
          <w:b/>
          <w:bCs/>
          <w:color w:val="215868" w:themeColor="accent5" w:themeShade="80"/>
        </w:rPr>
        <w:lastRenderedPageBreak/>
        <w:t>A</w:t>
      </w:r>
      <w:r w:rsidRPr="00547FB8">
        <w:rPr>
          <w:b/>
          <w:bCs/>
          <w:color w:val="215868" w:themeColor="accent5" w:themeShade="80"/>
        </w:rPr>
        <w:t>UTOBIOGRAPHIE</w:t>
      </w:r>
    </w:p>
    <w:p w14:paraId="51840A3D" w14:textId="77777777" w:rsidR="00384462" w:rsidRDefault="00384462" w:rsidP="00DA4D8D">
      <w:r>
        <w:t xml:space="preserve">Je me </w:t>
      </w:r>
      <w:proofErr w:type="spellStart"/>
      <w:r>
        <w:t>nomme</w:t>
      </w:r>
      <w:proofErr w:type="spellEnd"/>
      <w:r>
        <w:t xml:space="preserve"> Kouassi Yoo Nyong </w:t>
      </w:r>
      <w:proofErr w:type="spellStart"/>
      <w:r>
        <w:t>Kra</w:t>
      </w:r>
      <w:proofErr w:type="spellEnd"/>
      <w:r>
        <w:t xml:space="preserve"> Espérance. </w:t>
      </w:r>
      <w:proofErr w:type="spellStart"/>
      <w:r>
        <w:t>J’ai</w:t>
      </w:r>
      <w:proofErr w:type="spellEnd"/>
      <w:r>
        <w:t xml:space="preserve"> 24 ans. Née et </w:t>
      </w:r>
      <w:proofErr w:type="spellStart"/>
      <w:r>
        <w:t>élevée</w:t>
      </w:r>
      <w:proofErr w:type="spellEnd"/>
      <w:r>
        <w:t xml:space="preserve"> à </w:t>
      </w:r>
      <w:proofErr w:type="spellStart"/>
      <w:r>
        <w:t>Yopougon</w:t>
      </w:r>
      <w:proofErr w:type="spellEnd"/>
      <w:r>
        <w:t xml:space="preserve">, dans le quartier Camp </w:t>
      </w:r>
      <w:proofErr w:type="spellStart"/>
      <w:r>
        <w:t>Militaire</w:t>
      </w:r>
      <w:proofErr w:type="spellEnd"/>
      <w:r>
        <w:t xml:space="preserve">, à Abidjan, </w:t>
      </w:r>
      <w:proofErr w:type="spellStart"/>
      <w:r>
        <w:t>en</w:t>
      </w:r>
      <w:proofErr w:type="spellEnd"/>
      <w:r>
        <w:t xml:space="preserve"> Côte d’Ivoire, </w:t>
      </w:r>
      <w:proofErr w:type="spellStart"/>
      <w:r>
        <w:t>j’ai</w:t>
      </w:r>
      <w:proofErr w:type="spellEnd"/>
      <w:r>
        <w:t xml:space="preserve"> </w:t>
      </w:r>
      <w:proofErr w:type="spellStart"/>
      <w:r>
        <w:t>grandi</w:t>
      </w:r>
      <w:proofErr w:type="spellEnd"/>
      <w:r>
        <w:t xml:space="preserve"> dans un </w:t>
      </w:r>
      <w:proofErr w:type="spellStart"/>
      <w:r>
        <w:t>environnement</w:t>
      </w:r>
      <w:proofErr w:type="spellEnd"/>
      <w:r>
        <w:t xml:space="preserve"> familial et </w:t>
      </w:r>
      <w:proofErr w:type="spellStart"/>
      <w:r>
        <w:t>communautaire</w:t>
      </w:r>
      <w:proofErr w:type="spellEnd"/>
      <w:r>
        <w:t xml:space="preserve"> qui </w:t>
      </w:r>
      <w:proofErr w:type="spellStart"/>
      <w:r>
        <w:t>m’a</w:t>
      </w:r>
      <w:proofErr w:type="spellEnd"/>
      <w:r>
        <w:t xml:space="preserve"> </w:t>
      </w:r>
      <w:proofErr w:type="spellStart"/>
      <w:r>
        <w:t>profondément</w:t>
      </w:r>
      <w:proofErr w:type="spellEnd"/>
      <w:r>
        <w:t xml:space="preserve"> </w:t>
      </w:r>
      <w:proofErr w:type="spellStart"/>
      <w:r>
        <w:t>façonnée</w:t>
      </w:r>
      <w:proofErr w:type="spellEnd"/>
      <w:r>
        <w:t xml:space="preserve">. </w:t>
      </w:r>
      <w:proofErr w:type="spellStart"/>
      <w:r>
        <w:t>Titulaire</w:t>
      </w:r>
      <w:proofErr w:type="spellEnd"/>
      <w:r>
        <w:t xml:space="preserve"> d’un </w:t>
      </w:r>
      <w:proofErr w:type="spellStart"/>
      <w:r>
        <w:t>Baccalauréat</w:t>
      </w:r>
      <w:proofErr w:type="spellEnd"/>
      <w:r>
        <w:t xml:space="preserve"> </w:t>
      </w:r>
      <w:proofErr w:type="spellStart"/>
      <w:r>
        <w:t>série</w:t>
      </w:r>
      <w:proofErr w:type="spellEnd"/>
      <w:r>
        <w:t xml:space="preserve"> D et </w:t>
      </w:r>
      <w:proofErr w:type="spellStart"/>
      <w:r>
        <w:t>d’une</w:t>
      </w:r>
      <w:proofErr w:type="spellEnd"/>
      <w:r>
        <w:t xml:space="preserve"> </w:t>
      </w:r>
      <w:proofErr w:type="spellStart"/>
      <w:r>
        <w:t>Licence</w:t>
      </w:r>
      <w:proofErr w:type="spellEnd"/>
      <w:r>
        <w:t xml:space="preserve"> </w:t>
      </w:r>
      <w:proofErr w:type="spellStart"/>
      <w:r>
        <w:t>en</w:t>
      </w:r>
      <w:proofErr w:type="spellEnd"/>
      <w:r>
        <w:t xml:space="preserve"> Informatique, je </w:t>
      </w:r>
      <w:proofErr w:type="spellStart"/>
      <w:r>
        <w:t>poursuis</w:t>
      </w:r>
      <w:proofErr w:type="spellEnd"/>
      <w:r>
        <w:t xml:space="preserve"> </w:t>
      </w:r>
      <w:proofErr w:type="spellStart"/>
      <w:r>
        <w:t>aujourd’hui</w:t>
      </w:r>
      <w:proofErr w:type="spellEnd"/>
      <w:r>
        <w:t xml:space="preserve"> </w:t>
      </w:r>
      <w:proofErr w:type="gramStart"/>
      <w:r>
        <w:t>un Master</w:t>
      </w:r>
      <w:proofErr w:type="gramEnd"/>
      <w:r>
        <w:t xml:space="preserve"> 2 </w:t>
      </w:r>
      <w:proofErr w:type="spellStart"/>
      <w:r>
        <w:t>en</w:t>
      </w:r>
      <w:proofErr w:type="spellEnd"/>
      <w:r>
        <w:t xml:space="preserve"> Réseaux et Informatique/</w:t>
      </w:r>
      <w:proofErr w:type="spellStart"/>
      <w:r>
        <w:t>Télécommunications</w:t>
      </w:r>
      <w:proofErr w:type="spellEnd"/>
      <w:r>
        <w:t xml:space="preserve"> (RIT) à CERCO.</w:t>
      </w:r>
    </w:p>
    <w:p w14:paraId="211E48B0" w14:textId="02C115C3" w:rsidR="00384462" w:rsidRPr="00D1791F" w:rsidRDefault="00384462" w:rsidP="00384462">
      <w:pPr>
        <w:spacing w:before="120" w:after="120" w:line="360" w:lineRule="auto"/>
        <w:rPr>
          <w:rFonts w:eastAsia="Times New Roman" w:cs="Times New Roman"/>
          <w:b/>
          <w:bCs/>
          <w:color w:val="215868" w:themeColor="accent5" w:themeShade="80"/>
        </w:rPr>
      </w:pPr>
      <w:proofErr w:type="spellStart"/>
      <w:r w:rsidRPr="00D1791F">
        <w:rPr>
          <w:b/>
          <w:bCs/>
          <w:color w:val="215868" w:themeColor="accent5" w:themeShade="80"/>
        </w:rPr>
        <w:t>Origines</w:t>
      </w:r>
      <w:proofErr w:type="spellEnd"/>
      <w:r w:rsidRPr="00D1791F">
        <w:rPr>
          <w:b/>
          <w:bCs/>
          <w:color w:val="215868" w:themeColor="accent5" w:themeShade="80"/>
        </w:rPr>
        <w:t xml:space="preserve"> et cadre familial</w:t>
      </w:r>
    </w:p>
    <w:p w14:paraId="308D9F3B" w14:textId="77777777" w:rsidR="00384462" w:rsidRDefault="00384462" w:rsidP="00384462">
      <w:pPr>
        <w:pStyle w:val="FirstParagraph"/>
      </w:pPr>
      <w:proofErr w:type="spellStart"/>
      <w:r>
        <w:t>Toute</w:t>
      </w:r>
      <w:proofErr w:type="spellEnd"/>
      <w:r>
        <w:t xml:space="preserve"> </w:t>
      </w:r>
      <w:proofErr w:type="spellStart"/>
      <w:r>
        <w:t>destinée</w:t>
      </w:r>
      <w:proofErr w:type="spellEnd"/>
      <w:r>
        <w:t xml:space="preserve"> humaine </w:t>
      </w:r>
      <w:proofErr w:type="spellStart"/>
      <w:r>
        <w:t>prend</w:t>
      </w:r>
      <w:proofErr w:type="spellEnd"/>
      <w:r>
        <w:t xml:space="preserve"> </w:t>
      </w:r>
      <w:proofErr w:type="spellStart"/>
      <w:r>
        <w:t>racine</w:t>
      </w:r>
      <w:proofErr w:type="spellEnd"/>
      <w:r>
        <w:t xml:space="preserve"> dans son </w:t>
      </w:r>
      <w:proofErr w:type="spellStart"/>
      <w:r>
        <w:t>histoire</w:t>
      </w:r>
      <w:proofErr w:type="spellEnd"/>
      <w:r>
        <w:t xml:space="preserve"> </w:t>
      </w:r>
      <w:proofErr w:type="spellStart"/>
      <w:r>
        <w:t>familiale</w:t>
      </w:r>
      <w:proofErr w:type="spellEnd"/>
      <w:r>
        <w:t xml:space="preserve">. La </w:t>
      </w:r>
      <w:proofErr w:type="spellStart"/>
      <w:r>
        <w:t>mienne</w:t>
      </w:r>
      <w:proofErr w:type="spellEnd"/>
      <w:r>
        <w:t xml:space="preserve"> ne </w:t>
      </w:r>
      <w:proofErr w:type="spellStart"/>
      <w:r>
        <w:t>déroge</w:t>
      </w:r>
      <w:proofErr w:type="spellEnd"/>
      <w:r>
        <w:t xml:space="preserve"> pas à </w:t>
      </w:r>
      <w:proofErr w:type="spellStart"/>
      <w:r>
        <w:t>cette</w:t>
      </w:r>
      <w:proofErr w:type="spellEnd"/>
      <w:r>
        <w:t xml:space="preserve"> </w:t>
      </w:r>
      <w:proofErr w:type="spellStart"/>
      <w:r>
        <w:t>règle</w:t>
      </w:r>
      <w:proofErr w:type="spellEnd"/>
      <w:r>
        <w:t xml:space="preserve">. Je suis la fille unique de ma mère, et </w:t>
      </w:r>
      <w:proofErr w:type="spellStart"/>
      <w:r>
        <w:t>cette</w:t>
      </w:r>
      <w:proofErr w:type="spellEnd"/>
      <w:r>
        <w:t xml:space="preserve"> </w:t>
      </w:r>
      <w:proofErr w:type="spellStart"/>
      <w:r>
        <w:t>singularité</w:t>
      </w:r>
      <w:proofErr w:type="spellEnd"/>
      <w:r>
        <w:t xml:space="preserve"> </w:t>
      </w:r>
      <w:proofErr w:type="spellStart"/>
      <w:r>
        <w:t>revêt</w:t>
      </w:r>
      <w:proofErr w:type="spellEnd"/>
      <w:r>
        <w:t xml:space="preserve"> </w:t>
      </w:r>
      <w:proofErr w:type="spellStart"/>
      <w:r>
        <w:t>une</w:t>
      </w:r>
      <w:proofErr w:type="spellEnd"/>
      <w:r>
        <w:t xml:space="preserve"> signification </w:t>
      </w:r>
      <w:proofErr w:type="spellStart"/>
      <w:r>
        <w:t>particulièrement</w:t>
      </w:r>
      <w:proofErr w:type="spellEnd"/>
      <w:r>
        <w:t xml:space="preserve"> forte dans </w:t>
      </w:r>
      <w:proofErr w:type="spellStart"/>
      <w:r>
        <w:t>mon</w:t>
      </w:r>
      <w:proofErr w:type="spellEnd"/>
      <w:r>
        <w:t xml:space="preserve"> </w:t>
      </w:r>
      <w:proofErr w:type="spellStart"/>
      <w:r>
        <w:t>histoire</w:t>
      </w:r>
      <w:proofErr w:type="spellEnd"/>
      <w:r>
        <w:t xml:space="preserve"> </w:t>
      </w:r>
      <w:proofErr w:type="spellStart"/>
      <w:r>
        <w:t>personnelle</w:t>
      </w:r>
      <w:proofErr w:type="spellEnd"/>
      <w:r>
        <w:t>.</w:t>
      </w:r>
    </w:p>
    <w:p w14:paraId="44226D14" w14:textId="77777777" w:rsidR="00384462" w:rsidRDefault="00384462" w:rsidP="00384462">
      <w:pPr>
        <w:pStyle w:val="Corpsdetexte"/>
      </w:pPr>
      <w:r>
        <w:t xml:space="preserve">Ma mère, après </w:t>
      </w:r>
      <w:proofErr w:type="spellStart"/>
      <w:r>
        <w:t>plusieurs</w:t>
      </w:r>
      <w:proofErr w:type="spellEnd"/>
      <w:r>
        <w:t xml:space="preserve"> </w:t>
      </w:r>
      <w:proofErr w:type="spellStart"/>
      <w:r>
        <w:t>grossesses</w:t>
      </w:r>
      <w:proofErr w:type="spellEnd"/>
      <w:r>
        <w:t xml:space="preserve"> </w:t>
      </w:r>
      <w:proofErr w:type="spellStart"/>
      <w:r>
        <w:t>douloureusement</w:t>
      </w:r>
      <w:proofErr w:type="spellEnd"/>
      <w:r>
        <w:t xml:space="preserve"> </w:t>
      </w:r>
      <w:proofErr w:type="spellStart"/>
      <w:r>
        <w:t>interrompues</w:t>
      </w:r>
      <w:proofErr w:type="spellEnd"/>
      <w:r>
        <w:t xml:space="preserve"> par des </w:t>
      </w:r>
      <w:proofErr w:type="spellStart"/>
      <w:r>
        <w:t>fausses</w:t>
      </w:r>
      <w:proofErr w:type="spellEnd"/>
      <w:r>
        <w:t xml:space="preserve"> couches </w:t>
      </w:r>
      <w:proofErr w:type="spellStart"/>
      <w:r>
        <w:t>successives</w:t>
      </w:r>
      <w:proofErr w:type="spellEnd"/>
      <w:r>
        <w:t xml:space="preserve">, </w:t>
      </w:r>
      <w:proofErr w:type="spellStart"/>
      <w:r>
        <w:t>s’était</w:t>
      </w:r>
      <w:proofErr w:type="spellEnd"/>
      <w:r>
        <w:t xml:space="preserve"> </w:t>
      </w:r>
      <w:proofErr w:type="spellStart"/>
      <w:r>
        <w:t>vue</w:t>
      </w:r>
      <w:proofErr w:type="spellEnd"/>
      <w:r>
        <w:t xml:space="preserve"> </w:t>
      </w:r>
      <w:proofErr w:type="spellStart"/>
      <w:r>
        <w:t>annoncer</w:t>
      </w:r>
      <w:proofErr w:type="spellEnd"/>
      <w:r>
        <w:t xml:space="preserve"> par des </w:t>
      </w:r>
      <w:proofErr w:type="spellStart"/>
      <w:r>
        <w:t>médecins</w:t>
      </w:r>
      <w:proofErr w:type="spellEnd"/>
      <w:r>
        <w:t xml:space="preserve"> </w:t>
      </w:r>
      <w:proofErr w:type="spellStart"/>
      <w:r>
        <w:t>qu’elle</w:t>
      </w:r>
      <w:proofErr w:type="spellEnd"/>
      <w:r>
        <w:t xml:space="preserve"> ne </w:t>
      </w:r>
      <w:proofErr w:type="spellStart"/>
      <w:r>
        <w:t>pourrait</w:t>
      </w:r>
      <w:proofErr w:type="spellEnd"/>
      <w:r>
        <w:t xml:space="preserve"> plus donner la vie. </w:t>
      </w:r>
      <w:proofErr w:type="spellStart"/>
      <w:r>
        <w:t>Cette</w:t>
      </w:r>
      <w:proofErr w:type="spellEnd"/>
      <w:r>
        <w:t xml:space="preserve"> sentence </w:t>
      </w:r>
      <w:proofErr w:type="spellStart"/>
      <w:r>
        <w:t>médicale</w:t>
      </w:r>
      <w:proofErr w:type="spellEnd"/>
      <w:r>
        <w:t xml:space="preserve">, </w:t>
      </w:r>
      <w:proofErr w:type="spellStart"/>
      <w:r>
        <w:t>lourde</w:t>
      </w:r>
      <w:proofErr w:type="spellEnd"/>
      <w:r>
        <w:t xml:space="preserve"> à porter pour </w:t>
      </w:r>
      <w:proofErr w:type="spellStart"/>
      <w:r>
        <w:t>toute</w:t>
      </w:r>
      <w:proofErr w:type="spellEnd"/>
      <w:r>
        <w:t xml:space="preserve"> femme, ne </w:t>
      </w:r>
      <w:proofErr w:type="spellStart"/>
      <w:r>
        <w:t>l’a</w:t>
      </w:r>
      <w:proofErr w:type="spellEnd"/>
      <w:r>
        <w:t xml:space="preserve"> </w:t>
      </w:r>
      <w:proofErr w:type="spellStart"/>
      <w:r>
        <w:t>pourtant</w:t>
      </w:r>
      <w:proofErr w:type="spellEnd"/>
      <w:r>
        <w:t xml:space="preserve"> pas brisée. Elle a </w:t>
      </w:r>
      <w:proofErr w:type="spellStart"/>
      <w:r>
        <w:t>continué</w:t>
      </w:r>
      <w:proofErr w:type="spellEnd"/>
      <w:r>
        <w:t xml:space="preserve"> </w:t>
      </w:r>
      <w:proofErr w:type="spellStart"/>
      <w:r>
        <w:t>d’espérer</w:t>
      </w:r>
      <w:proofErr w:type="spellEnd"/>
      <w:r>
        <w:t xml:space="preserve">, de prier, de </w:t>
      </w:r>
      <w:proofErr w:type="spellStart"/>
      <w:r>
        <w:t>croire</w:t>
      </w:r>
      <w:proofErr w:type="spellEnd"/>
      <w:r>
        <w:t xml:space="preserve">. Et </w:t>
      </w:r>
      <w:proofErr w:type="spellStart"/>
      <w:r>
        <w:t>c’est</w:t>
      </w:r>
      <w:proofErr w:type="spellEnd"/>
      <w:r>
        <w:t xml:space="preserve"> dans </w:t>
      </w:r>
      <w:proofErr w:type="spellStart"/>
      <w:r>
        <w:t>ce</w:t>
      </w:r>
      <w:proofErr w:type="spellEnd"/>
      <w:r>
        <w:t xml:space="preserve"> </w:t>
      </w:r>
      <w:proofErr w:type="spellStart"/>
      <w:r>
        <w:t>contexte</w:t>
      </w:r>
      <w:proofErr w:type="spellEnd"/>
      <w:r>
        <w:t xml:space="preserve"> </w:t>
      </w:r>
      <w:proofErr w:type="spellStart"/>
      <w:r>
        <w:t>empreint</w:t>
      </w:r>
      <w:proofErr w:type="spellEnd"/>
      <w:r>
        <w:t xml:space="preserve"> de </w:t>
      </w:r>
      <w:proofErr w:type="spellStart"/>
      <w:r>
        <w:t>douleur</w:t>
      </w:r>
      <w:proofErr w:type="spellEnd"/>
      <w:r>
        <w:t xml:space="preserve"> </w:t>
      </w:r>
      <w:proofErr w:type="spellStart"/>
      <w:r>
        <w:t>mais</w:t>
      </w:r>
      <w:proofErr w:type="spellEnd"/>
      <w:r>
        <w:t xml:space="preserve"> </w:t>
      </w:r>
      <w:proofErr w:type="spellStart"/>
      <w:r>
        <w:t>aussi</w:t>
      </w:r>
      <w:proofErr w:type="spellEnd"/>
      <w:r>
        <w:t xml:space="preserve"> </w:t>
      </w:r>
      <w:proofErr w:type="spellStart"/>
      <w:r>
        <w:t>d’une</w:t>
      </w:r>
      <w:proofErr w:type="spellEnd"/>
      <w:r>
        <w:t xml:space="preserve"> </w:t>
      </w:r>
      <w:proofErr w:type="spellStart"/>
      <w:r>
        <w:t>foi</w:t>
      </w:r>
      <w:proofErr w:type="spellEnd"/>
      <w:r>
        <w:t xml:space="preserve"> </w:t>
      </w:r>
      <w:proofErr w:type="spellStart"/>
      <w:r>
        <w:t>inébranlable</w:t>
      </w:r>
      <w:proofErr w:type="spellEnd"/>
      <w:r>
        <w:t xml:space="preserve">, que je suis née. </w:t>
      </w:r>
      <w:proofErr w:type="spellStart"/>
      <w:r>
        <w:t>C’est</w:t>
      </w:r>
      <w:proofErr w:type="spellEnd"/>
      <w:r>
        <w:t xml:space="preserve"> </w:t>
      </w:r>
      <w:proofErr w:type="spellStart"/>
      <w:r>
        <w:t>précisément</w:t>
      </w:r>
      <w:proofErr w:type="spellEnd"/>
      <w:r>
        <w:t xml:space="preserve"> pour </w:t>
      </w:r>
      <w:proofErr w:type="spellStart"/>
      <w:r>
        <w:t>cette</w:t>
      </w:r>
      <w:proofErr w:type="spellEnd"/>
      <w:r>
        <w:t xml:space="preserve"> raison que </w:t>
      </w:r>
      <w:proofErr w:type="spellStart"/>
      <w:r>
        <w:t>l’on</w:t>
      </w:r>
      <w:proofErr w:type="spellEnd"/>
      <w:r>
        <w:t xml:space="preserve"> </w:t>
      </w:r>
      <w:proofErr w:type="spellStart"/>
      <w:r>
        <w:t>m’a</w:t>
      </w:r>
      <w:proofErr w:type="spellEnd"/>
      <w:r>
        <w:t xml:space="preserve"> </w:t>
      </w:r>
      <w:proofErr w:type="spellStart"/>
      <w:r>
        <w:t>prénommée</w:t>
      </w:r>
      <w:proofErr w:type="spellEnd"/>
      <w:r>
        <w:t xml:space="preserve"> </w:t>
      </w:r>
      <w:proofErr w:type="gramStart"/>
      <w:r>
        <w:t>Espérance :</w:t>
      </w:r>
      <w:proofErr w:type="gramEnd"/>
      <w:r>
        <w:t xml:space="preserve"> je suis, pour ma </w:t>
      </w:r>
      <w:proofErr w:type="spellStart"/>
      <w:r>
        <w:t>famille</w:t>
      </w:r>
      <w:proofErr w:type="spellEnd"/>
      <w:r>
        <w:t xml:space="preserve"> et </w:t>
      </w:r>
      <w:proofErr w:type="spellStart"/>
      <w:r>
        <w:t>particulièrement</w:t>
      </w:r>
      <w:proofErr w:type="spellEnd"/>
      <w:r>
        <w:t xml:space="preserve"> pour ma mère, le </w:t>
      </w:r>
      <w:proofErr w:type="spellStart"/>
      <w:r>
        <w:t>symbole</w:t>
      </w:r>
      <w:proofErr w:type="spellEnd"/>
      <w:r>
        <w:t xml:space="preserve"> vivant que </w:t>
      </w:r>
      <w:proofErr w:type="spellStart"/>
      <w:r>
        <w:t>l’espoir</w:t>
      </w:r>
      <w:proofErr w:type="spellEnd"/>
      <w:r>
        <w:t xml:space="preserve"> ne </w:t>
      </w:r>
      <w:proofErr w:type="spellStart"/>
      <w:r>
        <w:t>meurt</w:t>
      </w:r>
      <w:proofErr w:type="spellEnd"/>
      <w:r>
        <w:t xml:space="preserve"> jamais, et que la </w:t>
      </w:r>
      <w:proofErr w:type="spellStart"/>
      <w:r>
        <w:t>persévérance</w:t>
      </w:r>
      <w:proofErr w:type="spellEnd"/>
      <w:r>
        <w:t xml:space="preserve"> </w:t>
      </w:r>
      <w:proofErr w:type="spellStart"/>
      <w:r>
        <w:t>finit</w:t>
      </w:r>
      <w:proofErr w:type="spellEnd"/>
      <w:r>
        <w:t xml:space="preserve"> </w:t>
      </w:r>
      <w:proofErr w:type="spellStart"/>
      <w:r>
        <w:t>toujours</w:t>
      </w:r>
      <w:proofErr w:type="spellEnd"/>
      <w:r>
        <w:t xml:space="preserve"> par porter </w:t>
      </w:r>
      <w:proofErr w:type="spellStart"/>
      <w:r>
        <w:t>ses</w:t>
      </w:r>
      <w:proofErr w:type="spellEnd"/>
      <w:r>
        <w:t xml:space="preserve"> fruits.</w:t>
      </w:r>
    </w:p>
    <w:p w14:paraId="77BF7F84" w14:textId="77777777" w:rsidR="00384462" w:rsidRDefault="00384462" w:rsidP="00384462">
      <w:pPr>
        <w:pStyle w:val="Corpsdetexte"/>
      </w:pPr>
      <w:r>
        <w:t xml:space="preserve">Je suis </w:t>
      </w:r>
      <w:proofErr w:type="spellStart"/>
      <w:r>
        <w:t>également</w:t>
      </w:r>
      <w:proofErr w:type="spellEnd"/>
      <w:r>
        <w:t xml:space="preserve"> le </w:t>
      </w:r>
      <w:proofErr w:type="spellStart"/>
      <w:r>
        <w:t>septième</w:t>
      </w:r>
      <w:proofErr w:type="spellEnd"/>
      <w:r>
        <w:t xml:space="preserve"> enfant de </w:t>
      </w:r>
      <w:proofErr w:type="spellStart"/>
      <w:r>
        <w:t>mon</w:t>
      </w:r>
      <w:proofErr w:type="spellEnd"/>
      <w:r>
        <w:t xml:space="preserve"> père, </w:t>
      </w:r>
      <w:proofErr w:type="spellStart"/>
      <w:r>
        <w:t>ce</w:t>
      </w:r>
      <w:proofErr w:type="spellEnd"/>
      <w:r>
        <w:t xml:space="preserve"> qui fait de </w:t>
      </w:r>
      <w:proofErr w:type="spellStart"/>
      <w:r>
        <w:t>moi</w:t>
      </w:r>
      <w:proofErr w:type="spellEnd"/>
      <w:r>
        <w:t xml:space="preserve"> un </w:t>
      </w:r>
      <w:proofErr w:type="spellStart"/>
      <w:r>
        <w:t>membre</w:t>
      </w:r>
      <w:proofErr w:type="spellEnd"/>
      <w:r>
        <w:t xml:space="preserve"> </w:t>
      </w:r>
      <w:proofErr w:type="spellStart"/>
      <w:r>
        <w:t>d’une</w:t>
      </w:r>
      <w:proofErr w:type="spellEnd"/>
      <w:r>
        <w:t xml:space="preserve"> </w:t>
      </w:r>
      <w:proofErr w:type="spellStart"/>
      <w:r>
        <w:t>famille</w:t>
      </w:r>
      <w:proofErr w:type="spellEnd"/>
      <w:r>
        <w:t xml:space="preserve"> </w:t>
      </w:r>
      <w:proofErr w:type="spellStart"/>
      <w:r>
        <w:t>recomposée</w:t>
      </w:r>
      <w:proofErr w:type="spellEnd"/>
      <w:r>
        <w:t xml:space="preserve">. </w:t>
      </w:r>
      <w:proofErr w:type="spellStart"/>
      <w:r>
        <w:t>Grandir</w:t>
      </w:r>
      <w:proofErr w:type="spellEnd"/>
      <w:r>
        <w:t xml:space="preserve"> dans </w:t>
      </w:r>
      <w:proofErr w:type="spellStart"/>
      <w:r>
        <w:t>cette</w:t>
      </w:r>
      <w:proofErr w:type="spellEnd"/>
      <w:r>
        <w:t xml:space="preserve"> configuration </w:t>
      </w:r>
      <w:proofErr w:type="spellStart"/>
      <w:r>
        <w:t>familiale</w:t>
      </w:r>
      <w:proofErr w:type="spellEnd"/>
      <w:r>
        <w:t xml:space="preserve"> </w:t>
      </w:r>
      <w:proofErr w:type="spellStart"/>
      <w:r>
        <w:t>m’a</w:t>
      </w:r>
      <w:proofErr w:type="spellEnd"/>
      <w:r>
        <w:t xml:space="preserve"> </w:t>
      </w:r>
      <w:proofErr w:type="spellStart"/>
      <w:r>
        <w:t>permis</w:t>
      </w:r>
      <w:proofErr w:type="spellEnd"/>
      <w:r>
        <w:t xml:space="preserve"> de </w:t>
      </w:r>
      <w:proofErr w:type="spellStart"/>
      <w:r>
        <w:t>développer</w:t>
      </w:r>
      <w:proofErr w:type="spellEnd"/>
      <w:r>
        <w:t xml:space="preserve"> très </w:t>
      </w:r>
      <w:proofErr w:type="spellStart"/>
      <w:r>
        <w:t>tôt</w:t>
      </w:r>
      <w:proofErr w:type="spellEnd"/>
      <w:r>
        <w:t xml:space="preserve"> </w:t>
      </w:r>
      <w:proofErr w:type="spellStart"/>
      <w:r>
        <w:t>une</w:t>
      </w:r>
      <w:proofErr w:type="spellEnd"/>
      <w:r>
        <w:t xml:space="preserve"> aptitude à </w:t>
      </w:r>
      <w:proofErr w:type="spellStart"/>
      <w:r>
        <w:t>l’adaptation</w:t>
      </w:r>
      <w:proofErr w:type="spellEnd"/>
      <w:r>
        <w:t xml:space="preserve">, à la coexistence avec des </w:t>
      </w:r>
      <w:proofErr w:type="spellStart"/>
      <w:r>
        <w:t>personnalités</w:t>
      </w:r>
      <w:proofErr w:type="spellEnd"/>
      <w:r>
        <w:t xml:space="preserve"> </w:t>
      </w:r>
      <w:proofErr w:type="spellStart"/>
      <w:r>
        <w:t>diverses</w:t>
      </w:r>
      <w:proofErr w:type="spellEnd"/>
      <w:r>
        <w:t xml:space="preserve"> et à la gestion des relations </w:t>
      </w:r>
      <w:proofErr w:type="spellStart"/>
      <w:r>
        <w:t>humaines</w:t>
      </w:r>
      <w:proofErr w:type="spellEnd"/>
      <w:r>
        <w:t xml:space="preserve"> complexes. La cellule </w:t>
      </w:r>
      <w:proofErr w:type="spellStart"/>
      <w:r>
        <w:t>familiale</w:t>
      </w:r>
      <w:proofErr w:type="spellEnd"/>
      <w:r>
        <w:t xml:space="preserve"> </w:t>
      </w:r>
      <w:proofErr w:type="spellStart"/>
      <w:r>
        <w:t>élargie</w:t>
      </w:r>
      <w:proofErr w:type="spellEnd"/>
      <w:r>
        <w:t xml:space="preserve">, avec </w:t>
      </w:r>
      <w:proofErr w:type="spellStart"/>
      <w:r>
        <w:t>ses</w:t>
      </w:r>
      <w:proofErr w:type="spellEnd"/>
      <w:r>
        <w:t xml:space="preserve"> frères et </w:t>
      </w:r>
      <w:proofErr w:type="spellStart"/>
      <w:r>
        <w:t>sœurs</w:t>
      </w:r>
      <w:proofErr w:type="spellEnd"/>
      <w:r>
        <w:t xml:space="preserve"> </w:t>
      </w:r>
      <w:proofErr w:type="spellStart"/>
      <w:r>
        <w:t>issus</w:t>
      </w:r>
      <w:proofErr w:type="spellEnd"/>
      <w:r>
        <w:t xml:space="preserve"> de </w:t>
      </w:r>
      <w:proofErr w:type="spellStart"/>
      <w:r>
        <w:t>différentes</w:t>
      </w:r>
      <w:proofErr w:type="spellEnd"/>
      <w:r>
        <w:t xml:space="preserve"> unions, </w:t>
      </w:r>
      <w:proofErr w:type="spellStart"/>
      <w:r>
        <w:t>m’a</w:t>
      </w:r>
      <w:proofErr w:type="spellEnd"/>
      <w:r>
        <w:t xml:space="preserve"> </w:t>
      </w:r>
      <w:proofErr w:type="spellStart"/>
      <w:r>
        <w:t>offert</w:t>
      </w:r>
      <w:proofErr w:type="spellEnd"/>
      <w:r>
        <w:t xml:space="preserve"> un </w:t>
      </w:r>
      <w:proofErr w:type="spellStart"/>
      <w:r>
        <w:t>espace</w:t>
      </w:r>
      <w:proofErr w:type="spellEnd"/>
      <w:r>
        <w:t xml:space="preserve"> </w:t>
      </w:r>
      <w:proofErr w:type="spellStart"/>
      <w:r>
        <w:t>d’apprentissage</w:t>
      </w:r>
      <w:proofErr w:type="spellEnd"/>
      <w:r>
        <w:t xml:space="preserve"> </w:t>
      </w:r>
      <w:proofErr w:type="spellStart"/>
      <w:r>
        <w:t>informel</w:t>
      </w:r>
      <w:proofErr w:type="spellEnd"/>
      <w:r>
        <w:t xml:space="preserve"> riche </w:t>
      </w:r>
      <w:proofErr w:type="spellStart"/>
      <w:r>
        <w:t>en</w:t>
      </w:r>
      <w:proofErr w:type="spellEnd"/>
      <w:r>
        <w:t xml:space="preserve"> </w:t>
      </w:r>
      <w:proofErr w:type="spellStart"/>
      <w:r>
        <w:t>enseignements</w:t>
      </w:r>
      <w:proofErr w:type="spellEnd"/>
      <w:r>
        <w:t xml:space="preserve"> sur la </w:t>
      </w:r>
      <w:proofErr w:type="spellStart"/>
      <w:r>
        <w:t>solidarité</w:t>
      </w:r>
      <w:proofErr w:type="spellEnd"/>
      <w:r>
        <w:t xml:space="preserve">, le respect mutuel et la gestion des </w:t>
      </w:r>
      <w:proofErr w:type="spellStart"/>
      <w:r>
        <w:t>conflits</w:t>
      </w:r>
      <w:proofErr w:type="spellEnd"/>
      <w:r>
        <w:t>.</w:t>
      </w:r>
    </w:p>
    <w:p w14:paraId="646286B5" w14:textId="77777777" w:rsidR="00384462" w:rsidRDefault="00384462" w:rsidP="00384462">
      <w:pPr>
        <w:pStyle w:val="Corpsdetexte"/>
      </w:pPr>
      <w:proofErr w:type="spellStart"/>
      <w:r>
        <w:t>C’est</w:t>
      </w:r>
      <w:proofErr w:type="spellEnd"/>
      <w:r>
        <w:t xml:space="preserve"> dans le quartier Camp </w:t>
      </w:r>
      <w:proofErr w:type="spellStart"/>
      <w:r>
        <w:t>Militaire</w:t>
      </w:r>
      <w:proofErr w:type="spellEnd"/>
      <w:r>
        <w:t xml:space="preserve"> de </w:t>
      </w:r>
      <w:proofErr w:type="spellStart"/>
      <w:r>
        <w:t>Yopougon</w:t>
      </w:r>
      <w:proofErr w:type="spellEnd"/>
      <w:r>
        <w:t xml:space="preserve"> que </w:t>
      </w:r>
      <w:proofErr w:type="spellStart"/>
      <w:r>
        <w:t>j’ai</w:t>
      </w:r>
      <w:proofErr w:type="spellEnd"/>
      <w:r>
        <w:t xml:space="preserve"> </w:t>
      </w:r>
      <w:proofErr w:type="spellStart"/>
      <w:r>
        <w:t>grandi</w:t>
      </w:r>
      <w:proofErr w:type="spellEnd"/>
      <w:r>
        <w:t xml:space="preserve">. </w:t>
      </w:r>
      <w:proofErr w:type="spellStart"/>
      <w:r>
        <w:t>Yopougon</w:t>
      </w:r>
      <w:proofErr w:type="spellEnd"/>
      <w:r>
        <w:t xml:space="preserve">, commune </w:t>
      </w:r>
      <w:proofErr w:type="spellStart"/>
      <w:r>
        <w:t>populaire</w:t>
      </w:r>
      <w:proofErr w:type="spellEnd"/>
      <w:r>
        <w:t xml:space="preserve"> et </w:t>
      </w:r>
      <w:proofErr w:type="spellStart"/>
      <w:r>
        <w:t>vibrante</w:t>
      </w:r>
      <w:proofErr w:type="spellEnd"/>
      <w:r>
        <w:t xml:space="preserve"> </w:t>
      </w:r>
      <w:proofErr w:type="spellStart"/>
      <w:r>
        <w:t>d’Abidjan</w:t>
      </w:r>
      <w:proofErr w:type="spellEnd"/>
      <w:r>
        <w:t xml:space="preserve">, </w:t>
      </w:r>
      <w:proofErr w:type="spellStart"/>
      <w:r>
        <w:t>est</w:t>
      </w:r>
      <w:proofErr w:type="spellEnd"/>
      <w:r>
        <w:t xml:space="preserve"> </w:t>
      </w:r>
      <w:proofErr w:type="spellStart"/>
      <w:r>
        <w:t>connue</w:t>
      </w:r>
      <w:proofErr w:type="spellEnd"/>
      <w:r>
        <w:t xml:space="preserve"> pour son effervescence </w:t>
      </w:r>
      <w:proofErr w:type="spellStart"/>
      <w:r>
        <w:t>culturelle</w:t>
      </w:r>
      <w:proofErr w:type="spellEnd"/>
      <w:r>
        <w:t xml:space="preserve">, son </w:t>
      </w:r>
      <w:proofErr w:type="spellStart"/>
      <w:r>
        <w:t>dynamisme</w:t>
      </w:r>
      <w:proofErr w:type="spellEnd"/>
      <w:r>
        <w:t xml:space="preserve"> social et la </w:t>
      </w:r>
      <w:proofErr w:type="spellStart"/>
      <w:r>
        <w:t>diversité</w:t>
      </w:r>
      <w:proofErr w:type="spellEnd"/>
      <w:r>
        <w:t xml:space="preserve"> de </w:t>
      </w:r>
      <w:proofErr w:type="spellStart"/>
      <w:r>
        <w:t>sa</w:t>
      </w:r>
      <w:proofErr w:type="spellEnd"/>
      <w:r>
        <w:t xml:space="preserve"> population. </w:t>
      </w:r>
      <w:proofErr w:type="spellStart"/>
      <w:r>
        <w:t>Grandir</w:t>
      </w:r>
      <w:proofErr w:type="spellEnd"/>
      <w:r>
        <w:t xml:space="preserve"> dans </w:t>
      </w:r>
      <w:proofErr w:type="spellStart"/>
      <w:r>
        <w:t>ce</w:t>
      </w:r>
      <w:proofErr w:type="spellEnd"/>
      <w:r>
        <w:t xml:space="preserve"> quartier, </w:t>
      </w:r>
      <w:proofErr w:type="spellStart"/>
      <w:r>
        <w:t>c’est</w:t>
      </w:r>
      <w:proofErr w:type="spellEnd"/>
      <w:r>
        <w:t xml:space="preserve"> </w:t>
      </w:r>
      <w:proofErr w:type="spellStart"/>
      <w:r>
        <w:t>apprendre</w:t>
      </w:r>
      <w:proofErr w:type="spellEnd"/>
      <w:r>
        <w:t xml:space="preserve"> à </w:t>
      </w:r>
      <w:proofErr w:type="spellStart"/>
      <w:r>
        <w:t>naviguer</w:t>
      </w:r>
      <w:proofErr w:type="spellEnd"/>
      <w:r>
        <w:t xml:space="preserve"> entre des </w:t>
      </w:r>
      <w:proofErr w:type="spellStart"/>
      <w:r>
        <w:t>réalités</w:t>
      </w:r>
      <w:proofErr w:type="spellEnd"/>
      <w:r>
        <w:t xml:space="preserve"> </w:t>
      </w:r>
      <w:proofErr w:type="spellStart"/>
      <w:r>
        <w:t>sociales</w:t>
      </w:r>
      <w:proofErr w:type="spellEnd"/>
      <w:r>
        <w:t xml:space="preserve"> </w:t>
      </w:r>
      <w:proofErr w:type="spellStart"/>
      <w:r>
        <w:t>contrastées</w:t>
      </w:r>
      <w:proofErr w:type="spellEnd"/>
      <w:r>
        <w:t xml:space="preserve">, à faire </w:t>
      </w:r>
      <w:proofErr w:type="spellStart"/>
      <w:r>
        <w:t>preuve</w:t>
      </w:r>
      <w:proofErr w:type="spellEnd"/>
      <w:r>
        <w:t xml:space="preserve"> de </w:t>
      </w:r>
      <w:proofErr w:type="spellStart"/>
      <w:r>
        <w:t>débrouillardise</w:t>
      </w:r>
      <w:proofErr w:type="spellEnd"/>
      <w:r>
        <w:t xml:space="preserve"> et à </w:t>
      </w:r>
      <w:proofErr w:type="spellStart"/>
      <w:r>
        <w:t>cultiver</w:t>
      </w:r>
      <w:proofErr w:type="spellEnd"/>
      <w:r>
        <w:t xml:space="preserve"> un esprit de </w:t>
      </w:r>
      <w:proofErr w:type="spellStart"/>
      <w:r>
        <w:t>solidarité</w:t>
      </w:r>
      <w:proofErr w:type="spellEnd"/>
      <w:r>
        <w:t xml:space="preserve"> </w:t>
      </w:r>
      <w:proofErr w:type="spellStart"/>
      <w:r>
        <w:t>communautaire</w:t>
      </w:r>
      <w:proofErr w:type="spellEnd"/>
      <w:r>
        <w:t xml:space="preserve">. </w:t>
      </w:r>
      <w:proofErr w:type="spellStart"/>
      <w:r>
        <w:t>Ces</w:t>
      </w:r>
      <w:proofErr w:type="spellEnd"/>
      <w:r>
        <w:t xml:space="preserve"> </w:t>
      </w:r>
      <w:proofErr w:type="spellStart"/>
      <w:r>
        <w:t>valeurs</w:t>
      </w:r>
      <w:proofErr w:type="spellEnd"/>
      <w:r>
        <w:t xml:space="preserve">, </w:t>
      </w:r>
      <w:proofErr w:type="spellStart"/>
      <w:r>
        <w:t>ancrées</w:t>
      </w:r>
      <w:proofErr w:type="spellEnd"/>
      <w:r>
        <w:t xml:space="preserve"> </w:t>
      </w:r>
      <w:proofErr w:type="spellStart"/>
      <w:r>
        <w:t>dès</w:t>
      </w:r>
      <w:proofErr w:type="spellEnd"/>
      <w:r>
        <w:t xml:space="preserve"> </w:t>
      </w:r>
      <w:proofErr w:type="spellStart"/>
      <w:r>
        <w:t>mon</w:t>
      </w:r>
      <w:proofErr w:type="spellEnd"/>
      <w:r>
        <w:t xml:space="preserve"> </w:t>
      </w:r>
      <w:proofErr w:type="spellStart"/>
      <w:r>
        <w:t>enfance</w:t>
      </w:r>
      <w:proofErr w:type="spellEnd"/>
      <w:r>
        <w:t xml:space="preserve">, </w:t>
      </w:r>
      <w:proofErr w:type="spellStart"/>
      <w:r>
        <w:t>ont</w:t>
      </w:r>
      <w:proofErr w:type="spellEnd"/>
      <w:r>
        <w:t xml:space="preserve"> </w:t>
      </w:r>
      <w:proofErr w:type="spellStart"/>
      <w:r>
        <w:t>fortement</w:t>
      </w:r>
      <w:proofErr w:type="spellEnd"/>
      <w:r>
        <w:t xml:space="preserve"> </w:t>
      </w:r>
      <w:proofErr w:type="spellStart"/>
      <w:r>
        <w:t>influencé</w:t>
      </w:r>
      <w:proofErr w:type="spellEnd"/>
      <w:r>
        <w:t xml:space="preserve"> ma vision du monde et ma façon </w:t>
      </w:r>
      <w:proofErr w:type="spellStart"/>
      <w:r>
        <w:t>d’aborder</w:t>
      </w:r>
      <w:proofErr w:type="spellEnd"/>
      <w:r>
        <w:t xml:space="preserve"> les </w:t>
      </w:r>
      <w:proofErr w:type="spellStart"/>
      <w:r>
        <w:t>défis</w:t>
      </w:r>
      <w:proofErr w:type="spellEnd"/>
      <w:r>
        <w:t xml:space="preserve"> de la vie.</w:t>
      </w:r>
    </w:p>
    <w:p w14:paraId="72051227" w14:textId="2596482A" w:rsidR="00D1791F" w:rsidRPr="00547FB8" w:rsidRDefault="00384462" w:rsidP="00547FB8">
      <w:pPr>
        <w:pStyle w:val="Corpsdetexte"/>
      </w:pPr>
      <w:r>
        <w:t xml:space="preserve">Mon cadre familial, bien que </w:t>
      </w:r>
      <w:proofErr w:type="spellStart"/>
      <w:r>
        <w:t>modeste</w:t>
      </w:r>
      <w:proofErr w:type="spellEnd"/>
      <w:r>
        <w:t xml:space="preserve"> sur le plan matériel, </w:t>
      </w:r>
      <w:proofErr w:type="spellStart"/>
      <w:r>
        <w:t>m’a</w:t>
      </w:r>
      <w:proofErr w:type="spellEnd"/>
      <w:r>
        <w:t xml:space="preserve"> </w:t>
      </w:r>
      <w:proofErr w:type="spellStart"/>
      <w:r>
        <w:t>offert</w:t>
      </w:r>
      <w:proofErr w:type="spellEnd"/>
      <w:r>
        <w:t xml:space="preserve"> des richesses </w:t>
      </w:r>
      <w:proofErr w:type="spellStart"/>
      <w:proofErr w:type="gramStart"/>
      <w:r>
        <w:t>inestimables</w:t>
      </w:r>
      <w:proofErr w:type="spellEnd"/>
      <w:r>
        <w:t xml:space="preserve"> :</w:t>
      </w:r>
      <w:proofErr w:type="gramEnd"/>
      <w:r>
        <w:t xml:space="preserve"> </w:t>
      </w:r>
      <w:proofErr w:type="spellStart"/>
      <w:r>
        <w:t>l’amour</w:t>
      </w:r>
      <w:proofErr w:type="spellEnd"/>
      <w:r>
        <w:t xml:space="preserve"> </w:t>
      </w:r>
      <w:proofErr w:type="spellStart"/>
      <w:r>
        <w:t>inconditionnel</w:t>
      </w:r>
      <w:proofErr w:type="spellEnd"/>
      <w:r>
        <w:t xml:space="preserve"> de </w:t>
      </w:r>
      <w:proofErr w:type="spellStart"/>
      <w:r>
        <w:t>mes</w:t>
      </w:r>
      <w:proofErr w:type="spellEnd"/>
      <w:r>
        <w:t xml:space="preserve"> parents, </w:t>
      </w:r>
      <w:proofErr w:type="spellStart"/>
      <w:r>
        <w:t>l’enseignement</w:t>
      </w:r>
      <w:proofErr w:type="spellEnd"/>
      <w:r>
        <w:t xml:space="preserve"> de la </w:t>
      </w:r>
      <w:proofErr w:type="spellStart"/>
      <w:r>
        <w:t>résilience</w:t>
      </w:r>
      <w:proofErr w:type="spellEnd"/>
      <w:r>
        <w:t xml:space="preserve"> face aux </w:t>
      </w:r>
      <w:proofErr w:type="spellStart"/>
      <w:r>
        <w:t>épreuves</w:t>
      </w:r>
      <w:proofErr w:type="spellEnd"/>
      <w:r>
        <w:t xml:space="preserve">, le </w:t>
      </w:r>
      <w:proofErr w:type="spellStart"/>
      <w:r>
        <w:t>sens</w:t>
      </w:r>
      <w:proofErr w:type="spellEnd"/>
      <w:r>
        <w:t xml:space="preserve"> des </w:t>
      </w:r>
      <w:proofErr w:type="spellStart"/>
      <w:r>
        <w:t>responsabilités</w:t>
      </w:r>
      <w:proofErr w:type="spellEnd"/>
      <w:r>
        <w:t xml:space="preserve"> et la conviction que </w:t>
      </w:r>
      <w:proofErr w:type="spellStart"/>
      <w:r>
        <w:t>l’éducation</w:t>
      </w:r>
      <w:proofErr w:type="spellEnd"/>
      <w:r>
        <w:t xml:space="preserve"> </w:t>
      </w:r>
      <w:proofErr w:type="spellStart"/>
      <w:r>
        <w:t>est</w:t>
      </w:r>
      <w:proofErr w:type="spellEnd"/>
      <w:r>
        <w:t xml:space="preserve"> la </w:t>
      </w:r>
      <w:proofErr w:type="spellStart"/>
      <w:r>
        <w:t>clé</w:t>
      </w:r>
      <w:proofErr w:type="spellEnd"/>
      <w:r>
        <w:t xml:space="preserve"> du </w:t>
      </w:r>
      <w:proofErr w:type="spellStart"/>
      <w:r>
        <w:t>progrès</w:t>
      </w:r>
      <w:proofErr w:type="spellEnd"/>
      <w:r>
        <w:t xml:space="preserve"> </w:t>
      </w:r>
      <w:proofErr w:type="spellStart"/>
      <w:r>
        <w:t>individuel</w:t>
      </w:r>
      <w:proofErr w:type="spellEnd"/>
      <w:r>
        <w:t xml:space="preserve"> et </w:t>
      </w:r>
      <w:proofErr w:type="spellStart"/>
      <w:r>
        <w:t>collectif</w:t>
      </w:r>
      <w:proofErr w:type="spellEnd"/>
      <w:r>
        <w:t xml:space="preserve">. </w:t>
      </w:r>
      <w:proofErr w:type="spellStart"/>
      <w:r>
        <w:t>Ces</w:t>
      </w:r>
      <w:proofErr w:type="spellEnd"/>
      <w:r>
        <w:t xml:space="preserve"> </w:t>
      </w:r>
      <w:proofErr w:type="spellStart"/>
      <w:r>
        <w:t>fondements</w:t>
      </w:r>
      <w:proofErr w:type="spellEnd"/>
      <w:r>
        <w:t xml:space="preserve"> </w:t>
      </w:r>
      <w:proofErr w:type="spellStart"/>
      <w:r>
        <w:t>ont</w:t>
      </w:r>
      <w:proofErr w:type="spellEnd"/>
      <w:r>
        <w:t xml:space="preserve"> </w:t>
      </w:r>
      <w:proofErr w:type="spellStart"/>
      <w:r>
        <w:t>guidé</w:t>
      </w:r>
      <w:proofErr w:type="spellEnd"/>
      <w:r>
        <w:t xml:space="preserve"> </w:t>
      </w:r>
      <w:proofErr w:type="spellStart"/>
      <w:r>
        <w:t>chacune</w:t>
      </w:r>
      <w:proofErr w:type="spellEnd"/>
      <w:r>
        <w:t xml:space="preserve"> de </w:t>
      </w:r>
      <w:proofErr w:type="spellStart"/>
      <w:r>
        <w:t>mes</w:t>
      </w:r>
      <w:proofErr w:type="spellEnd"/>
      <w:r>
        <w:t xml:space="preserve"> </w:t>
      </w:r>
      <w:proofErr w:type="spellStart"/>
      <w:r>
        <w:t>décisions</w:t>
      </w:r>
      <w:proofErr w:type="spellEnd"/>
      <w:r>
        <w:t xml:space="preserve"> et </w:t>
      </w:r>
      <w:proofErr w:type="spellStart"/>
      <w:r>
        <w:t>continuent</w:t>
      </w:r>
      <w:proofErr w:type="spellEnd"/>
      <w:r>
        <w:t xml:space="preserve"> </w:t>
      </w:r>
      <w:proofErr w:type="spellStart"/>
      <w:r>
        <w:t>d’orienter</w:t>
      </w:r>
      <w:proofErr w:type="spellEnd"/>
      <w:r>
        <w:t xml:space="preserve"> </w:t>
      </w:r>
      <w:proofErr w:type="spellStart"/>
      <w:r>
        <w:t>mon</w:t>
      </w:r>
      <w:proofErr w:type="spellEnd"/>
      <w:r>
        <w:t xml:space="preserve"> </w:t>
      </w:r>
      <w:proofErr w:type="spellStart"/>
      <w:r>
        <w:t>parcours</w:t>
      </w:r>
      <w:proofErr w:type="spellEnd"/>
      <w:r>
        <w:t xml:space="preserve"> </w:t>
      </w:r>
      <w:proofErr w:type="spellStart"/>
      <w:r>
        <w:t>académique</w:t>
      </w:r>
      <w:proofErr w:type="spellEnd"/>
      <w:r>
        <w:t xml:space="preserve"> et </w:t>
      </w:r>
      <w:proofErr w:type="spellStart"/>
      <w:r>
        <w:t>professionnel</w:t>
      </w:r>
      <w:proofErr w:type="spellEnd"/>
      <w:r>
        <w:t>.</w:t>
      </w:r>
    </w:p>
    <w:p w14:paraId="295A017C" w14:textId="501FE0EF" w:rsidR="00384462" w:rsidRPr="00D1791F" w:rsidRDefault="00384462" w:rsidP="00D1791F">
      <w:pPr>
        <w:spacing w:before="120" w:after="120" w:line="360" w:lineRule="auto"/>
        <w:rPr>
          <w:rFonts w:eastAsia="Times New Roman" w:cs="Times New Roman"/>
          <w:b/>
          <w:bCs/>
          <w:color w:val="215868" w:themeColor="accent5" w:themeShade="80"/>
        </w:rPr>
      </w:pPr>
      <w:proofErr w:type="spellStart"/>
      <w:r w:rsidRPr="00D1791F">
        <w:rPr>
          <w:b/>
          <w:bCs/>
          <w:color w:val="215868" w:themeColor="accent5" w:themeShade="80"/>
        </w:rPr>
        <w:t>Parcours</w:t>
      </w:r>
      <w:proofErr w:type="spellEnd"/>
      <w:r w:rsidRPr="00D1791F">
        <w:rPr>
          <w:b/>
          <w:bCs/>
          <w:color w:val="215868" w:themeColor="accent5" w:themeShade="80"/>
        </w:rPr>
        <w:t xml:space="preserve"> </w:t>
      </w:r>
      <w:proofErr w:type="spellStart"/>
      <w:r w:rsidRPr="00D1791F">
        <w:rPr>
          <w:b/>
          <w:bCs/>
          <w:color w:val="215868" w:themeColor="accent5" w:themeShade="80"/>
        </w:rPr>
        <w:t>scolaire</w:t>
      </w:r>
      <w:proofErr w:type="spellEnd"/>
      <w:r w:rsidRPr="00D1791F">
        <w:rPr>
          <w:rFonts w:eastAsia="Times New Roman" w:cs="Times New Roman"/>
          <w:b/>
          <w:bCs/>
          <w:color w:val="215868" w:themeColor="accent5" w:themeShade="80"/>
        </w:rPr>
        <w:t xml:space="preserve"> </w:t>
      </w:r>
    </w:p>
    <w:p w14:paraId="57F82F2D" w14:textId="77777777" w:rsidR="00D1791F" w:rsidRDefault="00D1791F" w:rsidP="00D1791F">
      <w:pPr>
        <w:pStyle w:val="Corpsdetexte"/>
      </w:pPr>
      <w:proofErr w:type="spellStart"/>
      <w:r>
        <w:t>Mes</w:t>
      </w:r>
      <w:proofErr w:type="spellEnd"/>
      <w:r>
        <w:t xml:space="preserve"> premières </w:t>
      </w:r>
      <w:proofErr w:type="spellStart"/>
      <w:r>
        <w:t>années</w:t>
      </w:r>
      <w:proofErr w:type="spellEnd"/>
      <w:r>
        <w:t xml:space="preserve"> </w:t>
      </w:r>
      <w:proofErr w:type="spellStart"/>
      <w:r>
        <w:t>scolaires</w:t>
      </w:r>
      <w:proofErr w:type="spellEnd"/>
      <w:r>
        <w:t xml:space="preserve"> </w:t>
      </w:r>
      <w:proofErr w:type="spellStart"/>
      <w:r>
        <w:t>ont</w:t>
      </w:r>
      <w:proofErr w:type="spellEnd"/>
      <w:r>
        <w:t xml:space="preserve"> </w:t>
      </w:r>
      <w:proofErr w:type="spellStart"/>
      <w:r>
        <w:t>posé</w:t>
      </w:r>
      <w:proofErr w:type="spellEnd"/>
      <w:r>
        <w:t xml:space="preserve"> les bases d’un rapport au savoir que </w:t>
      </w:r>
      <w:proofErr w:type="spellStart"/>
      <w:r>
        <w:t>je</w:t>
      </w:r>
      <w:proofErr w:type="spellEnd"/>
      <w:r>
        <w:t xml:space="preserve"> </w:t>
      </w:r>
      <w:proofErr w:type="spellStart"/>
      <w:r>
        <w:t>qualifierais</w:t>
      </w:r>
      <w:proofErr w:type="spellEnd"/>
      <w:r>
        <w:t xml:space="preserve"> de </w:t>
      </w:r>
      <w:proofErr w:type="spellStart"/>
      <w:r>
        <w:t>curieux</w:t>
      </w:r>
      <w:proofErr w:type="spellEnd"/>
      <w:r>
        <w:t xml:space="preserve"> et </w:t>
      </w:r>
      <w:proofErr w:type="spellStart"/>
      <w:r>
        <w:t>engagé</w:t>
      </w:r>
      <w:proofErr w:type="spellEnd"/>
      <w:r>
        <w:t xml:space="preserve">. </w:t>
      </w:r>
      <w:proofErr w:type="spellStart"/>
      <w:r>
        <w:t>Dès</w:t>
      </w:r>
      <w:proofErr w:type="spellEnd"/>
      <w:r>
        <w:t xml:space="preserve"> le </w:t>
      </w:r>
      <w:proofErr w:type="spellStart"/>
      <w:r>
        <w:t>primaire</w:t>
      </w:r>
      <w:proofErr w:type="spellEnd"/>
      <w:r>
        <w:t xml:space="preserve">, </w:t>
      </w:r>
      <w:proofErr w:type="spellStart"/>
      <w:r>
        <w:t>j’ai</w:t>
      </w:r>
      <w:proofErr w:type="spellEnd"/>
      <w:r>
        <w:t xml:space="preserve"> </w:t>
      </w:r>
      <w:proofErr w:type="spellStart"/>
      <w:r>
        <w:t>manifesté</w:t>
      </w:r>
      <w:proofErr w:type="spellEnd"/>
      <w:r>
        <w:t xml:space="preserve"> un </w:t>
      </w:r>
      <w:proofErr w:type="spellStart"/>
      <w:r>
        <w:t>intérêt</w:t>
      </w:r>
      <w:proofErr w:type="spellEnd"/>
      <w:r>
        <w:t xml:space="preserve"> particulier pour les matières </w:t>
      </w:r>
      <w:proofErr w:type="spellStart"/>
      <w:r>
        <w:lastRenderedPageBreak/>
        <w:t>scientifiques</w:t>
      </w:r>
      <w:proofErr w:type="spellEnd"/>
      <w:r>
        <w:t xml:space="preserve">, </w:t>
      </w:r>
      <w:proofErr w:type="spellStart"/>
      <w:r>
        <w:t>notamment</w:t>
      </w:r>
      <w:proofErr w:type="spellEnd"/>
      <w:r>
        <w:t xml:space="preserve"> les </w:t>
      </w:r>
      <w:proofErr w:type="spellStart"/>
      <w:r>
        <w:t>mathématiques</w:t>
      </w:r>
      <w:proofErr w:type="spellEnd"/>
      <w:r>
        <w:t xml:space="preserve"> et les sciences </w:t>
      </w:r>
      <w:proofErr w:type="spellStart"/>
      <w:r>
        <w:t>naturelles</w:t>
      </w:r>
      <w:proofErr w:type="spellEnd"/>
      <w:r>
        <w:t xml:space="preserve">, qui </w:t>
      </w:r>
      <w:proofErr w:type="spellStart"/>
      <w:r>
        <w:t>stimulaient</w:t>
      </w:r>
      <w:proofErr w:type="spellEnd"/>
      <w:r>
        <w:t xml:space="preserve"> </w:t>
      </w:r>
      <w:proofErr w:type="spellStart"/>
      <w:r>
        <w:t>mon</w:t>
      </w:r>
      <w:proofErr w:type="spellEnd"/>
      <w:r>
        <w:t xml:space="preserve"> goût pour la </w:t>
      </w:r>
      <w:proofErr w:type="spellStart"/>
      <w:r>
        <w:t>logique</w:t>
      </w:r>
      <w:proofErr w:type="spellEnd"/>
      <w:r>
        <w:t xml:space="preserve"> et </w:t>
      </w:r>
      <w:proofErr w:type="spellStart"/>
      <w:r>
        <w:t>l’analyse</w:t>
      </w:r>
      <w:proofErr w:type="spellEnd"/>
      <w:r>
        <w:t>.</w:t>
      </w:r>
    </w:p>
    <w:p w14:paraId="6736C4CF" w14:textId="77777777" w:rsidR="00D1791F" w:rsidRDefault="00D1791F" w:rsidP="00D1791F">
      <w:pPr>
        <w:pStyle w:val="Corpsdetexte"/>
      </w:pPr>
      <w:proofErr w:type="spellStart"/>
      <w:r>
        <w:t>C’est</w:t>
      </w:r>
      <w:proofErr w:type="spellEnd"/>
      <w:r>
        <w:t xml:space="preserve"> au collège </w:t>
      </w:r>
      <w:proofErr w:type="spellStart"/>
      <w:r>
        <w:t>Phalène</w:t>
      </w:r>
      <w:proofErr w:type="spellEnd"/>
      <w:r>
        <w:t xml:space="preserve"> 1 que </w:t>
      </w:r>
      <w:proofErr w:type="spellStart"/>
      <w:r>
        <w:t>j’ai</w:t>
      </w:r>
      <w:proofErr w:type="spellEnd"/>
      <w:r>
        <w:t xml:space="preserve"> </w:t>
      </w:r>
      <w:proofErr w:type="spellStart"/>
      <w:r>
        <w:t>effectué</w:t>
      </w:r>
      <w:proofErr w:type="spellEnd"/>
      <w:r>
        <w:t xml:space="preserve"> </w:t>
      </w:r>
      <w:proofErr w:type="spellStart"/>
      <w:r>
        <w:t>l’essentiel</w:t>
      </w:r>
      <w:proofErr w:type="spellEnd"/>
      <w:r>
        <w:t xml:space="preserve"> de </w:t>
      </w:r>
      <w:proofErr w:type="spellStart"/>
      <w:r>
        <w:t>mon</w:t>
      </w:r>
      <w:proofErr w:type="spellEnd"/>
      <w:r>
        <w:t xml:space="preserve"> </w:t>
      </w:r>
      <w:proofErr w:type="spellStart"/>
      <w:r>
        <w:t>enseignement</w:t>
      </w:r>
      <w:proofErr w:type="spellEnd"/>
      <w:r>
        <w:t xml:space="preserve"> </w:t>
      </w:r>
      <w:proofErr w:type="spellStart"/>
      <w:r>
        <w:t>secondaire</w:t>
      </w:r>
      <w:proofErr w:type="spellEnd"/>
      <w:r>
        <w:t xml:space="preserve"> du premier cycle, de la </w:t>
      </w:r>
      <w:proofErr w:type="spellStart"/>
      <w:r>
        <w:t>classe</w:t>
      </w:r>
      <w:proofErr w:type="spellEnd"/>
      <w:r>
        <w:t xml:space="preserve"> de </w:t>
      </w:r>
      <w:proofErr w:type="spellStart"/>
      <w:r>
        <w:t>sixième</w:t>
      </w:r>
      <w:proofErr w:type="spellEnd"/>
      <w:r>
        <w:t xml:space="preserve"> </w:t>
      </w:r>
      <w:proofErr w:type="spellStart"/>
      <w:r>
        <w:t>jusqu’en</w:t>
      </w:r>
      <w:proofErr w:type="spellEnd"/>
      <w:r>
        <w:t xml:space="preserve"> </w:t>
      </w:r>
      <w:proofErr w:type="spellStart"/>
      <w:r>
        <w:t>troisième</w:t>
      </w:r>
      <w:proofErr w:type="spellEnd"/>
      <w:r>
        <w:t xml:space="preserve">. </w:t>
      </w:r>
      <w:proofErr w:type="spellStart"/>
      <w:r>
        <w:t>Ces</w:t>
      </w:r>
      <w:proofErr w:type="spellEnd"/>
      <w:r>
        <w:t xml:space="preserve"> </w:t>
      </w:r>
      <w:proofErr w:type="spellStart"/>
      <w:r>
        <w:t>années</w:t>
      </w:r>
      <w:proofErr w:type="spellEnd"/>
      <w:r>
        <w:t xml:space="preserve"> au collège </w:t>
      </w:r>
      <w:proofErr w:type="spellStart"/>
      <w:r>
        <w:t>ont</w:t>
      </w:r>
      <w:proofErr w:type="spellEnd"/>
      <w:r>
        <w:t xml:space="preserve"> </w:t>
      </w:r>
      <w:proofErr w:type="spellStart"/>
      <w:r>
        <w:t>été</w:t>
      </w:r>
      <w:proofErr w:type="spellEnd"/>
      <w:r>
        <w:t xml:space="preserve"> pour </w:t>
      </w:r>
      <w:proofErr w:type="spellStart"/>
      <w:r>
        <w:t>moi</w:t>
      </w:r>
      <w:proofErr w:type="spellEnd"/>
      <w:r>
        <w:t xml:space="preserve"> </w:t>
      </w:r>
      <w:proofErr w:type="spellStart"/>
      <w:r>
        <w:t>une</w:t>
      </w:r>
      <w:proofErr w:type="spellEnd"/>
      <w:r>
        <w:t xml:space="preserve"> </w:t>
      </w:r>
      <w:proofErr w:type="spellStart"/>
      <w:r>
        <w:t>période</w:t>
      </w:r>
      <w:proofErr w:type="spellEnd"/>
      <w:r>
        <w:t xml:space="preserve"> de construction </w:t>
      </w:r>
      <w:proofErr w:type="spellStart"/>
      <w:r>
        <w:t>intellectuelle</w:t>
      </w:r>
      <w:proofErr w:type="spellEnd"/>
      <w:r>
        <w:t xml:space="preserve"> et </w:t>
      </w:r>
      <w:proofErr w:type="spellStart"/>
      <w:r>
        <w:t>personnelle</w:t>
      </w:r>
      <w:proofErr w:type="spellEnd"/>
      <w:r>
        <w:t xml:space="preserve"> intense. </w:t>
      </w:r>
      <w:proofErr w:type="spellStart"/>
      <w:r>
        <w:t>J’ai</w:t>
      </w:r>
      <w:proofErr w:type="spellEnd"/>
      <w:r>
        <w:t xml:space="preserve"> </w:t>
      </w:r>
      <w:proofErr w:type="spellStart"/>
      <w:r>
        <w:t>appris</w:t>
      </w:r>
      <w:proofErr w:type="spellEnd"/>
      <w:r>
        <w:t xml:space="preserve"> à </w:t>
      </w:r>
      <w:proofErr w:type="spellStart"/>
      <w:r>
        <w:t>m’organiser</w:t>
      </w:r>
      <w:proofErr w:type="spellEnd"/>
      <w:r>
        <w:t xml:space="preserve">, à </w:t>
      </w:r>
      <w:proofErr w:type="spellStart"/>
      <w:r>
        <w:t>travailler</w:t>
      </w:r>
      <w:proofErr w:type="spellEnd"/>
      <w:r>
        <w:t xml:space="preserve"> de manière </w:t>
      </w:r>
      <w:proofErr w:type="spellStart"/>
      <w:r>
        <w:t>régulière</w:t>
      </w:r>
      <w:proofErr w:type="spellEnd"/>
      <w:r>
        <w:t xml:space="preserve"> et à </w:t>
      </w:r>
      <w:proofErr w:type="spellStart"/>
      <w:r>
        <w:t>m’investir</w:t>
      </w:r>
      <w:proofErr w:type="spellEnd"/>
      <w:r>
        <w:t xml:space="preserve"> dans les </w:t>
      </w:r>
      <w:proofErr w:type="spellStart"/>
      <w:r>
        <w:t>activités</w:t>
      </w:r>
      <w:proofErr w:type="spellEnd"/>
      <w:r>
        <w:t xml:space="preserve"> </w:t>
      </w:r>
      <w:proofErr w:type="spellStart"/>
      <w:r>
        <w:t>parascolaires</w:t>
      </w:r>
      <w:proofErr w:type="spellEnd"/>
      <w:r>
        <w:t xml:space="preserve"> qui </w:t>
      </w:r>
      <w:proofErr w:type="spellStart"/>
      <w:r>
        <w:t>permettent</w:t>
      </w:r>
      <w:proofErr w:type="spellEnd"/>
      <w:r>
        <w:t xml:space="preserve"> de </w:t>
      </w:r>
      <w:proofErr w:type="spellStart"/>
      <w:r>
        <w:t>développer</w:t>
      </w:r>
      <w:proofErr w:type="spellEnd"/>
      <w:r>
        <w:t xml:space="preserve"> des </w:t>
      </w:r>
      <w:proofErr w:type="spellStart"/>
      <w:r>
        <w:t>compétences</w:t>
      </w:r>
      <w:proofErr w:type="spellEnd"/>
      <w:r>
        <w:t xml:space="preserve"> </w:t>
      </w:r>
      <w:proofErr w:type="spellStart"/>
      <w:r>
        <w:t>complémentaires</w:t>
      </w:r>
      <w:proofErr w:type="spellEnd"/>
      <w:r>
        <w:t xml:space="preserve"> à </w:t>
      </w:r>
      <w:proofErr w:type="spellStart"/>
      <w:r>
        <w:t>celles</w:t>
      </w:r>
      <w:proofErr w:type="spellEnd"/>
      <w:r>
        <w:t xml:space="preserve"> </w:t>
      </w:r>
      <w:proofErr w:type="spellStart"/>
      <w:r>
        <w:t>acquises</w:t>
      </w:r>
      <w:proofErr w:type="spellEnd"/>
      <w:r>
        <w:t xml:space="preserve"> </w:t>
      </w:r>
      <w:proofErr w:type="spellStart"/>
      <w:r>
        <w:t>en</w:t>
      </w:r>
      <w:proofErr w:type="spellEnd"/>
      <w:r>
        <w:t xml:space="preserve"> </w:t>
      </w:r>
      <w:proofErr w:type="spellStart"/>
      <w:r>
        <w:t>classe</w:t>
      </w:r>
      <w:proofErr w:type="spellEnd"/>
      <w:r>
        <w:t>.</w:t>
      </w:r>
    </w:p>
    <w:p w14:paraId="3B2935E1" w14:textId="77777777" w:rsidR="00D1791F" w:rsidRDefault="00D1791F" w:rsidP="00D1791F">
      <w:pPr>
        <w:pStyle w:val="Corpsdetexte"/>
      </w:pPr>
      <w:r>
        <w:t xml:space="preserve">À </w:t>
      </w:r>
      <w:proofErr w:type="spellStart"/>
      <w:r>
        <w:t>l’issue</w:t>
      </w:r>
      <w:proofErr w:type="spellEnd"/>
      <w:r>
        <w:t xml:space="preserve"> de </w:t>
      </w:r>
      <w:proofErr w:type="spellStart"/>
      <w:r>
        <w:t>ce</w:t>
      </w:r>
      <w:proofErr w:type="spellEnd"/>
      <w:r>
        <w:t xml:space="preserve"> premier cycle </w:t>
      </w:r>
      <w:proofErr w:type="spellStart"/>
      <w:r>
        <w:t>d’enseignement</w:t>
      </w:r>
      <w:proofErr w:type="spellEnd"/>
      <w:r>
        <w:t xml:space="preserve"> </w:t>
      </w:r>
      <w:proofErr w:type="spellStart"/>
      <w:r>
        <w:t>secondaire</w:t>
      </w:r>
      <w:proofErr w:type="spellEnd"/>
      <w:r>
        <w:t xml:space="preserve">, </w:t>
      </w:r>
      <w:proofErr w:type="spellStart"/>
      <w:r>
        <w:t>j’ai</w:t>
      </w:r>
      <w:proofErr w:type="spellEnd"/>
      <w:r>
        <w:t xml:space="preserve"> </w:t>
      </w:r>
      <w:proofErr w:type="spellStart"/>
      <w:r>
        <w:t>obtenu</w:t>
      </w:r>
      <w:proofErr w:type="spellEnd"/>
      <w:r>
        <w:t xml:space="preserve"> le Brevet </w:t>
      </w:r>
      <w:proofErr w:type="spellStart"/>
      <w:r>
        <w:t>d’Études</w:t>
      </w:r>
      <w:proofErr w:type="spellEnd"/>
      <w:r>
        <w:t xml:space="preserve"> du Premier Cycle (BEPC), </w:t>
      </w:r>
      <w:proofErr w:type="spellStart"/>
      <w:r>
        <w:t>consacrant</w:t>
      </w:r>
      <w:proofErr w:type="spellEnd"/>
      <w:r>
        <w:t xml:space="preserve"> </w:t>
      </w:r>
      <w:proofErr w:type="spellStart"/>
      <w:r>
        <w:t>ainsi</w:t>
      </w:r>
      <w:proofErr w:type="spellEnd"/>
      <w:r>
        <w:t xml:space="preserve"> </w:t>
      </w:r>
      <w:proofErr w:type="spellStart"/>
      <w:r>
        <w:t>une</w:t>
      </w:r>
      <w:proofErr w:type="spellEnd"/>
      <w:r>
        <w:t xml:space="preserve"> première étape </w:t>
      </w:r>
      <w:proofErr w:type="spellStart"/>
      <w:r>
        <w:t>importante</w:t>
      </w:r>
      <w:proofErr w:type="spellEnd"/>
      <w:r>
        <w:t xml:space="preserve"> dans </w:t>
      </w:r>
      <w:proofErr w:type="spellStart"/>
      <w:r>
        <w:t>mon</w:t>
      </w:r>
      <w:proofErr w:type="spellEnd"/>
      <w:r>
        <w:t xml:space="preserve"> </w:t>
      </w:r>
      <w:proofErr w:type="spellStart"/>
      <w:r>
        <w:t>parcours</w:t>
      </w:r>
      <w:proofErr w:type="spellEnd"/>
      <w:r>
        <w:t xml:space="preserve"> </w:t>
      </w:r>
      <w:proofErr w:type="spellStart"/>
      <w:r>
        <w:t>académique</w:t>
      </w:r>
      <w:proofErr w:type="spellEnd"/>
      <w:r>
        <w:t>.</w:t>
      </w:r>
    </w:p>
    <w:p w14:paraId="07247829" w14:textId="77777777" w:rsidR="00D1791F" w:rsidRDefault="00D1791F" w:rsidP="00D1791F">
      <w:pPr>
        <w:pStyle w:val="Corpsdetexte"/>
      </w:pPr>
      <w:r>
        <w:t xml:space="preserve">Après le BEPC, </w:t>
      </w:r>
      <w:proofErr w:type="spellStart"/>
      <w:r>
        <w:t>j’ai</w:t>
      </w:r>
      <w:proofErr w:type="spellEnd"/>
      <w:r>
        <w:t xml:space="preserve"> </w:t>
      </w:r>
      <w:proofErr w:type="spellStart"/>
      <w:r>
        <w:t>intégré</w:t>
      </w:r>
      <w:proofErr w:type="spellEnd"/>
      <w:r>
        <w:t xml:space="preserve"> le lycée des </w:t>
      </w:r>
      <w:proofErr w:type="spellStart"/>
      <w:r>
        <w:t>jeunes</w:t>
      </w:r>
      <w:proofErr w:type="spellEnd"/>
      <w:r>
        <w:t xml:space="preserve"> de </w:t>
      </w:r>
      <w:proofErr w:type="spellStart"/>
      <w:r>
        <w:t>Yopougon</w:t>
      </w:r>
      <w:proofErr w:type="spellEnd"/>
      <w:r>
        <w:t xml:space="preserve"> pour la </w:t>
      </w:r>
      <w:proofErr w:type="spellStart"/>
      <w:r>
        <w:t>poursuite</w:t>
      </w:r>
      <w:proofErr w:type="spellEnd"/>
      <w:r>
        <w:t xml:space="preserve"> de </w:t>
      </w:r>
      <w:proofErr w:type="spellStart"/>
      <w:r>
        <w:t>mes</w:t>
      </w:r>
      <w:proofErr w:type="spellEnd"/>
      <w:r>
        <w:t xml:space="preserve"> études </w:t>
      </w:r>
      <w:proofErr w:type="spellStart"/>
      <w:r>
        <w:t>secondaires</w:t>
      </w:r>
      <w:proofErr w:type="spellEnd"/>
      <w:r>
        <w:t xml:space="preserve">. </w:t>
      </w:r>
      <w:proofErr w:type="spellStart"/>
      <w:r>
        <w:t>C’est</w:t>
      </w:r>
      <w:proofErr w:type="spellEnd"/>
      <w:r>
        <w:t xml:space="preserve"> </w:t>
      </w:r>
      <w:proofErr w:type="spellStart"/>
      <w:r>
        <w:t>là</w:t>
      </w:r>
      <w:proofErr w:type="spellEnd"/>
      <w:r>
        <w:t xml:space="preserve"> que </w:t>
      </w:r>
      <w:proofErr w:type="spellStart"/>
      <w:r>
        <w:t>j’ai</w:t>
      </w:r>
      <w:proofErr w:type="spellEnd"/>
      <w:r>
        <w:t xml:space="preserve"> </w:t>
      </w:r>
      <w:proofErr w:type="spellStart"/>
      <w:r>
        <w:t>opéré</w:t>
      </w:r>
      <w:proofErr w:type="spellEnd"/>
      <w:r>
        <w:t xml:space="preserve"> un choix </w:t>
      </w:r>
      <w:proofErr w:type="spellStart"/>
      <w:proofErr w:type="gramStart"/>
      <w:r>
        <w:t>déterminant</w:t>
      </w:r>
      <w:proofErr w:type="spellEnd"/>
      <w:r>
        <w:t xml:space="preserve"> :</w:t>
      </w:r>
      <w:proofErr w:type="gramEnd"/>
      <w:r>
        <w:t xml:space="preserve"> </w:t>
      </w:r>
      <w:proofErr w:type="spellStart"/>
      <w:r>
        <w:t>celui</w:t>
      </w:r>
      <w:proofErr w:type="spellEnd"/>
      <w:r>
        <w:t xml:space="preserve"> de la </w:t>
      </w:r>
      <w:proofErr w:type="spellStart"/>
      <w:r>
        <w:t>série</w:t>
      </w:r>
      <w:proofErr w:type="spellEnd"/>
      <w:r>
        <w:t xml:space="preserve"> D, </w:t>
      </w:r>
      <w:proofErr w:type="spellStart"/>
      <w:r>
        <w:t>filière</w:t>
      </w:r>
      <w:proofErr w:type="spellEnd"/>
      <w:r>
        <w:t xml:space="preserve"> </w:t>
      </w:r>
      <w:proofErr w:type="spellStart"/>
      <w:r>
        <w:t>scientifique</w:t>
      </w:r>
      <w:proofErr w:type="spellEnd"/>
      <w:r>
        <w:t xml:space="preserve"> </w:t>
      </w:r>
      <w:proofErr w:type="spellStart"/>
      <w:r>
        <w:t>orientée</w:t>
      </w:r>
      <w:proofErr w:type="spellEnd"/>
      <w:r>
        <w:t xml:space="preserve"> </w:t>
      </w:r>
      <w:proofErr w:type="spellStart"/>
      <w:r>
        <w:t>vers</w:t>
      </w:r>
      <w:proofErr w:type="spellEnd"/>
      <w:r>
        <w:t xml:space="preserve"> les sciences de la vie et de la terre, </w:t>
      </w:r>
      <w:proofErr w:type="spellStart"/>
      <w:r>
        <w:t>combinées</w:t>
      </w:r>
      <w:proofErr w:type="spellEnd"/>
      <w:r>
        <w:t xml:space="preserve"> aux </w:t>
      </w:r>
      <w:proofErr w:type="spellStart"/>
      <w:r>
        <w:t>mathématiques</w:t>
      </w:r>
      <w:proofErr w:type="spellEnd"/>
      <w:r>
        <w:t xml:space="preserve"> et à la physique-</w:t>
      </w:r>
      <w:proofErr w:type="spellStart"/>
      <w:r>
        <w:t>chimie</w:t>
      </w:r>
      <w:proofErr w:type="spellEnd"/>
      <w:r>
        <w:t>.</w:t>
      </w:r>
    </w:p>
    <w:p w14:paraId="1D227219" w14:textId="77777777" w:rsidR="00D1791F" w:rsidRDefault="00D1791F" w:rsidP="00D1791F">
      <w:pPr>
        <w:pStyle w:val="Corpsdetexte"/>
      </w:pPr>
      <w:r>
        <w:t xml:space="preserve">Ce choix ne </w:t>
      </w:r>
      <w:proofErr w:type="spellStart"/>
      <w:r>
        <w:t>s’est</w:t>
      </w:r>
      <w:proofErr w:type="spellEnd"/>
      <w:r>
        <w:t xml:space="preserve"> pas fait au </w:t>
      </w:r>
      <w:proofErr w:type="spellStart"/>
      <w:r>
        <w:t>hasard</w:t>
      </w:r>
      <w:proofErr w:type="spellEnd"/>
      <w:r>
        <w:t xml:space="preserve">. Il </w:t>
      </w:r>
      <w:proofErr w:type="spellStart"/>
      <w:r>
        <w:t>reflétait</w:t>
      </w:r>
      <w:proofErr w:type="spellEnd"/>
      <w:r>
        <w:t xml:space="preserve"> ma conviction profonde que les sciences constituent un socle indispensable pour </w:t>
      </w:r>
      <w:proofErr w:type="spellStart"/>
      <w:r>
        <w:t>appréhender</w:t>
      </w:r>
      <w:proofErr w:type="spellEnd"/>
      <w:r>
        <w:t xml:space="preserve"> le monde dans </w:t>
      </w:r>
      <w:proofErr w:type="spellStart"/>
      <w:r>
        <w:t>sa</w:t>
      </w:r>
      <w:proofErr w:type="spellEnd"/>
      <w:r>
        <w:t xml:space="preserve"> </w:t>
      </w:r>
      <w:proofErr w:type="spellStart"/>
      <w:r>
        <w:t>complexité</w:t>
      </w:r>
      <w:proofErr w:type="spellEnd"/>
      <w:r>
        <w:t xml:space="preserve"> et pour </w:t>
      </w:r>
      <w:proofErr w:type="spellStart"/>
      <w:r>
        <w:t>contribuer</w:t>
      </w:r>
      <w:proofErr w:type="spellEnd"/>
      <w:r>
        <w:t xml:space="preserve"> à son </w:t>
      </w:r>
      <w:proofErr w:type="spellStart"/>
      <w:r>
        <w:t>évolution</w:t>
      </w:r>
      <w:proofErr w:type="spellEnd"/>
      <w:r>
        <w:t xml:space="preserve">. La </w:t>
      </w:r>
      <w:proofErr w:type="spellStart"/>
      <w:r>
        <w:t>série</w:t>
      </w:r>
      <w:proofErr w:type="spellEnd"/>
      <w:r>
        <w:t xml:space="preserve"> D </w:t>
      </w:r>
      <w:proofErr w:type="spellStart"/>
      <w:r>
        <w:t>m’a</w:t>
      </w:r>
      <w:proofErr w:type="spellEnd"/>
      <w:r>
        <w:t xml:space="preserve"> </w:t>
      </w:r>
      <w:proofErr w:type="spellStart"/>
      <w:r>
        <w:t>permis</w:t>
      </w:r>
      <w:proofErr w:type="spellEnd"/>
      <w:r>
        <w:t xml:space="preserve"> de </w:t>
      </w:r>
      <w:proofErr w:type="spellStart"/>
      <w:r>
        <w:t>développer</w:t>
      </w:r>
      <w:proofErr w:type="spellEnd"/>
      <w:r>
        <w:t xml:space="preserve"> un esprit </w:t>
      </w:r>
      <w:proofErr w:type="spellStart"/>
      <w:r>
        <w:t>d’analyse</w:t>
      </w:r>
      <w:proofErr w:type="spellEnd"/>
      <w:r>
        <w:t xml:space="preserve"> et de </w:t>
      </w:r>
      <w:proofErr w:type="spellStart"/>
      <w:r>
        <w:t>synthèse</w:t>
      </w:r>
      <w:proofErr w:type="spellEnd"/>
      <w:r>
        <w:t xml:space="preserve">, </w:t>
      </w:r>
      <w:proofErr w:type="spellStart"/>
      <w:r>
        <w:t>une</w:t>
      </w:r>
      <w:proofErr w:type="spellEnd"/>
      <w:r>
        <w:t xml:space="preserve"> rigueur </w:t>
      </w:r>
      <w:proofErr w:type="spellStart"/>
      <w:r>
        <w:t>méthodologique</w:t>
      </w:r>
      <w:proofErr w:type="spellEnd"/>
      <w:r>
        <w:t xml:space="preserve"> et </w:t>
      </w:r>
      <w:proofErr w:type="spellStart"/>
      <w:r>
        <w:t>une</w:t>
      </w:r>
      <w:proofErr w:type="spellEnd"/>
      <w:r>
        <w:t xml:space="preserve"> </w:t>
      </w:r>
      <w:proofErr w:type="spellStart"/>
      <w:r>
        <w:t>capacité</w:t>
      </w:r>
      <w:proofErr w:type="spellEnd"/>
      <w:r>
        <w:t xml:space="preserve"> à </w:t>
      </w:r>
      <w:proofErr w:type="spellStart"/>
      <w:r>
        <w:t>résoudre</w:t>
      </w:r>
      <w:proofErr w:type="spellEnd"/>
      <w:r>
        <w:t xml:space="preserve"> des </w:t>
      </w:r>
      <w:proofErr w:type="spellStart"/>
      <w:r>
        <w:t>problèmes</w:t>
      </w:r>
      <w:proofErr w:type="spellEnd"/>
      <w:r>
        <w:t xml:space="preserve"> complexes, </w:t>
      </w:r>
      <w:proofErr w:type="spellStart"/>
      <w:r>
        <w:t>autant</w:t>
      </w:r>
      <w:proofErr w:type="spellEnd"/>
      <w:r>
        <w:t xml:space="preserve"> de </w:t>
      </w:r>
      <w:proofErr w:type="spellStart"/>
      <w:r>
        <w:t>qualités</w:t>
      </w:r>
      <w:proofErr w:type="spellEnd"/>
      <w:r>
        <w:t xml:space="preserve"> qui se </w:t>
      </w:r>
      <w:proofErr w:type="spellStart"/>
      <w:r>
        <w:t>sont</w:t>
      </w:r>
      <w:proofErr w:type="spellEnd"/>
      <w:r>
        <w:t xml:space="preserve"> </w:t>
      </w:r>
      <w:proofErr w:type="spellStart"/>
      <w:r>
        <w:t>révélées</w:t>
      </w:r>
      <w:proofErr w:type="spellEnd"/>
      <w:r>
        <w:t xml:space="preserve"> précieuses dans la suite de </w:t>
      </w:r>
      <w:proofErr w:type="spellStart"/>
      <w:r>
        <w:t>mon</w:t>
      </w:r>
      <w:proofErr w:type="spellEnd"/>
      <w:r>
        <w:t xml:space="preserve"> </w:t>
      </w:r>
      <w:proofErr w:type="spellStart"/>
      <w:r>
        <w:t>parcours</w:t>
      </w:r>
      <w:proofErr w:type="spellEnd"/>
      <w:r>
        <w:t xml:space="preserve"> </w:t>
      </w:r>
      <w:proofErr w:type="spellStart"/>
      <w:r>
        <w:t>en</w:t>
      </w:r>
      <w:proofErr w:type="spellEnd"/>
      <w:r>
        <w:t xml:space="preserve"> </w:t>
      </w:r>
      <w:proofErr w:type="spellStart"/>
      <w:r>
        <w:t>informatique</w:t>
      </w:r>
      <w:proofErr w:type="spellEnd"/>
      <w:r>
        <w:t xml:space="preserve"> et </w:t>
      </w:r>
      <w:proofErr w:type="spellStart"/>
      <w:r>
        <w:t>en</w:t>
      </w:r>
      <w:proofErr w:type="spellEnd"/>
      <w:r>
        <w:t xml:space="preserve"> réseaux.</w:t>
      </w:r>
    </w:p>
    <w:p w14:paraId="4D7FDB35" w14:textId="77777777" w:rsidR="00D1791F" w:rsidRDefault="00D1791F" w:rsidP="00D1791F">
      <w:pPr>
        <w:pStyle w:val="Corpsdetexte"/>
      </w:pPr>
      <w:r>
        <w:t xml:space="preserve">Les </w:t>
      </w:r>
      <w:proofErr w:type="spellStart"/>
      <w:r>
        <w:t>années</w:t>
      </w:r>
      <w:proofErr w:type="spellEnd"/>
      <w:r>
        <w:t xml:space="preserve"> lycée </w:t>
      </w:r>
      <w:proofErr w:type="spellStart"/>
      <w:r>
        <w:t>n’ont</w:t>
      </w:r>
      <w:proofErr w:type="spellEnd"/>
      <w:r>
        <w:t xml:space="preserve"> pas </w:t>
      </w:r>
      <w:proofErr w:type="spellStart"/>
      <w:r>
        <w:t>été</w:t>
      </w:r>
      <w:proofErr w:type="spellEnd"/>
      <w:r>
        <w:t xml:space="preserve"> sans </w:t>
      </w:r>
      <w:proofErr w:type="spellStart"/>
      <w:r>
        <w:t>difficultés</w:t>
      </w:r>
      <w:proofErr w:type="spellEnd"/>
      <w:r>
        <w:t xml:space="preserve">. Comme tout </w:t>
      </w:r>
      <w:proofErr w:type="spellStart"/>
      <w:r>
        <w:t>élève</w:t>
      </w:r>
      <w:proofErr w:type="spellEnd"/>
      <w:r>
        <w:t xml:space="preserve">, </w:t>
      </w:r>
      <w:proofErr w:type="spellStart"/>
      <w:r>
        <w:t>j’ai</w:t>
      </w:r>
      <w:proofErr w:type="spellEnd"/>
      <w:r>
        <w:t xml:space="preserve"> </w:t>
      </w:r>
      <w:proofErr w:type="spellStart"/>
      <w:r>
        <w:t>traversé</w:t>
      </w:r>
      <w:proofErr w:type="spellEnd"/>
      <w:r>
        <w:t xml:space="preserve"> des </w:t>
      </w:r>
      <w:proofErr w:type="spellStart"/>
      <w:r>
        <w:t>périodes</w:t>
      </w:r>
      <w:proofErr w:type="spellEnd"/>
      <w:r>
        <w:t xml:space="preserve"> de doute, des moments </w:t>
      </w:r>
      <w:proofErr w:type="spellStart"/>
      <w:r>
        <w:t>où</w:t>
      </w:r>
      <w:proofErr w:type="spellEnd"/>
      <w:r>
        <w:t xml:space="preserve"> la pression des examens et les exigences du </w:t>
      </w:r>
      <w:proofErr w:type="spellStart"/>
      <w:r>
        <w:t>programme</w:t>
      </w:r>
      <w:proofErr w:type="spellEnd"/>
      <w:r>
        <w:t xml:space="preserve"> </w:t>
      </w:r>
      <w:proofErr w:type="spellStart"/>
      <w:r>
        <w:t>semblaient</w:t>
      </w:r>
      <w:proofErr w:type="spellEnd"/>
      <w:r>
        <w:t xml:space="preserve"> </w:t>
      </w:r>
      <w:proofErr w:type="spellStart"/>
      <w:r>
        <w:t>insurmontables</w:t>
      </w:r>
      <w:proofErr w:type="spellEnd"/>
      <w:r>
        <w:t xml:space="preserve">. Mais à </w:t>
      </w:r>
      <w:proofErr w:type="spellStart"/>
      <w:r>
        <w:t>chaque</w:t>
      </w:r>
      <w:proofErr w:type="spellEnd"/>
      <w:r>
        <w:t xml:space="preserve"> </w:t>
      </w:r>
      <w:proofErr w:type="spellStart"/>
      <w:r>
        <w:t>fois</w:t>
      </w:r>
      <w:proofErr w:type="spellEnd"/>
      <w:r>
        <w:t xml:space="preserve">, </w:t>
      </w:r>
      <w:proofErr w:type="spellStart"/>
      <w:r>
        <w:t>c’est</w:t>
      </w:r>
      <w:proofErr w:type="spellEnd"/>
      <w:r>
        <w:t xml:space="preserve"> ma </w:t>
      </w:r>
      <w:proofErr w:type="spellStart"/>
      <w:r>
        <w:t>détermination</w:t>
      </w:r>
      <w:proofErr w:type="spellEnd"/>
      <w:r>
        <w:t xml:space="preserve"> et le </w:t>
      </w:r>
      <w:proofErr w:type="spellStart"/>
      <w:r>
        <w:t>soutien</w:t>
      </w:r>
      <w:proofErr w:type="spellEnd"/>
      <w:r>
        <w:t xml:space="preserve"> de ma </w:t>
      </w:r>
      <w:proofErr w:type="spellStart"/>
      <w:r>
        <w:t>famille</w:t>
      </w:r>
      <w:proofErr w:type="spellEnd"/>
      <w:r>
        <w:t xml:space="preserve"> qui </w:t>
      </w:r>
      <w:proofErr w:type="spellStart"/>
      <w:r>
        <w:t>m’ont</w:t>
      </w:r>
      <w:proofErr w:type="spellEnd"/>
      <w:r>
        <w:t xml:space="preserve"> </w:t>
      </w:r>
      <w:proofErr w:type="spellStart"/>
      <w:r>
        <w:t>permis</w:t>
      </w:r>
      <w:proofErr w:type="spellEnd"/>
      <w:r>
        <w:t xml:space="preserve"> de </w:t>
      </w:r>
      <w:proofErr w:type="spellStart"/>
      <w:r>
        <w:t>surmonter</w:t>
      </w:r>
      <w:proofErr w:type="spellEnd"/>
      <w:r>
        <w:t xml:space="preserve"> </w:t>
      </w:r>
      <w:proofErr w:type="spellStart"/>
      <w:r>
        <w:t>ces</w:t>
      </w:r>
      <w:proofErr w:type="spellEnd"/>
      <w:r>
        <w:t xml:space="preserve"> obstacles. </w:t>
      </w:r>
      <w:proofErr w:type="spellStart"/>
      <w:r>
        <w:t>J’ai</w:t>
      </w:r>
      <w:proofErr w:type="spellEnd"/>
      <w:r>
        <w:t xml:space="preserve"> </w:t>
      </w:r>
      <w:proofErr w:type="spellStart"/>
      <w:r>
        <w:t>également</w:t>
      </w:r>
      <w:proofErr w:type="spellEnd"/>
      <w:r>
        <w:t xml:space="preserve"> trouvé dans </w:t>
      </w:r>
      <w:proofErr w:type="spellStart"/>
      <w:r>
        <w:t>mes</w:t>
      </w:r>
      <w:proofErr w:type="spellEnd"/>
      <w:r>
        <w:t xml:space="preserve"> </w:t>
      </w:r>
      <w:proofErr w:type="spellStart"/>
      <w:r>
        <w:t>professeurs</w:t>
      </w:r>
      <w:proofErr w:type="spellEnd"/>
      <w:r>
        <w:t xml:space="preserve"> des </w:t>
      </w:r>
      <w:proofErr w:type="spellStart"/>
      <w:r>
        <w:t>modèles</w:t>
      </w:r>
      <w:proofErr w:type="spellEnd"/>
      <w:r>
        <w:t xml:space="preserve"> </w:t>
      </w:r>
      <w:proofErr w:type="spellStart"/>
      <w:r>
        <w:t>d’engagement</w:t>
      </w:r>
      <w:proofErr w:type="spellEnd"/>
      <w:r>
        <w:t xml:space="preserve"> et de rigueur </w:t>
      </w:r>
      <w:proofErr w:type="spellStart"/>
      <w:r>
        <w:t>intellectuelle</w:t>
      </w:r>
      <w:proofErr w:type="spellEnd"/>
      <w:r>
        <w:t xml:space="preserve"> qui </w:t>
      </w:r>
      <w:proofErr w:type="spellStart"/>
      <w:r>
        <w:t>ont</w:t>
      </w:r>
      <w:proofErr w:type="spellEnd"/>
      <w:r>
        <w:t xml:space="preserve"> </w:t>
      </w:r>
      <w:proofErr w:type="spellStart"/>
      <w:r>
        <w:t>renforcé</w:t>
      </w:r>
      <w:proofErr w:type="spellEnd"/>
      <w:r>
        <w:t xml:space="preserve"> ma passion pour les sciences.</w:t>
      </w:r>
    </w:p>
    <w:p w14:paraId="3D096DF3" w14:textId="77777777" w:rsidR="00D1791F" w:rsidRDefault="00D1791F" w:rsidP="00D1791F">
      <w:pPr>
        <w:pStyle w:val="Corpsdetexte"/>
      </w:pPr>
      <w:r>
        <w:t xml:space="preserve">En 2020, au </w:t>
      </w:r>
      <w:proofErr w:type="spellStart"/>
      <w:r>
        <w:t>terme</w:t>
      </w:r>
      <w:proofErr w:type="spellEnd"/>
      <w:r>
        <w:t xml:space="preserve"> de </w:t>
      </w:r>
      <w:proofErr w:type="spellStart"/>
      <w:r>
        <w:t>ces</w:t>
      </w:r>
      <w:proofErr w:type="spellEnd"/>
      <w:r>
        <w:t xml:space="preserve"> </w:t>
      </w:r>
      <w:proofErr w:type="spellStart"/>
      <w:r>
        <w:t>années</w:t>
      </w:r>
      <w:proofErr w:type="spellEnd"/>
      <w:r>
        <w:t xml:space="preserve"> de travail </w:t>
      </w:r>
      <w:proofErr w:type="spellStart"/>
      <w:r>
        <w:t>acharné</w:t>
      </w:r>
      <w:proofErr w:type="spellEnd"/>
      <w:r>
        <w:t xml:space="preserve">, </w:t>
      </w:r>
      <w:proofErr w:type="spellStart"/>
      <w:r>
        <w:t>j’ai</w:t>
      </w:r>
      <w:proofErr w:type="spellEnd"/>
      <w:r>
        <w:t xml:space="preserve"> </w:t>
      </w:r>
      <w:proofErr w:type="spellStart"/>
      <w:r>
        <w:t>obtenu</w:t>
      </w:r>
      <w:proofErr w:type="spellEnd"/>
      <w:r>
        <w:t xml:space="preserve"> </w:t>
      </w:r>
      <w:proofErr w:type="spellStart"/>
      <w:r>
        <w:t>mon</w:t>
      </w:r>
      <w:proofErr w:type="spellEnd"/>
      <w:r>
        <w:t xml:space="preserve"> </w:t>
      </w:r>
      <w:proofErr w:type="spellStart"/>
      <w:r>
        <w:t>Baccalauréat</w:t>
      </w:r>
      <w:proofErr w:type="spellEnd"/>
      <w:r>
        <w:t xml:space="preserve"> </w:t>
      </w:r>
      <w:proofErr w:type="spellStart"/>
      <w:r>
        <w:t>série</w:t>
      </w:r>
      <w:proofErr w:type="spellEnd"/>
      <w:r>
        <w:t xml:space="preserve"> D. </w:t>
      </w:r>
      <w:proofErr w:type="spellStart"/>
      <w:r>
        <w:t>Cette</w:t>
      </w:r>
      <w:proofErr w:type="spellEnd"/>
      <w:r>
        <w:t xml:space="preserve"> </w:t>
      </w:r>
      <w:proofErr w:type="spellStart"/>
      <w:r>
        <w:t>réussite</w:t>
      </w:r>
      <w:proofErr w:type="spellEnd"/>
      <w:r>
        <w:t xml:space="preserve"> a </w:t>
      </w:r>
      <w:proofErr w:type="spellStart"/>
      <w:r>
        <w:t>été</w:t>
      </w:r>
      <w:proofErr w:type="spellEnd"/>
      <w:r>
        <w:t xml:space="preserve"> </w:t>
      </w:r>
      <w:proofErr w:type="spellStart"/>
      <w:r>
        <w:t>vécue</w:t>
      </w:r>
      <w:proofErr w:type="spellEnd"/>
      <w:r>
        <w:t xml:space="preserve"> </w:t>
      </w:r>
      <w:proofErr w:type="spellStart"/>
      <w:r>
        <w:t>comme</w:t>
      </w:r>
      <w:proofErr w:type="spellEnd"/>
      <w:r>
        <w:t xml:space="preserve"> </w:t>
      </w:r>
      <w:proofErr w:type="spellStart"/>
      <w:r>
        <w:t>une</w:t>
      </w:r>
      <w:proofErr w:type="spellEnd"/>
      <w:r>
        <w:t xml:space="preserve"> </w:t>
      </w:r>
      <w:proofErr w:type="spellStart"/>
      <w:r>
        <w:t>véritable</w:t>
      </w:r>
      <w:proofErr w:type="spellEnd"/>
      <w:r>
        <w:t xml:space="preserve"> </w:t>
      </w:r>
      <w:proofErr w:type="spellStart"/>
      <w:r>
        <w:t>victoire</w:t>
      </w:r>
      <w:proofErr w:type="spellEnd"/>
      <w:r>
        <w:t xml:space="preserve">, non </w:t>
      </w:r>
      <w:proofErr w:type="spellStart"/>
      <w:r>
        <w:t>seulement</w:t>
      </w:r>
      <w:proofErr w:type="spellEnd"/>
      <w:r>
        <w:t xml:space="preserve"> </w:t>
      </w:r>
      <w:proofErr w:type="spellStart"/>
      <w:r>
        <w:t>personnelle</w:t>
      </w:r>
      <w:proofErr w:type="spellEnd"/>
      <w:r>
        <w:t xml:space="preserve">, </w:t>
      </w:r>
      <w:proofErr w:type="spellStart"/>
      <w:r>
        <w:t>mais</w:t>
      </w:r>
      <w:proofErr w:type="spellEnd"/>
      <w:r>
        <w:t xml:space="preserve"> </w:t>
      </w:r>
      <w:proofErr w:type="spellStart"/>
      <w:r>
        <w:t>aussi</w:t>
      </w:r>
      <w:proofErr w:type="spellEnd"/>
      <w:r>
        <w:t xml:space="preserve"> </w:t>
      </w:r>
      <w:proofErr w:type="spellStart"/>
      <w:r>
        <w:t>familiale</w:t>
      </w:r>
      <w:proofErr w:type="spellEnd"/>
      <w:r>
        <w:t xml:space="preserve">. Elle </w:t>
      </w:r>
      <w:proofErr w:type="spellStart"/>
      <w:r>
        <w:t>ouvrait</w:t>
      </w:r>
      <w:proofErr w:type="spellEnd"/>
      <w:r>
        <w:t xml:space="preserve"> la </w:t>
      </w:r>
      <w:proofErr w:type="spellStart"/>
      <w:r>
        <w:t>voie</w:t>
      </w:r>
      <w:proofErr w:type="spellEnd"/>
      <w:r>
        <w:t xml:space="preserve"> à </w:t>
      </w:r>
      <w:proofErr w:type="spellStart"/>
      <w:r>
        <w:t>l’enseignement</w:t>
      </w:r>
      <w:proofErr w:type="spellEnd"/>
      <w:r>
        <w:t xml:space="preserve"> supérieur et à la </w:t>
      </w:r>
      <w:proofErr w:type="spellStart"/>
      <w:r>
        <w:t>réalisation</w:t>
      </w:r>
      <w:proofErr w:type="spellEnd"/>
      <w:r>
        <w:t xml:space="preserve"> de </w:t>
      </w:r>
      <w:proofErr w:type="spellStart"/>
      <w:r>
        <w:t>mon</w:t>
      </w:r>
      <w:proofErr w:type="spellEnd"/>
      <w:r>
        <w:t xml:space="preserve"> </w:t>
      </w:r>
      <w:proofErr w:type="spellStart"/>
      <w:r>
        <w:t>projet</w:t>
      </w:r>
      <w:proofErr w:type="spellEnd"/>
      <w:r>
        <w:t xml:space="preserve"> de vie.</w:t>
      </w:r>
    </w:p>
    <w:p w14:paraId="62008F99" w14:textId="540B4E82" w:rsidR="00DA4D8D" w:rsidRPr="00547FB8" w:rsidRDefault="00DA4D8D" w:rsidP="00D1791F">
      <w:pPr>
        <w:spacing w:before="120" w:after="120" w:line="360" w:lineRule="auto"/>
        <w:rPr>
          <w:rFonts w:eastAsia="Arial" w:cs="Arial"/>
          <w:b/>
          <w:bCs/>
          <w:color w:val="215868" w:themeColor="accent5" w:themeShade="80"/>
        </w:rPr>
      </w:pPr>
      <w:proofErr w:type="spellStart"/>
      <w:r w:rsidRPr="00547FB8">
        <w:rPr>
          <w:rFonts w:eastAsia="Arial" w:cs="Arial"/>
          <w:b/>
          <w:bCs/>
          <w:color w:val="215868" w:themeColor="accent5" w:themeShade="80"/>
        </w:rPr>
        <w:t>Parcours</w:t>
      </w:r>
      <w:proofErr w:type="spellEnd"/>
      <w:r w:rsidRPr="00547FB8">
        <w:rPr>
          <w:rFonts w:eastAsia="Arial" w:cs="Arial"/>
          <w:b/>
          <w:bCs/>
          <w:color w:val="215868" w:themeColor="accent5" w:themeShade="80"/>
        </w:rPr>
        <w:t xml:space="preserve"> </w:t>
      </w:r>
      <w:proofErr w:type="spellStart"/>
      <w:r w:rsidRPr="00547FB8">
        <w:rPr>
          <w:rFonts w:eastAsia="Arial" w:cs="Arial"/>
          <w:b/>
          <w:bCs/>
          <w:color w:val="215868" w:themeColor="accent5" w:themeShade="80"/>
        </w:rPr>
        <w:t>universitaire</w:t>
      </w:r>
      <w:proofErr w:type="spellEnd"/>
    </w:p>
    <w:p w14:paraId="676AE0D0" w14:textId="77777777" w:rsidR="00D1791F" w:rsidRDefault="00D1791F" w:rsidP="00D1791F">
      <w:pPr>
        <w:pStyle w:val="Corpsdetexte"/>
      </w:pPr>
      <w:r>
        <w:t xml:space="preserve">Fort de </w:t>
      </w:r>
      <w:proofErr w:type="spellStart"/>
      <w:r>
        <w:t>mon</w:t>
      </w:r>
      <w:proofErr w:type="spellEnd"/>
      <w:r>
        <w:t xml:space="preserve"> </w:t>
      </w:r>
      <w:proofErr w:type="spellStart"/>
      <w:r>
        <w:t>baccalauréat</w:t>
      </w:r>
      <w:proofErr w:type="spellEnd"/>
      <w:r>
        <w:t xml:space="preserve"> </w:t>
      </w:r>
      <w:proofErr w:type="spellStart"/>
      <w:r>
        <w:t>en</w:t>
      </w:r>
      <w:proofErr w:type="spellEnd"/>
      <w:r>
        <w:t xml:space="preserve"> poche, </w:t>
      </w:r>
      <w:proofErr w:type="spellStart"/>
      <w:r>
        <w:t>j’ai</w:t>
      </w:r>
      <w:proofErr w:type="spellEnd"/>
      <w:r>
        <w:t xml:space="preserve"> </w:t>
      </w:r>
      <w:proofErr w:type="spellStart"/>
      <w:r>
        <w:t>été</w:t>
      </w:r>
      <w:proofErr w:type="spellEnd"/>
      <w:r>
        <w:t xml:space="preserve"> </w:t>
      </w:r>
      <w:proofErr w:type="spellStart"/>
      <w:r>
        <w:t>orientée</w:t>
      </w:r>
      <w:proofErr w:type="spellEnd"/>
      <w:r>
        <w:t xml:space="preserve"> à </w:t>
      </w:r>
      <w:proofErr w:type="spellStart"/>
      <w:r>
        <w:t>l’UNISAT</w:t>
      </w:r>
      <w:proofErr w:type="spellEnd"/>
      <w:r>
        <w:t xml:space="preserve"> (Université des Sciences </w:t>
      </w:r>
      <w:proofErr w:type="spellStart"/>
      <w:r>
        <w:t>Appliquées</w:t>
      </w:r>
      <w:proofErr w:type="spellEnd"/>
      <w:r>
        <w:t xml:space="preserve"> et de Technologies), </w:t>
      </w:r>
      <w:proofErr w:type="spellStart"/>
      <w:r>
        <w:t>où</w:t>
      </w:r>
      <w:proofErr w:type="spellEnd"/>
      <w:r>
        <w:t xml:space="preserve"> </w:t>
      </w:r>
      <w:proofErr w:type="spellStart"/>
      <w:r>
        <w:t>j’ai</w:t>
      </w:r>
      <w:proofErr w:type="spellEnd"/>
      <w:r>
        <w:t xml:space="preserve"> </w:t>
      </w:r>
      <w:proofErr w:type="spellStart"/>
      <w:r>
        <w:t>entamé</w:t>
      </w:r>
      <w:proofErr w:type="spellEnd"/>
      <w:r>
        <w:t xml:space="preserve"> </w:t>
      </w:r>
      <w:proofErr w:type="spellStart"/>
      <w:r>
        <w:t>une</w:t>
      </w:r>
      <w:proofErr w:type="spellEnd"/>
      <w:r>
        <w:t xml:space="preserve"> formation </w:t>
      </w:r>
      <w:proofErr w:type="spellStart"/>
      <w:r>
        <w:t>en</w:t>
      </w:r>
      <w:proofErr w:type="spellEnd"/>
      <w:r>
        <w:t xml:space="preserve"> </w:t>
      </w:r>
      <w:proofErr w:type="spellStart"/>
      <w:r>
        <w:t>informatique</w:t>
      </w:r>
      <w:proofErr w:type="spellEnd"/>
      <w:r>
        <w:t xml:space="preserve">. Ce choix de </w:t>
      </w:r>
      <w:proofErr w:type="spellStart"/>
      <w:r>
        <w:t>filière</w:t>
      </w:r>
      <w:proofErr w:type="spellEnd"/>
      <w:r>
        <w:t xml:space="preserve"> a </w:t>
      </w:r>
      <w:proofErr w:type="spellStart"/>
      <w:r>
        <w:t>été</w:t>
      </w:r>
      <w:proofErr w:type="spellEnd"/>
      <w:r>
        <w:t xml:space="preserve"> la </w:t>
      </w:r>
      <w:proofErr w:type="spellStart"/>
      <w:r>
        <w:t>concrétisation</w:t>
      </w:r>
      <w:proofErr w:type="spellEnd"/>
      <w:r>
        <w:t xml:space="preserve"> </w:t>
      </w:r>
      <w:proofErr w:type="spellStart"/>
      <w:r>
        <w:t>d’une</w:t>
      </w:r>
      <w:proofErr w:type="spellEnd"/>
      <w:r>
        <w:t xml:space="preserve"> inclination naturelle pour les technologies </w:t>
      </w:r>
      <w:proofErr w:type="spellStart"/>
      <w:r>
        <w:t>numériques</w:t>
      </w:r>
      <w:proofErr w:type="spellEnd"/>
      <w:r>
        <w:t xml:space="preserve">, perceptible </w:t>
      </w:r>
      <w:proofErr w:type="spellStart"/>
      <w:r>
        <w:t>dès</w:t>
      </w:r>
      <w:proofErr w:type="spellEnd"/>
      <w:r>
        <w:t xml:space="preserve"> </w:t>
      </w:r>
      <w:proofErr w:type="spellStart"/>
      <w:r>
        <w:t>mes</w:t>
      </w:r>
      <w:proofErr w:type="spellEnd"/>
      <w:r>
        <w:t xml:space="preserve"> </w:t>
      </w:r>
      <w:proofErr w:type="spellStart"/>
      <w:r>
        <w:t>années</w:t>
      </w:r>
      <w:proofErr w:type="spellEnd"/>
      <w:r>
        <w:t xml:space="preserve"> de lycée.</w:t>
      </w:r>
    </w:p>
    <w:p w14:paraId="0A3F6F98" w14:textId="77777777" w:rsidR="00D1791F" w:rsidRDefault="00D1791F" w:rsidP="00D1791F">
      <w:pPr>
        <w:pStyle w:val="Corpsdetexte"/>
      </w:pPr>
      <w:r>
        <w:t xml:space="preserve">La formation </w:t>
      </w:r>
      <w:proofErr w:type="spellStart"/>
      <w:r>
        <w:t>en</w:t>
      </w:r>
      <w:proofErr w:type="spellEnd"/>
      <w:r>
        <w:t xml:space="preserve"> </w:t>
      </w:r>
      <w:proofErr w:type="spellStart"/>
      <w:r>
        <w:t>Licence</w:t>
      </w:r>
      <w:proofErr w:type="spellEnd"/>
      <w:r>
        <w:t xml:space="preserve"> à </w:t>
      </w:r>
      <w:proofErr w:type="spellStart"/>
      <w:r>
        <w:t>l’UNISAT</w:t>
      </w:r>
      <w:proofErr w:type="spellEnd"/>
      <w:r>
        <w:t xml:space="preserve"> </w:t>
      </w:r>
      <w:proofErr w:type="spellStart"/>
      <w:r>
        <w:t>m’a</w:t>
      </w:r>
      <w:proofErr w:type="spellEnd"/>
      <w:r>
        <w:t xml:space="preserve"> </w:t>
      </w:r>
      <w:proofErr w:type="spellStart"/>
      <w:r>
        <w:t>offert</w:t>
      </w:r>
      <w:proofErr w:type="spellEnd"/>
      <w:r>
        <w:t xml:space="preserve"> un socle </w:t>
      </w:r>
      <w:proofErr w:type="spellStart"/>
      <w:r>
        <w:t>théorique</w:t>
      </w:r>
      <w:proofErr w:type="spellEnd"/>
      <w:r>
        <w:t xml:space="preserve"> et pratique </w:t>
      </w:r>
      <w:proofErr w:type="spellStart"/>
      <w:r>
        <w:t>solide</w:t>
      </w:r>
      <w:proofErr w:type="spellEnd"/>
      <w:r>
        <w:t xml:space="preserve"> dans </w:t>
      </w:r>
      <w:proofErr w:type="spellStart"/>
      <w:r>
        <w:t>plusieurs</w:t>
      </w:r>
      <w:proofErr w:type="spellEnd"/>
      <w:r>
        <w:t xml:space="preserve"> </w:t>
      </w:r>
      <w:proofErr w:type="spellStart"/>
      <w:r>
        <w:t>domaines</w:t>
      </w:r>
      <w:proofErr w:type="spellEnd"/>
      <w:r>
        <w:t xml:space="preserve"> </w:t>
      </w:r>
      <w:proofErr w:type="spellStart"/>
      <w:r>
        <w:t>fondamentaux</w:t>
      </w:r>
      <w:proofErr w:type="spellEnd"/>
      <w:r>
        <w:t xml:space="preserve"> de </w:t>
      </w:r>
      <w:proofErr w:type="spellStart"/>
      <w:r>
        <w:t>l’informatique</w:t>
      </w:r>
      <w:proofErr w:type="spellEnd"/>
      <w:r>
        <w:t xml:space="preserve">. </w:t>
      </w:r>
      <w:proofErr w:type="spellStart"/>
      <w:r>
        <w:t>J’y</w:t>
      </w:r>
      <w:proofErr w:type="spellEnd"/>
      <w:r>
        <w:t xml:space="preserve"> ai acquis des </w:t>
      </w:r>
      <w:proofErr w:type="spellStart"/>
      <w:r>
        <w:t>compétences</w:t>
      </w:r>
      <w:proofErr w:type="spellEnd"/>
      <w:r>
        <w:t xml:space="preserve"> </w:t>
      </w:r>
      <w:proofErr w:type="spellStart"/>
      <w:r>
        <w:t>en</w:t>
      </w:r>
      <w:proofErr w:type="spellEnd"/>
      <w:r>
        <w:t xml:space="preserve"> réseaux </w:t>
      </w:r>
      <w:proofErr w:type="spellStart"/>
      <w:r>
        <w:t>informatiques</w:t>
      </w:r>
      <w:proofErr w:type="spellEnd"/>
      <w:r>
        <w:t xml:space="preserve">, </w:t>
      </w:r>
      <w:proofErr w:type="spellStart"/>
      <w:r>
        <w:t>notamment</w:t>
      </w:r>
      <w:proofErr w:type="spellEnd"/>
      <w:r>
        <w:t xml:space="preserve"> la conception, la configuration et </w:t>
      </w:r>
      <w:proofErr w:type="spellStart"/>
      <w:r>
        <w:t>l’administration</w:t>
      </w:r>
      <w:proofErr w:type="spellEnd"/>
      <w:r>
        <w:t xml:space="preserve"> de </w:t>
      </w:r>
      <w:r>
        <w:lastRenderedPageBreak/>
        <w:t xml:space="preserve">réseaux </w:t>
      </w:r>
      <w:proofErr w:type="spellStart"/>
      <w:r>
        <w:t>locaux</w:t>
      </w:r>
      <w:proofErr w:type="spellEnd"/>
      <w:r>
        <w:t xml:space="preserve"> et </w:t>
      </w:r>
      <w:proofErr w:type="spellStart"/>
      <w:r>
        <w:t>étendus</w:t>
      </w:r>
      <w:proofErr w:type="spellEnd"/>
      <w:r>
        <w:t xml:space="preserve">. </w:t>
      </w:r>
      <w:proofErr w:type="spellStart"/>
      <w:r>
        <w:t>J’ai</w:t>
      </w:r>
      <w:proofErr w:type="spellEnd"/>
      <w:r>
        <w:t xml:space="preserve"> </w:t>
      </w:r>
      <w:proofErr w:type="spellStart"/>
      <w:r>
        <w:t>également</w:t>
      </w:r>
      <w:proofErr w:type="spellEnd"/>
      <w:r>
        <w:t xml:space="preserve"> </w:t>
      </w:r>
      <w:proofErr w:type="spellStart"/>
      <w:r>
        <w:t>été</w:t>
      </w:r>
      <w:proofErr w:type="spellEnd"/>
      <w:r>
        <w:t xml:space="preserve"> </w:t>
      </w:r>
      <w:proofErr w:type="spellStart"/>
      <w:r>
        <w:t>formée</w:t>
      </w:r>
      <w:proofErr w:type="spellEnd"/>
      <w:r>
        <w:t xml:space="preserve"> aux </w:t>
      </w:r>
      <w:proofErr w:type="spellStart"/>
      <w:r>
        <w:t>systèmes</w:t>
      </w:r>
      <w:proofErr w:type="spellEnd"/>
      <w:r>
        <w:t xml:space="preserve"> </w:t>
      </w:r>
      <w:proofErr w:type="spellStart"/>
      <w:r>
        <w:t>d’exploitation</w:t>
      </w:r>
      <w:proofErr w:type="spellEnd"/>
      <w:r>
        <w:t xml:space="preserve">, avec </w:t>
      </w:r>
      <w:proofErr w:type="spellStart"/>
      <w:r>
        <w:t>une</w:t>
      </w:r>
      <w:proofErr w:type="spellEnd"/>
      <w:r>
        <w:t xml:space="preserve"> </w:t>
      </w:r>
      <w:proofErr w:type="spellStart"/>
      <w:r>
        <w:t>maîtrise</w:t>
      </w:r>
      <w:proofErr w:type="spellEnd"/>
      <w:r>
        <w:t xml:space="preserve"> progressive des </w:t>
      </w:r>
      <w:proofErr w:type="spellStart"/>
      <w:r>
        <w:t>environnements</w:t>
      </w:r>
      <w:proofErr w:type="spellEnd"/>
      <w:r>
        <w:t xml:space="preserve"> Linux et Windows, </w:t>
      </w:r>
      <w:proofErr w:type="spellStart"/>
      <w:r>
        <w:t>essentiels</w:t>
      </w:r>
      <w:proofErr w:type="spellEnd"/>
      <w:r>
        <w:t xml:space="preserve"> dans le monde </w:t>
      </w:r>
      <w:proofErr w:type="spellStart"/>
      <w:r>
        <w:t>professionnel</w:t>
      </w:r>
      <w:proofErr w:type="spellEnd"/>
      <w:r>
        <w:t xml:space="preserve"> de </w:t>
      </w:r>
      <w:proofErr w:type="spellStart"/>
      <w:r>
        <w:t>l’informatique</w:t>
      </w:r>
      <w:proofErr w:type="spellEnd"/>
      <w:r>
        <w:t>.</w:t>
      </w:r>
    </w:p>
    <w:p w14:paraId="3EA8E080" w14:textId="77777777" w:rsidR="00D1791F" w:rsidRDefault="00D1791F" w:rsidP="00D1791F">
      <w:pPr>
        <w:pStyle w:val="Corpsdetexte"/>
      </w:pPr>
      <w:r>
        <w:t xml:space="preserve">La </w:t>
      </w:r>
      <w:proofErr w:type="spellStart"/>
      <w:r>
        <w:t>programmation</w:t>
      </w:r>
      <w:proofErr w:type="spellEnd"/>
      <w:r>
        <w:t xml:space="preserve"> a </w:t>
      </w:r>
      <w:proofErr w:type="spellStart"/>
      <w:r>
        <w:t>constitué</w:t>
      </w:r>
      <w:proofErr w:type="spellEnd"/>
      <w:r>
        <w:t xml:space="preserve"> un </w:t>
      </w:r>
      <w:proofErr w:type="spellStart"/>
      <w:r>
        <w:t>autre</w:t>
      </w:r>
      <w:proofErr w:type="spellEnd"/>
      <w:r>
        <w:t xml:space="preserve"> </w:t>
      </w:r>
      <w:proofErr w:type="spellStart"/>
      <w:r>
        <w:t>pilier</w:t>
      </w:r>
      <w:proofErr w:type="spellEnd"/>
      <w:r>
        <w:t xml:space="preserve"> de ma formation. </w:t>
      </w:r>
      <w:proofErr w:type="spellStart"/>
      <w:r>
        <w:t>J’ai</w:t>
      </w:r>
      <w:proofErr w:type="spellEnd"/>
      <w:r>
        <w:t xml:space="preserve"> </w:t>
      </w:r>
      <w:proofErr w:type="spellStart"/>
      <w:r>
        <w:t>appris</w:t>
      </w:r>
      <w:proofErr w:type="spellEnd"/>
      <w:r>
        <w:t xml:space="preserve"> les bases des </w:t>
      </w:r>
      <w:proofErr w:type="spellStart"/>
      <w:r>
        <w:t>langages</w:t>
      </w:r>
      <w:proofErr w:type="spellEnd"/>
      <w:r>
        <w:t xml:space="preserve"> de </w:t>
      </w:r>
      <w:proofErr w:type="spellStart"/>
      <w:r>
        <w:t>programmation</w:t>
      </w:r>
      <w:proofErr w:type="spellEnd"/>
      <w:r>
        <w:t xml:space="preserve"> et </w:t>
      </w:r>
      <w:proofErr w:type="spellStart"/>
      <w:r>
        <w:t>développé</w:t>
      </w:r>
      <w:proofErr w:type="spellEnd"/>
      <w:r>
        <w:t xml:space="preserve"> </w:t>
      </w:r>
      <w:proofErr w:type="spellStart"/>
      <w:r>
        <w:t>une</w:t>
      </w:r>
      <w:proofErr w:type="spellEnd"/>
      <w:r>
        <w:t xml:space="preserve"> </w:t>
      </w:r>
      <w:proofErr w:type="spellStart"/>
      <w:r>
        <w:t>logique</w:t>
      </w:r>
      <w:proofErr w:type="spellEnd"/>
      <w:r>
        <w:t xml:space="preserve"> </w:t>
      </w:r>
      <w:proofErr w:type="spellStart"/>
      <w:r>
        <w:t>algorithmique</w:t>
      </w:r>
      <w:proofErr w:type="spellEnd"/>
      <w:r>
        <w:t xml:space="preserve"> qui me </w:t>
      </w:r>
      <w:proofErr w:type="spellStart"/>
      <w:r>
        <w:t>permet</w:t>
      </w:r>
      <w:proofErr w:type="spellEnd"/>
      <w:r>
        <w:t xml:space="preserve"> </w:t>
      </w:r>
      <w:proofErr w:type="spellStart"/>
      <w:r>
        <w:t>d’aborder</w:t>
      </w:r>
      <w:proofErr w:type="spellEnd"/>
      <w:r>
        <w:t xml:space="preserve"> les </w:t>
      </w:r>
      <w:proofErr w:type="spellStart"/>
      <w:r>
        <w:t>problèmes</w:t>
      </w:r>
      <w:proofErr w:type="spellEnd"/>
      <w:r>
        <w:t xml:space="preserve"> </w:t>
      </w:r>
      <w:proofErr w:type="spellStart"/>
      <w:r>
        <w:t>informatiques</w:t>
      </w:r>
      <w:proofErr w:type="spellEnd"/>
      <w:r>
        <w:t xml:space="preserve"> avec </w:t>
      </w:r>
      <w:proofErr w:type="spellStart"/>
      <w:r>
        <w:t>méthode</w:t>
      </w:r>
      <w:proofErr w:type="spellEnd"/>
      <w:r>
        <w:t xml:space="preserve">. </w:t>
      </w:r>
      <w:proofErr w:type="spellStart"/>
      <w:r>
        <w:t>Enfin</w:t>
      </w:r>
      <w:proofErr w:type="spellEnd"/>
      <w:r>
        <w:t xml:space="preserve">, les bases de données </w:t>
      </w:r>
      <w:proofErr w:type="spellStart"/>
      <w:r>
        <w:t>ont</w:t>
      </w:r>
      <w:proofErr w:type="spellEnd"/>
      <w:r>
        <w:t xml:space="preserve"> </w:t>
      </w:r>
      <w:proofErr w:type="spellStart"/>
      <w:r>
        <w:t>été</w:t>
      </w:r>
      <w:proofErr w:type="spellEnd"/>
      <w:r>
        <w:t xml:space="preserve"> au </w:t>
      </w:r>
      <w:proofErr w:type="spellStart"/>
      <w:r>
        <w:t>cœur</w:t>
      </w:r>
      <w:proofErr w:type="spellEnd"/>
      <w:r>
        <w:t xml:space="preserve"> </w:t>
      </w:r>
      <w:proofErr w:type="spellStart"/>
      <w:r>
        <w:t>d’une</w:t>
      </w:r>
      <w:proofErr w:type="spellEnd"/>
      <w:r>
        <w:t xml:space="preserve"> </w:t>
      </w:r>
      <w:proofErr w:type="spellStart"/>
      <w:r>
        <w:t>partie</w:t>
      </w:r>
      <w:proofErr w:type="spellEnd"/>
      <w:r>
        <w:t xml:space="preserve"> </w:t>
      </w:r>
      <w:proofErr w:type="spellStart"/>
      <w:r>
        <w:t>importante</w:t>
      </w:r>
      <w:proofErr w:type="spellEnd"/>
      <w:r>
        <w:t xml:space="preserve"> de ma formation, avec </w:t>
      </w:r>
      <w:proofErr w:type="spellStart"/>
      <w:r>
        <w:t>l’apprentissage</w:t>
      </w:r>
      <w:proofErr w:type="spellEnd"/>
      <w:r>
        <w:t xml:space="preserve"> de la conception de </w:t>
      </w:r>
      <w:proofErr w:type="spellStart"/>
      <w:r>
        <w:t>systèmes</w:t>
      </w:r>
      <w:proofErr w:type="spellEnd"/>
      <w:r>
        <w:t xml:space="preserve"> de gestion de bases de données </w:t>
      </w:r>
      <w:proofErr w:type="spellStart"/>
      <w:r>
        <w:t>relationnelles</w:t>
      </w:r>
      <w:proofErr w:type="spellEnd"/>
      <w:r>
        <w:t xml:space="preserve"> et </w:t>
      </w:r>
      <w:proofErr w:type="spellStart"/>
      <w:r>
        <w:t>l’utilisation</w:t>
      </w:r>
      <w:proofErr w:type="spellEnd"/>
      <w:r>
        <w:t xml:space="preserve"> du </w:t>
      </w:r>
      <w:proofErr w:type="spellStart"/>
      <w:r>
        <w:t>langage</w:t>
      </w:r>
      <w:proofErr w:type="spellEnd"/>
      <w:r>
        <w:t xml:space="preserve"> SQL.</w:t>
      </w:r>
    </w:p>
    <w:p w14:paraId="6FB976DF" w14:textId="77777777" w:rsidR="00D1791F" w:rsidRDefault="00D1791F" w:rsidP="00D1791F">
      <w:pPr>
        <w:pStyle w:val="Corpsdetexte"/>
      </w:pPr>
      <w:proofErr w:type="spellStart"/>
      <w:r>
        <w:t>Ces</w:t>
      </w:r>
      <w:proofErr w:type="spellEnd"/>
      <w:r>
        <w:t xml:space="preserve"> trois </w:t>
      </w:r>
      <w:proofErr w:type="spellStart"/>
      <w:r>
        <w:t>années</w:t>
      </w:r>
      <w:proofErr w:type="spellEnd"/>
      <w:r>
        <w:t xml:space="preserve"> de </w:t>
      </w:r>
      <w:proofErr w:type="spellStart"/>
      <w:r>
        <w:t>Licence</w:t>
      </w:r>
      <w:proofErr w:type="spellEnd"/>
      <w:r>
        <w:t xml:space="preserve"> </w:t>
      </w:r>
      <w:proofErr w:type="spellStart"/>
      <w:r>
        <w:t>ont</w:t>
      </w:r>
      <w:proofErr w:type="spellEnd"/>
      <w:r>
        <w:t xml:space="preserve"> </w:t>
      </w:r>
      <w:proofErr w:type="spellStart"/>
      <w:r>
        <w:t>également</w:t>
      </w:r>
      <w:proofErr w:type="spellEnd"/>
      <w:r>
        <w:t xml:space="preserve"> </w:t>
      </w:r>
      <w:proofErr w:type="spellStart"/>
      <w:r>
        <w:t>été</w:t>
      </w:r>
      <w:proofErr w:type="spellEnd"/>
      <w:r>
        <w:t xml:space="preserve"> </w:t>
      </w:r>
      <w:proofErr w:type="spellStart"/>
      <w:r>
        <w:t>l’occasion</w:t>
      </w:r>
      <w:proofErr w:type="spellEnd"/>
      <w:r>
        <w:t xml:space="preserve"> de </w:t>
      </w:r>
      <w:proofErr w:type="spellStart"/>
      <w:r>
        <w:t>réaliser</w:t>
      </w:r>
      <w:proofErr w:type="spellEnd"/>
      <w:r>
        <w:t xml:space="preserve"> des </w:t>
      </w:r>
      <w:proofErr w:type="spellStart"/>
      <w:r>
        <w:t>projets</w:t>
      </w:r>
      <w:proofErr w:type="spellEnd"/>
      <w:r>
        <w:t xml:space="preserve"> </w:t>
      </w:r>
      <w:proofErr w:type="spellStart"/>
      <w:r>
        <w:t>en</w:t>
      </w:r>
      <w:proofErr w:type="spellEnd"/>
      <w:r>
        <w:t xml:space="preserve"> </w:t>
      </w:r>
      <w:proofErr w:type="spellStart"/>
      <w:r>
        <w:t>groupe</w:t>
      </w:r>
      <w:proofErr w:type="spellEnd"/>
      <w:r>
        <w:t xml:space="preserve">, </w:t>
      </w:r>
      <w:proofErr w:type="spellStart"/>
      <w:r>
        <w:t>expériences</w:t>
      </w:r>
      <w:proofErr w:type="spellEnd"/>
      <w:r>
        <w:t xml:space="preserve"> qui </w:t>
      </w:r>
      <w:proofErr w:type="spellStart"/>
      <w:r>
        <w:t>m’ont</w:t>
      </w:r>
      <w:proofErr w:type="spellEnd"/>
      <w:r>
        <w:t xml:space="preserve"> </w:t>
      </w:r>
      <w:proofErr w:type="spellStart"/>
      <w:r>
        <w:t>appris</w:t>
      </w:r>
      <w:proofErr w:type="spellEnd"/>
      <w:r>
        <w:t xml:space="preserve"> à </w:t>
      </w:r>
      <w:proofErr w:type="spellStart"/>
      <w:r>
        <w:t>collaborer</w:t>
      </w:r>
      <w:proofErr w:type="spellEnd"/>
      <w:r>
        <w:t xml:space="preserve">, à </w:t>
      </w:r>
      <w:proofErr w:type="spellStart"/>
      <w:r>
        <w:t>partager</w:t>
      </w:r>
      <w:proofErr w:type="spellEnd"/>
      <w:r>
        <w:t xml:space="preserve"> les </w:t>
      </w:r>
      <w:proofErr w:type="spellStart"/>
      <w:r>
        <w:t>responsabilités</w:t>
      </w:r>
      <w:proofErr w:type="spellEnd"/>
      <w:r>
        <w:t xml:space="preserve"> et à </w:t>
      </w:r>
      <w:proofErr w:type="spellStart"/>
      <w:r>
        <w:t>mener</w:t>
      </w:r>
      <w:proofErr w:type="spellEnd"/>
      <w:r>
        <w:t xml:space="preserve"> un </w:t>
      </w:r>
      <w:proofErr w:type="spellStart"/>
      <w:r>
        <w:t>projet</w:t>
      </w:r>
      <w:proofErr w:type="spellEnd"/>
      <w:r>
        <w:t xml:space="preserve"> à son </w:t>
      </w:r>
      <w:proofErr w:type="spellStart"/>
      <w:r>
        <w:t>terme</w:t>
      </w:r>
      <w:proofErr w:type="spellEnd"/>
      <w:r>
        <w:t xml:space="preserve"> dans le respect des </w:t>
      </w:r>
      <w:proofErr w:type="spellStart"/>
      <w:r>
        <w:t>délais</w:t>
      </w:r>
      <w:proofErr w:type="spellEnd"/>
      <w:r>
        <w:t xml:space="preserve"> et des </w:t>
      </w:r>
      <w:proofErr w:type="spellStart"/>
      <w:r>
        <w:t>contraintes</w:t>
      </w:r>
      <w:proofErr w:type="spellEnd"/>
      <w:r>
        <w:t xml:space="preserve"> </w:t>
      </w:r>
      <w:proofErr w:type="spellStart"/>
      <w:r>
        <w:t>fixées</w:t>
      </w:r>
      <w:proofErr w:type="spellEnd"/>
      <w:r>
        <w:t xml:space="preserve">. </w:t>
      </w:r>
      <w:proofErr w:type="spellStart"/>
      <w:r>
        <w:t>Ces</w:t>
      </w:r>
      <w:proofErr w:type="spellEnd"/>
      <w:r>
        <w:t xml:space="preserve"> </w:t>
      </w:r>
      <w:proofErr w:type="spellStart"/>
      <w:r>
        <w:t>compétences</w:t>
      </w:r>
      <w:proofErr w:type="spellEnd"/>
      <w:r>
        <w:t xml:space="preserve"> </w:t>
      </w:r>
      <w:proofErr w:type="spellStart"/>
      <w:r>
        <w:t>transversales</w:t>
      </w:r>
      <w:proofErr w:type="spellEnd"/>
      <w:r>
        <w:t xml:space="preserve"> </w:t>
      </w:r>
      <w:proofErr w:type="spellStart"/>
      <w:r>
        <w:t>sont</w:t>
      </w:r>
      <w:proofErr w:type="spellEnd"/>
      <w:r>
        <w:t xml:space="preserve"> </w:t>
      </w:r>
      <w:proofErr w:type="spellStart"/>
      <w:r>
        <w:t>aujourd’hui</w:t>
      </w:r>
      <w:proofErr w:type="spellEnd"/>
      <w:r>
        <w:t xml:space="preserve"> au </w:t>
      </w:r>
      <w:proofErr w:type="spellStart"/>
      <w:r>
        <w:t>cœur</w:t>
      </w:r>
      <w:proofErr w:type="spellEnd"/>
      <w:r>
        <w:t xml:space="preserve"> de </w:t>
      </w:r>
      <w:proofErr w:type="spellStart"/>
      <w:r>
        <w:t>mon</w:t>
      </w:r>
      <w:proofErr w:type="spellEnd"/>
      <w:r>
        <w:t xml:space="preserve"> </w:t>
      </w:r>
      <w:proofErr w:type="spellStart"/>
      <w:r>
        <w:t>approche</w:t>
      </w:r>
      <w:proofErr w:type="spellEnd"/>
      <w:r>
        <w:t xml:space="preserve"> </w:t>
      </w:r>
      <w:proofErr w:type="spellStart"/>
      <w:r>
        <w:t>professionnelle</w:t>
      </w:r>
      <w:proofErr w:type="spellEnd"/>
      <w:r>
        <w:t>.</w:t>
      </w:r>
    </w:p>
    <w:p w14:paraId="48F27D78" w14:textId="77777777" w:rsidR="00D1791F" w:rsidRDefault="00D1791F" w:rsidP="00D1791F">
      <w:pPr>
        <w:pStyle w:val="Corpsdetexte"/>
      </w:pPr>
      <w:bookmarkStart w:id="6" w:name="_Hlk232084883"/>
      <w:r>
        <w:t xml:space="preserve">En 2023, </w:t>
      </w:r>
      <w:proofErr w:type="spellStart"/>
      <w:r>
        <w:t>j’ai</w:t>
      </w:r>
      <w:proofErr w:type="spellEnd"/>
      <w:r>
        <w:t xml:space="preserve"> </w:t>
      </w:r>
      <w:proofErr w:type="spellStart"/>
      <w:r>
        <w:t>obtenu</w:t>
      </w:r>
      <w:proofErr w:type="spellEnd"/>
      <w:r>
        <w:t xml:space="preserve"> ma </w:t>
      </w:r>
      <w:proofErr w:type="spellStart"/>
      <w:r>
        <w:t>Licence</w:t>
      </w:r>
      <w:proofErr w:type="spellEnd"/>
      <w:r>
        <w:t xml:space="preserve"> </w:t>
      </w:r>
      <w:proofErr w:type="spellStart"/>
      <w:r>
        <w:t>en</w:t>
      </w:r>
      <w:proofErr w:type="spellEnd"/>
      <w:r>
        <w:t xml:space="preserve"> Informatique, </w:t>
      </w:r>
      <w:proofErr w:type="spellStart"/>
      <w:r>
        <w:t>couronnant</w:t>
      </w:r>
      <w:proofErr w:type="spellEnd"/>
      <w:r>
        <w:t xml:space="preserve"> trois </w:t>
      </w:r>
      <w:proofErr w:type="spellStart"/>
      <w:r>
        <w:t>années</w:t>
      </w:r>
      <w:proofErr w:type="spellEnd"/>
      <w:r>
        <w:t xml:space="preserve"> </w:t>
      </w:r>
      <w:proofErr w:type="spellStart"/>
      <w:r>
        <w:t>d’efforts</w:t>
      </w:r>
      <w:proofErr w:type="spellEnd"/>
      <w:r>
        <w:t xml:space="preserve"> et </w:t>
      </w:r>
      <w:proofErr w:type="spellStart"/>
      <w:r>
        <w:t>d’apprentissage</w:t>
      </w:r>
      <w:proofErr w:type="spellEnd"/>
      <w:r>
        <w:t xml:space="preserve">. </w:t>
      </w:r>
      <w:proofErr w:type="spellStart"/>
      <w:r>
        <w:t>Cette</w:t>
      </w:r>
      <w:proofErr w:type="spellEnd"/>
      <w:r>
        <w:t xml:space="preserve"> </w:t>
      </w:r>
      <w:proofErr w:type="spellStart"/>
      <w:r>
        <w:t>réussite</w:t>
      </w:r>
      <w:proofErr w:type="spellEnd"/>
      <w:r>
        <w:t xml:space="preserve"> a </w:t>
      </w:r>
      <w:proofErr w:type="spellStart"/>
      <w:r>
        <w:t>confirmé</w:t>
      </w:r>
      <w:proofErr w:type="spellEnd"/>
      <w:r>
        <w:t xml:space="preserve"> ma vocation pour </w:t>
      </w:r>
      <w:proofErr w:type="spellStart"/>
      <w:r>
        <w:t>l’informatique</w:t>
      </w:r>
      <w:proofErr w:type="spellEnd"/>
      <w:r>
        <w:t xml:space="preserve"> et les </w:t>
      </w:r>
      <w:proofErr w:type="spellStart"/>
      <w:r>
        <w:t>télécommunications</w:t>
      </w:r>
      <w:proofErr w:type="spellEnd"/>
      <w:r>
        <w:t xml:space="preserve">, et </w:t>
      </w:r>
      <w:proofErr w:type="spellStart"/>
      <w:r>
        <w:t>renforcé</w:t>
      </w:r>
      <w:proofErr w:type="spellEnd"/>
      <w:r>
        <w:t xml:space="preserve"> ma motivation à </w:t>
      </w:r>
      <w:proofErr w:type="spellStart"/>
      <w:r>
        <w:t>poursuivre</w:t>
      </w:r>
      <w:proofErr w:type="spellEnd"/>
      <w:r>
        <w:t xml:space="preserve"> </w:t>
      </w:r>
      <w:proofErr w:type="spellStart"/>
      <w:r>
        <w:t>vers</w:t>
      </w:r>
      <w:proofErr w:type="spellEnd"/>
      <w:r>
        <w:t xml:space="preserve"> des études de Master.</w:t>
      </w:r>
    </w:p>
    <w:p w14:paraId="49BDABCB" w14:textId="77777777" w:rsidR="00D1791F" w:rsidRDefault="00D1791F" w:rsidP="00D1791F">
      <w:pPr>
        <w:pStyle w:val="Corpsdetexte"/>
      </w:pPr>
      <w:r>
        <w:t xml:space="preserve">Le chemin </w:t>
      </w:r>
      <w:proofErr w:type="spellStart"/>
      <w:r>
        <w:t>vers</w:t>
      </w:r>
      <w:proofErr w:type="spellEnd"/>
      <w:r>
        <w:t xml:space="preserve"> la </w:t>
      </w:r>
      <w:proofErr w:type="spellStart"/>
      <w:r>
        <w:t>réussite</w:t>
      </w:r>
      <w:proofErr w:type="spellEnd"/>
      <w:r>
        <w:t xml:space="preserve"> </w:t>
      </w:r>
      <w:proofErr w:type="spellStart"/>
      <w:r>
        <w:t>est</w:t>
      </w:r>
      <w:proofErr w:type="spellEnd"/>
      <w:r>
        <w:t xml:space="preserve"> </w:t>
      </w:r>
      <w:proofErr w:type="spellStart"/>
      <w:r>
        <w:t>rarement</w:t>
      </w:r>
      <w:proofErr w:type="spellEnd"/>
      <w:r>
        <w:t xml:space="preserve"> </w:t>
      </w:r>
      <w:proofErr w:type="spellStart"/>
      <w:r>
        <w:t>linéaire</w:t>
      </w:r>
      <w:proofErr w:type="spellEnd"/>
      <w:r>
        <w:t xml:space="preserve">. Le mien ne fait </w:t>
      </w:r>
      <w:proofErr w:type="gramStart"/>
      <w:r>
        <w:t>pas</w:t>
      </w:r>
      <w:proofErr w:type="gramEnd"/>
      <w:r>
        <w:t xml:space="preserve"> exception. Après </w:t>
      </w:r>
      <w:proofErr w:type="spellStart"/>
      <w:r>
        <w:t>l’obtention</w:t>
      </w:r>
      <w:proofErr w:type="spellEnd"/>
      <w:r>
        <w:t xml:space="preserve"> de ma </w:t>
      </w:r>
      <w:proofErr w:type="spellStart"/>
      <w:r>
        <w:t>Licence</w:t>
      </w:r>
      <w:proofErr w:type="spellEnd"/>
      <w:r>
        <w:t xml:space="preserve">, </w:t>
      </w:r>
      <w:proofErr w:type="spellStart"/>
      <w:r>
        <w:t>j’ai</w:t>
      </w:r>
      <w:proofErr w:type="spellEnd"/>
      <w:r>
        <w:t xml:space="preserve"> </w:t>
      </w:r>
      <w:proofErr w:type="spellStart"/>
      <w:r>
        <w:t>été</w:t>
      </w:r>
      <w:proofErr w:type="spellEnd"/>
      <w:r>
        <w:t xml:space="preserve"> </w:t>
      </w:r>
      <w:proofErr w:type="spellStart"/>
      <w:r>
        <w:t>contrainte</w:t>
      </w:r>
      <w:proofErr w:type="spellEnd"/>
      <w:r>
        <w:t xml:space="preserve"> </w:t>
      </w:r>
      <w:proofErr w:type="spellStart"/>
      <w:r>
        <w:t>d’interrompre</w:t>
      </w:r>
      <w:proofErr w:type="spellEnd"/>
      <w:r>
        <w:t xml:space="preserve"> </w:t>
      </w:r>
      <w:proofErr w:type="spellStart"/>
      <w:r>
        <w:t>mes</w:t>
      </w:r>
      <w:proofErr w:type="spellEnd"/>
      <w:r>
        <w:t xml:space="preserve"> études pendant </w:t>
      </w:r>
      <w:proofErr w:type="spellStart"/>
      <w:r>
        <w:t>une</w:t>
      </w:r>
      <w:proofErr w:type="spellEnd"/>
      <w:r>
        <w:t xml:space="preserve"> </w:t>
      </w:r>
      <w:proofErr w:type="spellStart"/>
      <w:r>
        <w:t>année</w:t>
      </w:r>
      <w:proofErr w:type="spellEnd"/>
      <w:r>
        <w:t xml:space="preserve"> </w:t>
      </w:r>
      <w:proofErr w:type="spellStart"/>
      <w:r>
        <w:t>entière</w:t>
      </w:r>
      <w:proofErr w:type="spellEnd"/>
      <w:r>
        <w:t xml:space="preserve">, </w:t>
      </w:r>
      <w:proofErr w:type="spellStart"/>
      <w:r>
        <w:t>en</w:t>
      </w:r>
      <w:proofErr w:type="spellEnd"/>
      <w:r>
        <w:t xml:space="preserve"> raison de </w:t>
      </w:r>
      <w:proofErr w:type="spellStart"/>
      <w:r>
        <w:t>difficultés</w:t>
      </w:r>
      <w:proofErr w:type="spellEnd"/>
      <w:r>
        <w:t xml:space="preserve"> </w:t>
      </w:r>
      <w:proofErr w:type="spellStart"/>
      <w:r>
        <w:t>financières</w:t>
      </w:r>
      <w:proofErr w:type="spellEnd"/>
      <w:r>
        <w:t xml:space="preserve"> que ma </w:t>
      </w:r>
      <w:proofErr w:type="spellStart"/>
      <w:r>
        <w:t>famille</w:t>
      </w:r>
      <w:proofErr w:type="spellEnd"/>
      <w:r>
        <w:t xml:space="preserve"> </w:t>
      </w:r>
      <w:proofErr w:type="spellStart"/>
      <w:r>
        <w:t>n’était</w:t>
      </w:r>
      <w:proofErr w:type="spellEnd"/>
      <w:r>
        <w:t xml:space="preserve"> pas </w:t>
      </w:r>
      <w:proofErr w:type="spellStart"/>
      <w:r>
        <w:t>en</w:t>
      </w:r>
      <w:proofErr w:type="spellEnd"/>
      <w:r>
        <w:t xml:space="preserve"> </w:t>
      </w:r>
      <w:proofErr w:type="spellStart"/>
      <w:r>
        <w:t>mesure</w:t>
      </w:r>
      <w:proofErr w:type="spellEnd"/>
      <w:r>
        <w:t xml:space="preserve"> de </w:t>
      </w:r>
      <w:proofErr w:type="spellStart"/>
      <w:r>
        <w:t>surmonter</w:t>
      </w:r>
      <w:proofErr w:type="spellEnd"/>
      <w:r>
        <w:t xml:space="preserve"> </w:t>
      </w:r>
      <w:proofErr w:type="spellStart"/>
      <w:r>
        <w:t>immédiatement</w:t>
      </w:r>
      <w:proofErr w:type="spellEnd"/>
      <w:r>
        <w:t>.</w:t>
      </w:r>
    </w:p>
    <w:p w14:paraId="0C7456A7" w14:textId="77777777" w:rsidR="00D1791F" w:rsidRDefault="00D1791F" w:rsidP="00D1791F">
      <w:pPr>
        <w:pStyle w:val="Corpsdetexte"/>
      </w:pPr>
      <w:proofErr w:type="spellStart"/>
      <w:r>
        <w:t>Cette</w:t>
      </w:r>
      <w:proofErr w:type="spellEnd"/>
      <w:r>
        <w:t xml:space="preserve"> </w:t>
      </w:r>
      <w:proofErr w:type="spellStart"/>
      <w:r>
        <w:t>période</w:t>
      </w:r>
      <w:proofErr w:type="spellEnd"/>
      <w:r>
        <w:t xml:space="preserve"> </w:t>
      </w:r>
      <w:proofErr w:type="spellStart"/>
      <w:r>
        <w:t>d’interruption</w:t>
      </w:r>
      <w:proofErr w:type="spellEnd"/>
      <w:r>
        <w:t xml:space="preserve"> </w:t>
      </w:r>
      <w:proofErr w:type="spellStart"/>
      <w:r>
        <w:t>aurait</w:t>
      </w:r>
      <w:proofErr w:type="spellEnd"/>
      <w:r>
        <w:t xml:space="preserve"> </w:t>
      </w:r>
      <w:proofErr w:type="spellStart"/>
      <w:r>
        <w:t>pu</w:t>
      </w:r>
      <w:proofErr w:type="spellEnd"/>
      <w:r>
        <w:t xml:space="preserve"> </w:t>
      </w:r>
      <w:proofErr w:type="spellStart"/>
      <w:r>
        <w:t>être</w:t>
      </w:r>
      <w:proofErr w:type="spellEnd"/>
      <w:r>
        <w:t xml:space="preserve"> </w:t>
      </w:r>
      <w:proofErr w:type="spellStart"/>
      <w:r>
        <w:t>vécue</w:t>
      </w:r>
      <w:proofErr w:type="spellEnd"/>
      <w:r>
        <w:t xml:space="preserve"> </w:t>
      </w:r>
      <w:proofErr w:type="spellStart"/>
      <w:r>
        <w:t>comme</w:t>
      </w:r>
      <w:proofErr w:type="spellEnd"/>
      <w:r>
        <w:t xml:space="preserve"> un </w:t>
      </w:r>
      <w:proofErr w:type="spellStart"/>
      <w:r>
        <w:t>échec</w:t>
      </w:r>
      <w:proofErr w:type="spellEnd"/>
      <w:r>
        <w:t xml:space="preserve"> </w:t>
      </w:r>
      <w:proofErr w:type="spellStart"/>
      <w:r>
        <w:t>ou</w:t>
      </w:r>
      <w:proofErr w:type="spellEnd"/>
      <w:r>
        <w:t xml:space="preserve"> </w:t>
      </w:r>
      <w:proofErr w:type="spellStart"/>
      <w:r>
        <w:t>une</w:t>
      </w:r>
      <w:proofErr w:type="spellEnd"/>
      <w:r>
        <w:t xml:space="preserve"> capitulation. Mais </w:t>
      </w:r>
      <w:proofErr w:type="spellStart"/>
      <w:r>
        <w:t>j’ai</w:t>
      </w:r>
      <w:proofErr w:type="spellEnd"/>
      <w:r>
        <w:t xml:space="preserve"> </w:t>
      </w:r>
      <w:proofErr w:type="spellStart"/>
      <w:r>
        <w:t>choisi</w:t>
      </w:r>
      <w:proofErr w:type="spellEnd"/>
      <w:r>
        <w:t xml:space="preserve"> de la transformer </w:t>
      </w:r>
      <w:proofErr w:type="spellStart"/>
      <w:r>
        <w:t>en</w:t>
      </w:r>
      <w:proofErr w:type="spellEnd"/>
      <w:r>
        <w:t xml:space="preserve"> </w:t>
      </w:r>
      <w:proofErr w:type="spellStart"/>
      <w:r>
        <w:t>opportunité</w:t>
      </w:r>
      <w:proofErr w:type="spellEnd"/>
      <w:r>
        <w:t xml:space="preserve"> de </w:t>
      </w:r>
      <w:proofErr w:type="spellStart"/>
      <w:r>
        <w:t>croissance</w:t>
      </w:r>
      <w:proofErr w:type="spellEnd"/>
      <w:r>
        <w:t xml:space="preserve"> </w:t>
      </w:r>
      <w:proofErr w:type="spellStart"/>
      <w:r>
        <w:t>personnelle</w:t>
      </w:r>
      <w:proofErr w:type="spellEnd"/>
      <w:r>
        <w:t xml:space="preserve">. Loin de </w:t>
      </w:r>
      <w:proofErr w:type="spellStart"/>
      <w:r>
        <w:t>rester</w:t>
      </w:r>
      <w:proofErr w:type="spellEnd"/>
      <w:r>
        <w:t xml:space="preserve"> passive, </w:t>
      </w:r>
      <w:proofErr w:type="spellStart"/>
      <w:r>
        <w:t>j’ai</w:t>
      </w:r>
      <w:proofErr w:type="spellEnd"/>
      <w:r>
        <w:t xml:space="preserve"> mis à profit </w:t>
      </w:r>
      <w:proofErr w:type="spellStart"/>
      <w:r>
        <w:t>ce</w:t>
      </w:r>
      <w:proofErr w:type="spellEnd"/>
      <w:r>
        <w:t xml:space="preserve"> temps pour </w:t>
      </w:r>
      <w:proofErr w:type="spellStart"/>
      <w:r>
        <w:t>apporter</w:t>
      </w:r>
      <w:proofErr w:type="spellEnd"/>
      <w:r>
        <w:t xml:space="preserve"> </w:t>
      </w:r>
      <w:proofErr w:type="spellStart"/>
      <w:r>
        <w:t>mon</w:t>
      </w:r>
      <w:proofErr w:type="spellEnd"/>
      <w:r>
        <w:t xml:space="preserve"> aide à </w:t>
      </w:r>
      <w:proofErr w:type="spellStart"/>
      <w:r>
        <w:t>mes</w:t>
      </w:r>
      <w:proofErr w:type="spellEnd"/>
      <w:r>
        <w:t xml:space="preserve"> parents dans </w:t>
      </w:r>
      <w:proofErr w:type="spellStart"/>
      <w:r>
        <w:t>diverses</w:t>
      </w:r>
      <w:proofErr w:type="spellEnd"/>
      <w:r>
        <w:t xml:space="preserve"> </w:t>
      </w:r>
      <w:proofErr w:type="spellStart"/>
      <w:r>
        <w:t>activités</w:t>
      </w:r>
      <w:proofErr w:type="spellEnd"/>
      <w:r>
        <w:t xml:space="preserve"> </w:t>
      </w:r>
      <w:proofErr w:type="spellStart"/>
      <w:r>
        <w:t>génératrices</w:t>
      </w:r>
      <w:proofErr w:type="spellEnd"/>
      <w:r>
        <w:t xml:space="preserve"> de </w:t>
      </w:r>
      <w:proofErr w:type="spellStart"/>
      <w:r>
        <w:t>revenus</w:t>
      </w:r>
      <w:proofErr w:type="spellEnd"/>
      <w:r>
        <w:t xml:space="preserve">, </w:t>
      </w:r>
      <w:proofErr w:type="spellStart"/>
      <w:r>
        <w:t>contribuant</w:t>
      </w:r>
      <w:proofErr w:type="spellEnd"/>
      <w:r>
        <w:t xml:space="preserve"> </w:t>
      </w:r>
      <w:proofErr w:type="spellStart"/>
      <w:r>
        <w:t>ainsi</w:t>
      </w:r>
      <w:proofErr w:type="spellEnd"/>
      <w:r>
        <w:t xml:space="preserve"> à </w:t>
      </w:r>
      <w:proofErr w:type="spellStart"/>
      <w:r>
        <w:t>rassembler</w:t>
      </w:r>
      <w:proofErr w:type="spellEnd"/>
      <w:r>
        <w:t xml:space="preserve"> </w:t>
      </w:r>
      <w:proofErr w:type="spellStart"/>
      <w:r>
        <w:t>progressivement</w:t>
      </w:r>
      <w:proofErr w:type="spellEnd"/>
      <w:r>
        <w:t xml:space="preserve"> les </w:t>
      </w:r>
      <w:proofErr w:type="spellStart"/>
      <w:r>
        <w:t>ressources</w:t>
      </w:r>
      <w:proofErr w:type="spellEnd"/>
      <w:r>
        <w:t xml:space="preserve"> </w:t>
      </w:r>
      <w:proofErr w:type="spellStart"/>
      <w:r>
        <w:t>nécessaires</w:t>
      </w:r>
      <w:proofErr w:type="spellEnd"/>
      <w:r>
        <w:t xml:space="preserve"> pour financer la suite de </w:t>
      </w:r>
      <w:proofErr w:type="spellStart"/>
      <w:r>
        <w:t>mes</w:t>
      </w:r>
      <w:proofErr w:type="spellEnd"/>
      <w:r>
        <w:t xml:space="preserve"> études.</w:t>
      </w:r>
    </w:p>
    <w:p w14:paraId="662CF837" w14:textId="77777777" w:rsidR="00D1791F" w:rsidRDefault="00D1791F" w:rsidP="00D1791F">
      <w:pPr>
        <w:pStyle w:val="Corpsdetexte"/>
      </w:pPr>
      <w:proofErr w:type="spellStart"/>
      <w:r>
        <w:t>Cette</w:t>
      </w:r>
      <w:proofErr w:type="spellEnd"/>
      <w:r>
        <w:t xml:space="preserve"> </w:t>
      </w:r>
      <w:proofErr w:type="spellStart"/>
      <w:r>
        <w:t>expérience</w:t>
      </w:r>
      <w:proofErr w:type="spellEnd"/>
      <w:r>
        <w:t xml:space="preserve"> </w:t>
      </w:r>
      <w:proofErr w:type="spellStart"/>
      <w:r>
        <w:t>m’a</w:t>
      </w:r>
      <w:proofErr w:type="spellEnd"/>
      <w:r>
        <w:t xml:space="preserve"> </w:t>
      </w:r>
      <w:proofErr w:type="spellStart"/>
      <w:r>
        <w:t>confrontée</w:t>
      </w:r>
      <w:proofErr w:type="spellEnd"/>
      <w:r>
        <w:t xml:space="preserve"> à la </w:t>
      </w:r>
      <w:proofErr w:type="spellStart"/>
      <w:r>
        <w:t>réalité</w:t>
      </w:r>
      <w:proofErr w:type="spellEnd"/>
      <w:r>
        <w:t xml:space="preserve"> </w:t>
      </w:r>
      <w:proofErr w:type="spellStart"/>
      <w:r>
        <w:t>économique</w:t>
      </w:r>
      <w:proofErr w:type="spellEnd"/>
      <w:r>
        <w:t xml:space="preserve"> du </w:t>
      </w:r>
      <w:proofErr w:type="spellStart"/>
      <w:r>
        <w:t>quotidien</w:t>
      </w:r>
      <w:proofErr w:type="spellEnd"/>
      <w:r>
        <w:t xml:space="preserve">, aux </w:t>
      </w:r>
      <w:proofErr w:type="spellStart"/>
      <w:r>
        <w:t>contraintes</w:t>
      </w:r>
      <w:proofErr w:type="spellEnd"/>
      <w:r>
        <w:t xml:space="preserve"> </w:t>
      </w:r>
      <w:proofErr w:type="spellStart"/>
      <w:r>
        <w:t>financières</w:t>
      </w:r>
      <w:proofErr w:type="spellEnd"/>
      <w:r>
        <w:t xml:space="preserve"> que </w:t>
      </w:r>
      <w:proofErr w:type="spellStart"/>
      <w:r>
        <w:t>doivent</w:t>
      </w:r>
      <w:proofErr w:type="spellEnd"/>
      <w:r>
        <w:t xml:space="preserve"> affronter de </w:t>
      </w:r>
      <w:proofErr w:type="spellStart"/>
      <w:r>
        <w:t>nombreux</w:t>
      </w:r>
      <w:proofErr w:type="spellEnd"/>
      <w:r>
        <w:t xml:space="preserve"> </w:t>
      </w:r>
      <w:proofErr w:type="spellStart"/>
      <w:r>
        <w:t>étudiants</w:t>
      </w:r>
      <w:proofErr w:type="spellEnd"/>
      <w:r>
        <w:t xml:space="preserve"> </w:t>
      </w:r>
      <w:proofErr w:type="spellStart"/>
      <w:r>
        <w:t>ivoiriens</w:t>
      </w:r>
      <w:proofErr w:type="spellEnd"/>
      <w:r>
        <w:t xml:space="preserve"> et à la </w:t>
      </w:r>
      <w:proofErr w:type="spellStart"/>
      <w:r>
        <w:t>nécessité</w:t>
      </w:r>
      <w:proofErr w:type="spellEnd"/>
      <w:r>
        <w:t xml:space="preserve"> de faire </w:t>
      </w:r>
      <w:proofErr w:type="spellStart"/>
      <w:r>
        <w:t>preuve</w:t>
      </w:r>
      <w:proofErr w:type="spellEnd"/>
      <w:r>
        <w:t xml:space="preserve"> </w:t>
      </w:r>
      <w:proofErr w:type="spellStart"/>
      <w:r>
        <w:t>d’ingéniosité</w:t>
      </w:r>
      <w:proofErr w:type="spellEnd"/>
      <w:r>
        <w:t xml:space="preserve"> et de </w:t>
      </w:r>
      <w:proofErr w:type="spellStart"/>
      <w:r>
        <w:t>persévérance</w:t>
      </w:r>
      <w:proofErr w:type="spellEnd"/>
      <w:r>
        <w:t xml:space="preserve"> face à </w:t>
      </w:r>
      <w:proofErr w:type="spellStart"/>
      <w:r>
        <w:t>l’adversité</w:t>
      </w:r>
      <w:proofErr w:type="spellEnd"/>
      <w:r>
        <w:t xml:space="preserve">. Elle a </w:t>
      </w:r>
      <w:proofErr w:type="spellStart"/>
      <w:r>
        <w:t>renforcé</w:t>
      </w:r>
      <w:proofErr w:type="spellEnd"/>
      <w:r>
        <w:t xml:space="preserve"> </w:t>
      </w:r>
      <w:proofErr w:type="spellStart"/>
      <w:r>
        <w:t>mon</w:t>
      </w:r>
      <w:proofErr w:type="spellEnd"/>
      <w:r>
        <w:t xml:space="preserve"> </w:t>
      </w:r>
      <w:proofErr w:type="spellStart"/>
      <w:r>
        <w:t>sens</w:t>
      </w:r>
      <w:proofErr w:type="spellEnd"/>
      <w:r>
        <w:t xml:space="preserve"> des </w:t>
      </w:r>
      <w:proofErr w:type="spellStart"/>
      <w:r>
        <w:t>responsabilités</w:t>
      </w:r>
      <w:proofErr w:type="spellEnd"/>
      <w:r>
        <w:t xml:space="preserve"> et ma conviction que les obstacles ne </w:t>
      </w:r>
      <w:proofErr w:type="spellStart"/>
      <w:r>
        <w:t>sont</w:t>
      </w:r>
      <w:proofErr w:type="spellEnd"/>
      <w:r>
        <w:t xml:space="preserve"> que des étapes </w:t>
      </w:r>
      <w:proofErr w:type="spellStart"/>
      <w:r>
        <w:t>vers</w:t>
      </w:r>
      <w:proofErr w:type="spellEnd"/>
      <w:r>
        <w:t xml:space="preserve"> la </w:t>
      </w:r>
      <w:proofErr w:type="spellStart"/>
      <w:r>
        <w:t>réussite</w:t>
      </w:r>
      <w:proofErr w:type="spellEnd"/>
      <w:r>
        <w:t>.</w:t>
      </w:r>
    </w:p>
    <w:p w14:paraId="7A637656" w14:textId="115B3C2B" w:rsidR="00547FB8" w:rsidRDefault="00D1791F" w:rsidP="00547FB8">
      <w:pPr>
        <w:pStyle w:val="Corpsdetexte"/>
      </w:pPr>
      <w:r>
        <w:t xml:space="preserve">En 2024, avec </w:t>
      </w:r>
      <w:proofErr w:type="spellStart"/>
      <w:r>
        <w:t>une</w:t>
      </w:r>
      <w:proofErr w:type="spellEnd"/>
      <w:r>
        <w:t xml:space="preserve"> </w:t>
      </w:r>
      <w:proofErr w:type="spellStart"/>
      <w:r>
        <w:t>détermination</w:t>
      </w:r>
      <w:proofErr w:type="spellEnd"/>
      <w:r>
        <w:t xml:space="preserve"> </w:t>
      </w:r>
      <w:proofErr w:type="spellStart"/>
      <w:r>
        <w:t>renouvelée</w:t>
      </w:r>
      <w:proofErr w:type="spellEnd"/>
      <w:r>
        <w:t xml:space="preserve">, je me suis </w:t>
      </w:r>
      <w:proofErr w:type="spellStart"/>
      <w:r>
        <w:t>inscrite</w:t>
      </w:r>
      <w:proofErr w:type="spellEnd"/>
      <w:r>
        <w:t xml:space="preserve"> à CERCO pour </w:t>
      </w:r>
      <w:proofErr w:type="spellStart"/>
      <w:r>
        <w:t>entamer</w:t>
      </w:r>
      <w:proofErr w:type="spellEnd"/>
      <w:r>
        <w:t xml:space="preserve"> </w:t>
      </w:r>
      <w:proofErr w:type="gramStart"/>
      <w:r>
        <w:t>un Master</w:t>
      </w:r>
      <w:proofErr w:type="gramEnd"/>
      <w:r>
        <w:t xml:space="preserve"> 2 </w:t>
      </w:r>
      <w:proofErr w:type="spellStart"/>
      <w:r>
        <w:t>en</w:t>
      </w:r>
      <w:proofErr w:type="spellEnd"/>
      <w:r>
        <w:t xml:space="preserve"> Réseaux et Informatique/</w:t>
      </w:r>
      <w:proofErr w:type="spellStart"/>
      <w:r>
        <w:t>Télécommunications</w:t>
      </w:r>
      <w:proofErr w:type="spellEnd"/>
      <w:r>
        <w:t xml:space="preserve">. </w:t>
      </w:r>
      <w:proofErr w:type="spellStart"/>
      <w:r>
        <w:t>Cette</w:t>
      </w:r>
      <w:proofErr w:type="spellEnd"/>
      <w:r>
        <w:t xml:space="preserve"> reprise a </w:t>
      </w:r>
      <w:proofErr w:type="spellStart"/>
      <w:r>
        <w:t>été</w:t>
      </w:r>
      <w:proofErr w:type="spellEnd"/>
      <w:r>
        <w:t xml:space="preserve"> </w:t>
      </w:r>
      <w:proofErr w:type="spellStart"/>
      <w:r>
        <w:t>marquée</w:t>
      </w:r>
      <w:proofErr w:type="spellEnd"/>
      <w:r>
        <w:t xml:space="preserve"> par un engagement encore plus fort, </w:t>
      </w:r>
      <w:proofErr w:type="spellStart"/>
      <w:r>
        <w:t>une</w:t>
      </w:r>
      <w:proofErr w:type="spellEnd"/>
      <w:r>
        <w:t xml:space="preserve"> </w:t>
      </w:r>
      <w:proofErr w:type="spellStart"/>
      <w:r>
        <w:t>maturité</w:t>
      </w:r>
      <w:proofErr w:type="spellEnd"/>
      <w:r>
        <w:t xml:space="preserve"> accrue et </w:t>
      </w:r>
      <w:proofErr w:type="spellStart"/>
      <w:r>
        <w:t>une</w:t>
      </w:r>
      <w:proofErr w:type="spellEnd"/>
      <w:r>
        <w:t xml:space="preserve"> vision plus </w:t>
      </w:r>
      <w:proofErr w:type="spellStart"/>
      <w:r>
        <w:t>claire</w:t>
      </w:r>
      <w:proofErr w:type="spellEnd"/>
      <w:r>
        <w:t xml:space="preserve"> de </w:t>
      </w:r>
      <w:proofErr w:type="spellStart"/>
      <w:r>
        <w:t>mon</w:t>
      </w:r>
      <w:proofErr w:type="spellEnd"/>
      <w:r>
        <w:t xml:space="preserve"> </w:t>
      </w:r>
      <w:proofErr w:type="spellStart"/>
      <w:r>
        <w:t>projet</w:t>
      </w:r>
      <w:proofErr w:type="spellEnd"/>
      <w:r>
        <w:t xml:space="preserve"> </w:t>
      </w:r>
      <w:proofErr w:type="spellStart"/>
      <w:r>
        <w:t>professionnel</w:t>
      </w:r>
      <w:proofErr w:type="spellEnd"/>
      <w:r>
        <w:t>.</w:t>
      </w:r>
      <w:bookmarkEnd w:id="6"/>
    </w:p>
    <w:p w14:paraId="57FEAA53" w14:textId="54BFC830" w:rsidR="00401444" w:rsidRPr="00401444" w:rsidRDefault="00547FB8" w:rsidP="00401444">
      <w:pPr>
        <w:pStyle w:val="Corpsdetexte"/>
      </w:pPr>
      <w:proofErr w:type="spellStart"/>
      <w:r>
        <w:t>E</w:t>
      </w:r>
      <w:r w:rsidRPr="00401444">
        <w:rPr>
          <w:rFonts w:eastAsia="Arial" w:cs="Arial"/>
          <w:b/>
          <w:bCs/>
          <w:color w:val="215868" w:themeColor="accent5" w:themeShade="80"/>
        </w:rPr>
        <w:t>xpérience</w:t>
      </w:r>
      <w:proofErr w:type="spellEnd"/>
      <w:r w:rsidRPr="00401444">
        <w:rPr>
          <w:rFonts w:eastAsia="Arial" w:cs="Arial"/>
          <w:b/>
          <w:bCs/>
          <w:color w:val="215868" w:themeColor="accent5" w:themeShade="80"/>
        </w:rPr>
        <w:t xml:space="preserve"> pratique </w:t>
      </w:r>
      <w:proofErr w:type="spellStart"/>
      <w:r w:rsidRPr="00401444">
        <w:rPr>
          <w:rFonts w:eastAsia="Arial" w:cs="Arial"/>
          <w:b/>
          <w:bCs/>
          <w:color w:val="215868" w:themeColor="accent5" w:themeShade="80"/>
        </w:rPr>
        <w:t>en</w:t>
      </w:r>
      <w:proofErr w:type="spellEnd"/>
      <w:r w:rsidRPr="00401444">
        <w:rPr>
          <w:rFonts w:eastAsia="Arial" w:cs="Arial"/>
          <w:b/>
          <w:bCs/>
          <w:color w:val="215868" w:themeColor="accent5" w:themeShade="80"/>
        </w:rPr>
        <w:t xml:space="preserve"> administration réseau</w:t>
      </w:r>
    </w:p>
    <w:p w14:paraId="2CE2CE12" w14:textId="77777777" w:rsidR="00D1791F" w:rsidRDefault="00D1791F" w:rsidP="00D1791F">
      <w:pPr>
        <w:pStyle w:val="FirstParagraph"/>
      </w:pPr>
      <w:proofErr w:type="spellStart"/>
      <w:r>
        <w:t>L’une</w:t>
      </w:r>
      <w:proofErr w:type="spellEnd"/>
      <w:r>
        <w:t xml:space="preserve"> des </w:t>
      </w:r>
      <w:proofErr w:type="spellStart"/>
      <w:r>
        <w:t>expériences</w:t>
      </w:r>
      <w:proofErr w:type="spellEnd"/>
      <w:r>
        <w:t xml:space="preserve"> les plus </w:t>
      </w:r>
      <w:proofErr w:type="spellStart"/>
      <w:r>
        <w:t>formatrices</w:t>
      </w:r>
      <w:proofErr w:type="spellEnd"/>
      <w:r>
        <w:t xml:space="preserve"> de </w:t>
      </w:r>
      <w:proofErr w:type="spellStart"/>
      <w:r>
        <w:t>mon</w:t>
      </w:r>
      <w:proofErr w:type="spellEnd"/>
      <w:r>
        <w:t xml:space="preserve"> </w:t>
      </w:r>
      <w:proofErr w:type="spellStart"/>
      <w:r>
        <w:t>parcours</w:t>
      </w:r>
      <w:proofErr w:type="spellEnd"/>
      <w:r>
        <w:t xml:space="preserve"> a sans </w:t>
      </w:r>
      <w:proofErr w:type="spellStart"/>
      <w:r>
        <w:t>conteste</w:t>
      </w:r>
      <w:proofErr w:type="spellEnd"/>
      <w:r>
        <w:t xml:space="preserve"> </w:t>
      </w:r>
      <w:proofErr w:type="spellStart"/>
      <w:r>
        <w:t>été</w:t>
      </w:r>
      <w:proofErr w:type="spellEnd"/>
      <w:r>
        <w:t xml:space="preserve"> ma participation à </w:t>
      </w:r>
      <w:proofErr w:type="spellStart"/>
      <w:r>
        <w:t>une</w:t>
      </w:r>
      <w:proofErr w:type="spellEnd"/>
      <w:r>
        <w:t xml:space="preserve"> mission </w:t>
      </w:r>
      <w:proofErr w:type="spellStart"/>
      <w:r>
        <w:t>d’administration</w:t>
      </w:r>
      <w:proofErr w:type="spellEnd"/>
      <w:r>
        <w:t xml:space="preserve"> réseau au sein de </w:t>
      </w:r>
      <w:proofErr w:type="spellStart"/>
      <w:r>
        <w:t>l’Institut</w:t>
      </w:r>
      <w:proofErr w:type="spellEnd"/>
      <w:r>
        <w:t xml:space="preserve"> </w:t>
      </w:r>
      <w:proofErr w:type="spellStart"/>
      <w:r>
        <w:t>Universitaire</w:t>
      </w:r>
      <w:proofErr w:type="spellEnd"/>
      <w:r>
        <w:t xml:space="preserve"> de Grand-Bassam (IUGB). </w:t>
      </w:r>
      <w:proofErr w:type="spellStart"/>
      <w:r>
        <w:t>Cette</w:t>
      </w:r>
      <w:proofErr w:type="spellEnd"/>
      <w:r>
        <w:t xml:space="preserve"> </w:t>
      </w:r>
      <w:proofErr w:type="spellStart"/>
      <w:r>
        <w:t>expérience</w:t>
      </w:r>
      <w:proofErr w:type="spellEnd"/>
      <w:r>
        <w:t xml:space="preserve"> pratique sur le terrain </w:t>
      </w:r>
      <w:proofErr w:type="spellStart"/>
      <w:r>
        <w:t>m’a</w:t>
      </w:r>
      <w:proofErr w:type="spellEnd"/>
      <w:r>
        <w:t xml:space="preserve"> </w:t>
      </w:r>
      <w:proofErr w:type="spellStart"/>
      <w:r>
        <w:t>permis</w:t>
      </w:r>
      <w:proofErr w:type="spellEnd"/>
      <w:r>
        <w:t xml:space="preserve"> de confronter les </w:t>
      </w:r>
      <w:proofErr w:type="spellStart"/>
      <w:r>
        <w:t>connaissances</w:t>
      </w:r>
      <w:proofErr w:type="spellEnd"/>
      <w:r>
        <w:t xml:space="preserve"> </w:t>
      </w:r>
      <w:proofErr w:type="spellStart"/>
      <w:r>
        <w:t>théoriques</w:t>
      </w:r>
      <w:proofErr w:type="spellEnd"/>
      <w:r>
        <w:t xml:space="preserve"> </w:t>
      </w:r>
      <w:proofErr w:type="spellStart"/>
      <w:r>
        <w:t>acquises</w:t>
      </w:r>
      <w:proofErr w:type="spellEnd"/>
      <w:r>
        <w:t xml:space="preserve"> </w:t>
      </w:r>
      <w:proofErr w:type="spellStart"/>
      <w:r>
        <w:t>en</w:t>
      </w:r>
      <w:proofErr w:type="spellEnd"/>
      <w:r>
        <w:t xml:space="preserve"> </w:t>
      </w:r>
      <w:proofErr w:type="spellStart"/>
      <w:r>
        <w:t>cours</w:t>
      </w:r>
      <w:proofErr w:type="spellEnd"/>
      <w:r>
        <w:t xml:space="preserve"> à la </w:t>
      </w:r>
      <w:proofErr w:type="spellStart"/>
      <w:r>
        <w:t>complexité</w:t>
      </w:r>
      <w:proofErr w:type="spellEnd"/>
      <w:r>
        <w:t xml:space="preserve"> et à </w:t>
      </w:r>
      <w:proofErr w:type="spellStart"/>
      <w:r>
        <w:t>l’imprévisibilité</w:t>
      </w:r>
      <w:proofErr w:type="spellEnd"/>
      <w:r>
        <w:t xml:space="preserve"> des </w:t>
      </w:r>
      <w:proofErr w:type="spellStart"/>
      <w:r>
        <w:t>environnements</w:t>
      </w:r>
      <w:proofErr w:type="spellEnd"/>
      <w:r>
        <w:t xml:space="preserve"> réseau </w:t>
      </w:r>
      <w:proofErr w:type="spellStart"/>
      <w:r>
        <w:t>réels</w:t>
      </w:r>
      <w:proofErr w:type="spellEnd"/>
      <w:r>
        <w:t>.</w:t>
      </w:r>
    </w:p>
    <w:p w14:paraId="220E4C11" w14:textId="77777777" w:rsidR="00D1791F" w:rsidRDefault="00D1791F" w:rsidP="00D1791F">
      <w:pPr>
        <w:pStyle w:val="Corpsdetexte"/>
      </w:pPr>
      <w:bookmarkStart w:id="7" w:name="_Hlk232085024"/>
      <w:r>
        <w:lastRenderedPageBreak/>
        <w:t xml:space="preserve">L’IUGB dispose </w:t>
      </w:r>
      <w:proofErr w:type="spellStart"/>
      <w:r>
        <w:t>d’une</w:t>
      </w:r>
      <w:proofErr w:type="spellEnd"/>
      <w:r>
        <w:t xml:space="preserve"> infrastructure réseau de campus de </w:t>
      </w:r>
      <w:proofErr w:type="spellStart"/>
      <w:r>
        <w:t>grande</w:t>
      </w:r>
      <w:proofErr w:type="spellEnd"/>
      <w:r>
        <w:t xml:space="preserve"> </w:t>
      </w:r>
      <w:proofErr w:type="spellStart"/>
      <w:r>
        <w:t>envergure</w:t>
      </w:r>
      <w:proofErr w:type="spellEnd"/>
      <w:r>
        <w:t xml:space="preserve">, </w:t>
      </w:r>
      <w:proofErr w:type="spellStart"/>
      <w:r>
        <w:t>conçue</w:t>
      </w:r>
      <w:proofErr w:type="spellEnd"/>
      <w:r>
        <w:t xml:space="preserve"> pour </w:t>
      </w:r>
      <w:proofErr w:type="spellStart"/>
      <w:r>
        <w:t>répondre</w:t>
      </w:r>
      <w:proofErr w:type="spellEnd"/>
      <w:r>
        <w:t xml:space="preserve"> aux </w:t>
      </w:r>
      <w:proofErr w:type="spellStart"/>
      <w:r>
        <w:t>besoins</w:t>
      </w:r>
      <w:proofErr w:type="spellEnd"/>
      <w:r>
        <w:t xml:space="preserve"> </w:t>
      </w:r>
      <w:proofErr w:type="spellStart"/>
      <w:r>
        <w:t>d’une</w:t>
      </w:r>
      <w:proofErr w:type="spellEnd"/>
      <w:r>
        <w:t xml:space="preserve"> institution </w:t>
      </w:r>
      <w:proofErr w:type="spellStart"/>
      <w:r>
        <w:t>universitaire</w:t>
      </w:r>
      <w:proofErr w:type="spellEnd"/>
      <w:r>
        <w:t xml:space="preserve"> </w:t>
      </w:r>
      <w:proofErr w:type="spellStart"/>
      <w:r>
        <w:t>moderne</w:t>
      </w:r>
      <w:proofErr w:type="spellEnd"/>
      <w:r>
        <w:t xml:space="preserve">. </w:t>
      </w:r>
      <w:proofErr w:type="spellStart"/>
      <w:r>
        <w:t>Cette</w:t>
      </w:r>
      <w:proofErr w:type="spellEnd"/>
      <w:r>
        <w:t xml:space="preserve"> infrastructure </w:t>
      </w:r>
      <w:proofErr w:type="spellStart"/>
      <w:r>
        <w:t>comprenait</w:t>
      </w:r>
      <w:proofErr w:type="spellEnd"/>
      <w:r>
        <w:t xml:space="preserve"> </w:t>
      </w:r>
      <w:proofErr w:type="spellStart"/>
      <w:r>
        <w:t>notamment</w:t>
      </w:r>
      <w:proofErr w:type="spellEnd"/>
      <w:r>
        <w:t xml:space="preserve"> un </w:t>
      </w:r>
      <w:proofErr w:type="spellStart"/>
      <w:r>
        <w:t>routeur</w:t>
      </w:r>
      <w:proofErr w:type="spellEnd"/>
      <w:r>
        <w:t xml:space="preserve"> Huawei AR6140, pièce </w:t>
      </w:r>
      <w:proofErr w:type="spellStart"/>
      <w:r>
        <w:t>maîtresse</w:t>
      </w:r>
      <w:proofErr w:type="spellEnd"/>
      <w:r>
        <w:t xml:space="preserve"> de </w:t>
      </w:r>
      <w:proofErr w:type="spellStart"/>
      <w:r>
        <w:t>l’architecture</w:t>
      </w:r>
      <w:proofErr w:type="spellEnd"/>
      <w:r>
        <w:t xml:space="preserve"> réseau, </w:t>
      </w:r>
      <w:proofErr w:type="spellStart"/>
      <w:r>
        <w:t>assurant</w:t>
      </w:r>
      <w:proofErr w:type="spellEnd"/>
      <w:r>
        <w:t xml:space="preserve"> le </w:t>
      </w:r>
      <w:proofErr w:type="spellStart"/>
      <w:r>
        <w:t>routage</w:t>
      </w:r>
      <w:proofErr w:type="spellEnd"/>
      <w:r>
        <w:t xml:space="preserve"> inter-VLAN et la </w:t>
      </w:r>
      <w:proofErr w:type="spellStart"/>
      <w:r>
        <w:t>connexion</w:t>
      </w:r>
      <w:proofErr w:type="spellEnd"/>
      <w:r>
        <w:t xml:space="preserve"> à Internet. Des </w:t>
      </w:r>
      <w:proofErr w:type="spellStart"/>
      <w:r>
        <w:t>commutateurs</w:t>
      </w:r>
      <w:proofErr w:type="spellEnd"/>
      <w:r>
        <w:t xml:space="preserve"> </w:t>
      </w:r>
      <w:proofErr w:type="spellStart"/>
      <w:r>
        <w:t>CloudEngine</w:t>
      </w:r>
      <w:proofErr w:type="spellEnd"/>
      <w:r>
        <w:t xml:space="preserve"> et S5735, </w:t>
      </w:r>
      <w:proofErr w:type="spellStart"/>
      <w:r>
        <w:t>également</w:t>
      </w:r>
      <w:proofErr w:type="spellEnd"/>
      <w:r>
        <w:t xml:space="preserve"> de la marque Huawei, </w:t>
      </w:r>
      <w:proofErr w:type="spellStart"/>
      <w:r>
        <w:t>assuraient</w:t>
      </w:r>
      <w:proofErr w:type="spellEnd"/>
      <w:r>
        <w:t xml:space="preserve"> la commutation au </w:t>
      </w:r>
      <w:proofErr w:type="spellStart"/>
      <w:r>
        <w:t>niveau</w:t>
      </w:r>
      <w:proofErr w:type="spellEnd"/>
      <w:r>
        <w:t xml:space="preserve"> des </w:t>
      </w:r>
      <w:proofErr w:type="spellStart"/>
      <w:r>
        <w:t>accès</w:t>
      </w:r>
      <w:proofErr w:type="spellEnd"/>
      <w:r>
        <w:t xml:space="preserve"> et de la distribution. Un </w:t>
      </w:r>
      <w:proofErr w:type="spellStart"/>
      <w:r>
        <w:t>contrôleur</w:t>
      </w:r>
      <w:proofErr w:type="spellEnd"/>
      <w:r>
        <w:t xml:space="preserve"> Omada </w:t>
      </w:r>
      <w:proofErr w:type="spellStart"/>
      <w:r>
        <w:t>centralisait</w:t>
      </w:r>
      <w:proofErr w:type="spellEnd"/>
      <w:r>
        <w:t xml:space="preserve"> la gestion des points </w:t>
      </w:r>
      <w:proofErr w:type="spellStart"/>
      <w:r>
        <w:t>d’accès</w:t>
      </w:r>
      <w:proofErr w:type="spellEnd"/>
      <w:r>
        <w:t xml:space="preserve"> sans fil, au </w:t>
      </w:r>
      <w:proofErr w:type="spellStart"/>
      <w:r>
        <w:t>nombre</w:t>
      </w:r>
      <w:proofErr w:type="spellEnd"/>
      <w:r>
        <w:t xml:space="preserve"> de 86 </w:t>
      </w:r>
      <w:proofErr w:type="spellStart"/>
      <w:r>
        <w:t>unités</w:t>
      </w:r>
      <w:proofErr w:type="spellEnd"/>
      <w:r>
        <w:t xml:space="preserve"> de la marque TP-Link, </w:t>
      </w:r>
      <w:proofErr w:type="spellStart"/>
      <w:r>
        <w:t>répartis</w:t>
      </w:r>
      <w:proofErr w:type="spellEnd"/>
      <w:r>
        <w:t xml:space="preserve"> sur </w:t>
      </w:r>
      <w:proofErr w:type="spellStart"/>
      <w:r>
        <w:t>l’ensemble</w:t>
      </w:r>
      <w:proofErr w:type="spellEnd"/>
      <w:r>
        <w:t xml:space="preserve"> des </w:t>
      </w:r>
      <w:proofErr w:type="spellStart"/>
      <w:r>
        <w:t>bâtiments</w:t>
      </w:r>
      <w:proofErr w:type="spellEnd"/>
      <w:r>
        <w:t xml:space="preserve"> du campus et </w:t>
      </w:r>
      <w:proofErr w:type="spellStart"/>
      <w:r>
        <w:t>organisés</w:t>
      </w:r>
      <w:proofErr w:type="spellEnd"/>
      <w:r>
        <w:t xml:space="preserve"> </w:t>
      </w:r>
      <w:proofErr w:type="spellStart"/>
      <w:r>
        <w:t>en</w:t>
      </w:r>
      <w:proofErr w:type="spellEnd"/>
      <w:r>
        <w:t xml:space="preserve"> </w:t>
      </w:r>
      <w:proofErr w:type="spellStart"/>
      <w:r>
        <w:t>plusieurs</w:t>
      </w:r>
      <w:proofErr w:type="spellEnd"/>
      <w:r>
        <w:t xml:space="preserve"> VLANs </w:t>
      </w:r>
      <w:proofErr w:type="spellStart"/>
      <w:r>
        <w:t>distincts</w:t>
      </w:r>
      <w:proofErr w:type="spellEnd"/>
      <w:r>
        <w:t>.</w:t>
      </w:r>
    </w:p>
    <w:p w14:paraId="1988E5B2" w14:textId="77777777" w:rsidR="00D1791F" w:rsidRDefault="00D1791F" w:rsidP="00D1791F">
      <w:pPr>
        <w:pStyle w:val="Corpsdetexte"/>
      </w:pPr>
      <w:proofErr w:type="spellStart"/>
      <w:r>
        <w:t>Cette</w:t>
      </w:r>
      <w:proofErr w:type="spellEnd"/>
      <w:r>
        <w:t xml:space="preserve"> architecture, bien que </w:t>
      </w:r>
      <w:proofErr w:type="spellStart"/>
      <w:r>
        <w:t>robuste</w:t>
      </w:r>
      <w:proofErr w:type="spellEnd"/>
      <w:r>
        <w:t xml:space="preserve"> dans </w:t>
      </w:r>
      <w:proofErr w:type="spellStart"/>
      <w:r>
        <w:t>sa</w:t>
      </w:r>
      <w:proofErr w:type="spellEnd"/>
      <w:r>
        <w:t xml:space="preserve"> conception, </w:t>
      </w:r>
      <w:proofErr w:type="spellStart"/>
      <w:r>
        <w:t>présentait</w:t>
      </w:r>
      <w:proofErr w:type="spellEnd"/>
      <w:r>
        <w:t xml:space="preserve"> </w:t>
      </w:r>
      <w:proofErr w:type="spellStart"/>
      <w:r>
        <w:t>un certain</w:t>
      </w:r>
      <w:proofErr w:type="spellEnd"/>
      <w:r>
        <w:t xml:space="preserve"> </w:t>
      </w:r>
      <w:proofErr w:type="spellStart"/>
      <w:r>
        <w:t>nombre</w:t>
      </w:r>
      <w:proofErr w:type="spellEnd"/>
      <w:r>
        <w:t xml:space="preserve"> de </w:t>
      </w:r>
      <w:proofErr w:type="spellStart"/>
      <w:r>
        <w:t>dysfonctionnements</w:t>
      </w:r>
      <w:proofErr w:type="spellEnd"/>
      <w:r>
        <w:t xml:space="preserve"> et de points de </w:t>
      </w:r>
      <w:proofErr w:type="spellStart"/>
      <w:r>
        <w:t>fragilité</w:t>
      </w:r>
      <w:proofErr w:type="spellEnd"/>
      <w:r>
        <w:t xml:space="preserve"> qui </w:t>
      </w:r>
      <w:proofErr w:type="spellStart"/>
      <w:r>
        <w:t>nécessitaient</w:t>
      </w:r>
      <w:proofErr w:type="spellEnd"/>
      <w:r>
        <w:t xml:space="preserve"> </w:t>
      </w:r>
      <w:proofErr w:type="spellStart"/>
      <w:r>
        <w:t>une</w:t>
      </w:r>
      <w:proofErr w:type="spellEnd"/>
      <w:r>
        <w:t xml:space="preserve"> intervention </w:t>
      </w:r>
      <w:proofErr w:type="spellStart"/>
      <w:r>
        <w:t>méthodique</w:t>
      </w:r>
      <w:proofErr w:type="spellEnd"/>
      <w:r>
        <w:t xml:space="preserve"> et </w:t>
      </w:r>
      <w:proofErr w:type="spellStart"/>
      <w:r>
        <w:t>rigoureuse</w:t>
      </w:r>
      <w:proofErr w:type="spellEnd"/>
      <w:r>
        <w:t>.</w:t>
      </w:r>
    </w:p>
    <w:bookmarkEnd w:id="7"/>
    <w:p w14:paraId="7A38220D" w14:textId="77777777" w:rsidR="00D1791F" w:rsidRDefault="00D1791F" w:rsidP="00D1791F">
      <w:pPr>
        <w:pStyle w:val="Corpsdetexte"/>
      </w:pPr>
      <w:r>
        <w:t xml:space="preserve">Au </w:t>
      </w:r>
      <w:proofErr w:type="spellStart"/>
      <w:r>
        <w:t>cours</w:t>
      </w:r>
      <w:proofErr w:type="spellEnd"/>
      <w:r>
        <w:t xml:space="preserve"> de </w:t>
      </w:r>
      <w:proofErr w:type="spellStart"/>
      <w:r>
        <w:t>cette</w:t>
      </w:r>
      <w:proofErr w:type="spellEnd"/>
      <w:r>
        <w:t xml:space="preserve"> mission, </w:t>
      </w:r>
      <w:proofErr w:type="spellStart"/>
      <w:r>
        <w:t>j’ai</w:t>
      </w:r>
      <w:proofErr w:type="spellEnd"/>
      <w:r>
        <w:t xml:space="preserve"> </w:t>
      </w:r>
      <w:proofErr w:type="spellStart"/>
      <w:r>
        <w:t>été</w:t>
      </w:r>
      <w:proofErr w:type="spellEnd"/>
      <w:r>
        <w:t xml:space="preserve"> </w:t>
      </w:r>
      <w:proofErr w:type="spellStart"/>
      <w:r>
        <w:t>confrontée</w:t>
      </w:r>
      <w:proofErr w:type="spellEnd"/>
      <w:r>
        <w:t xml:space="preserve"> à des </w:t>
      </w:r>
      <w:proofErr w:type="spellStart"/>
      <w:r>
        <w:t>problématiques</w:t>
      </w:r>
      <w:proofErr w:type="spellEnd"/>
      <w:r>
        <w:t xml:space="preserve"> techniques </w:t>
      </w:r>
      <w:proofErr w:type="spellStart"/>
      <w:r>
        <w:t>réelles</w:t>
      </w:r>
      <w:proofErr w:type="spellEnd"/>
      <w:r>
        <w:t xml:space="preserve"> et </w:t>
      </w:r>
      <w:proofErr w:type="spellStart"/>
      <w:r>
        <w:t>variées</w:t>
      </w:r>
      <w:proofErr w:type="spellEnd"/>
      <w:r>
        <w:t xml:space="preserve">, qui </w:t>
      </w:r>
      <w:proofErr w:type="spellStart"/>
      <w:r>
        <w:t>m’ont</w:t>
      </w:r>
      <w:proofErr w:type="spellEnd"/>
      <w:r>
        <w:t xml:space="preserve"> </w:t>
      </w:r>
      <w:proofErr w:type="spellStart"/>
      <w:r>
        <w:t>permis</w:t>
      </w:r>
      <w:proofErr w:type="spellEnd"/>
      <w:r>
        <w:t xml:space="preserve"> de </w:t>
      </w:r>
      <w:proofErr w:type="spellStart"/>
      <w:r>
        <w:t>développer</w:t>
      </w:r>
      <w:proofErr w:type="spellEnd"/>
      <w:r>
        <w:t xml:space="preserve"> </w:t>
      </w:r>
      <w:proofErr w:type="spellStart"/>
      <w:r>
        <w:t>une</w:t>
      </w:r>
      <w:proofErr w:type="spellEnd"/>
      <w:r>
        <w:t xml:space="preserve"> </w:t>
      </w:r>
      <w:proofErr w:type="spellStart"/>
      <w:r>
        <w:t>approche</w:t>
      </w:r>
      <w:proofErr w:type="spellEnd"/>
      <w:r>
        <w:t xml:space="preserve"> diagnostic </w:t>
      </w:r>
      <w:proofErr w:type="spellStart"/>
      <w:proofErr w:type="gramStart"/>
      <w:r>
        <w:t>approfondie</w:t>
      </w:r>
      <w:proofErr w:type="spellEnd"/>
      <w:r>
        <w:t xml:space="preserve"> :</w:t>
      </w:r>
      <w:proofErr w:type="gramEnd"/>
    </w:p>
    <w:p w14:paraId="567F40EF" w14:textId="77777777" w:rsidR="00D1791F" w:rsidRDefault="00D1791F" w:rsidP="00D1791F">
      <w:pPr>
        <w:pStyle w:val="Corpsdetexte"/>
      </w:pPr>
      <w:r>
        <w:t xml:space="preserve">La saturation de la </w:t>
      </w:r>
      <w:proofErr w:type="spellStart"/>
      <w:r>
        <w:t>bande</w:t>
      </w:r>
      <w:proofErr w:type="spellEnd"/>
      <w:r>
        <w:t xml:space="preserve"> </w:t>
      </w:r>
      <w:proofErr w:type="spellStart"/>
      <w:r>
        <w:t>passante</w:t>
      </w:r>
      <w:proofErr w:type="spellEnd"/>
      <w:r>
        <w:t xml:space="preserve">, </w:t>
      </w:r>
      <w:proofErr w:type="spellStart"/>
      <w:r>
        <w:t>phénomène</w:t>
      </w:r>
      <w:proofErr w:type="spellEnd"/>
      <w:r>
        <w:t xml:space="preserve"> courant dans les </w:t>
      </w:r>
      <w:proofErr w:type="spellStart"/>
      <w:r>
        <w:t>environnements</w:t>
      </w:r>
      <w:proofErr w:type="spellEnd"/>
      <w:r>
        <w:t xml:space="preserve"> </w:t>
      </w:r>
      <w:proofErr w:type="spellStart"/>
      <w:r>
        <w:t>universitaires</w:t>
      </w:r>
      <w:proofErr w:type="spellEnd"/>
      <w:r>
        <w:t xml:space="preserve"> à forte </w:t>
      </w:r>
      <w:proofErr w:type="spellStart"/>
      <w:r>
        <w:t>densité</w:t>
      </w:r>
      <w:proofErr w:type="spellEnd"/>
      <w:r>
        <w:t xml:space="preserve"> </w:t>
      </w:r>
      <w:proofErr w:type="spellStart"/>
      <w:r>
        <w:t>d’utilisateurs</w:t>
      </w:r>
      <w:proofErr w:type="spellEnd"/>
      <w:r>
        <w:t xml:space="preserve">, qui </w:t>
      </w:r>
      <w:proofErr w:type="spellStart"/>
      <w:r>
        <w:t>entraînait</w:t>
      </w:r>
      <w:proofErr w:type="spellEnd"/>
      <w:r>
        <w:t xml:space="preserve"> des </w:t>
      </w:r>
      <w:proofErr w:type="spellStart"/>
      <w:r>
        <w:t>ralentissements</w:t>
      </w:r>
      <w:proofErr w:type="spellEnd"/>
      <w:r>
        <w:t xml:space="preserve"> </w:t>
      </w:r>
      <w:proofErr w:type="spellStart"/>
      <w:r>
        <w:t>importants</w:t>
      </w:r>
      <w:proofErr w:type="spellEnd"/>
      <w:r>
        <w:t xml:space="preserve"> et </w:t>
      </w:r>
      <w:proofErr w:type="spellStart"/>
      <w:r>
        <w:t>une</w:t>
      </w:r>
      <w:proofErr w:type="spellEnd"/>
      <w:r>
        <w:t xml:space="preserve"> </w:t>
      </w:r>
      <w:proofErr w:type="spellStart"/>
      <w:r>
        <w:t>dégradation</w:t>
      </w:r>
      <w:proofErr w:type="spellEnd"/>
      <w:r>
        <w:t xml:space="preserve"> significative de la </w:t>
      </w:r>
      <w:proofErr w:type="spellStart"/>
      <w:r>
        <w:t>qualité</w:t>
      </w:r>
      <w:proofErr w:type="spellEnd"/>
      <w:r>
        <w:t xml:space="preserve"> de service.</w:t>
      </w:r>
    </w:p>
    <w:p w14:paraId="6AEB0689" w14:textId="77777777" w:rsidR="00D1791F" w:rsidRDefault="00D1791F" w:rsidP="00D1791F">
      <w:pPr>
        <w:pStyle w:val="Corpsdetexte"/>
      </w:pPr>
      <w:r>
        <w:t xml:space="preserve">Des </w:t>
      </w:r>
      <w:proofErr w:type="spellStart"/>
      <w:r>
        <w:t>erreurs</w:t>
      </w:r>
      <w:proofErr w:type="spellEnd"/>
      <w:r>
        <w:t xml:space="preserve"> de </w:t>
      </w:r>
      <w:proofErr w:type="spellStart"/>
      <w:r>
        <w:t>routage</w:t>
      </w:r>
      <w:proofErr w:type="spellEnd"/>
      <w:r>
        <w:t xml:space="preserve"> par </w:t>
      </w:r>
      <w:proofErr w:type="spellStart"/>
      <w:r>
        <w:t>défaut</w:t>
      </w:r>
      <w:proofErr w:type="spellEnd"/>
      <w:r>
        <w:t xml:space="preserve">, qui </w:t>
      </w:r>
      <w:proofErr w:type="spellStart"/>
      <w:r>
        <w:t>provoquaient</w:t>
      </w:r>
      <w:proofErr w:type="spellEnd"/>
      <w:r>
        <w:t xml:space="preserve"> des </w:t>
      </w:r>
      <w:proofErr w:type="spellStart"/>
      <w:r>
        <w:t>pertes</w:t>
      </w:r>
      <w:proofErr w:type="spellEnd"/>
      <w:r>
        <w:t xml:space="preserve"> de </w:t>
      </w:r>
      <w:proofErr w:type="spellStart"/>
      <w:r>
        <w:t>connectivité</w:t>
      </w:r>
      <w:proofErr w:type="spellEnd"/>
      <w:r>
        <w:t xml:space="preserve"> </w:t>
      </w:r>
      <w:proofErr w:type="spellStart"/>
      <w:r>
        <w:t>intermittentes</w:t>
      </w:r>
      <w:proofErr w:type="spellEnd"/>
      <w:r>
        <w:t xml:space="preserve"> et des anomalies dans le transit des </w:t>
      </w:r>
      <w:proofErr w:type="spellStart"/>
      <w:r>
        <w:t>paquets</w:t>
      </w:r>
      <w:proofErr w:type="spellEnd"/>
      <w:r>
        <w:t xml:space="preserve"> entre les </w:t>
      </w:r>
      <w:proofErr w:type="spellStart"/>
      <w:r>
        <w:t>différents</w:t>
      </w:r>
      <w:proofErr w:type="spellEnd"/>
      <w:r>
        <w:t xml:space="preserve"> segments réseau.</w:t>
      </w:r>
    </w:p>
    <w:p w14:paraId="55669D52" w14:textId="77777777" w:rsidR="00D1791F" w:rsidRDefault="00D1791F" w:rsidP="00D1791F">
      <w:pPr>
        <w:pStyle w:val="Corpsdetexte"/>
      </w:pPr>
      <w:r>
        <w:t xml:space="preserve">Des </w:t>
      </w:r>
      <w:proofErr w:type="spellStart"/>
      <w:r>
        <w:t>conflits</w:t>
      </w:r>
      <w:proofErr w:type="spellEnd"/>
      <w:r>
        <w:t xml:space="preserve"> ARP (Address Resolution Protocol), source de perturbations dans la communication entre les </w:t>
      </w:r>
      <w:proofErr w:type="spellStart"/>
      <w:r>
        <w:t>équipements</w:t>
      </w:r>
      <w:proofErr w:type="spellEnd"/>
      <w:r>
        <w:t xml:space="preserve"> du réseau local, </w:t>
      </w:r>
      <w:proofErr w:type="spellStart"/>
      <w:r>
        <w:t>pouvant</w:t>
      </w:r>
      <w:proofErr w:type="spellEnd"/>
      <w:r>
        <w:t xml:space="preserve"> </w:t>
      </w:r>
      <w:proofErr w:type="spellStart"/>
      <w:r>
        <w:t>aller</w:t>
      </w:r>
      <w:proofErr w:type="spellEnd"/>
      <w:r>
        <w:t xml:space="preserve"> </w:t>
      </w:r>
      <w:proofErr w:type="spellStart"/>
      <w:r>
        <w:t>jusqu’à</w:t>
      </w:r>
      <w:proofErr w:type="spellEnd"/>
      <w:r>
        <w:t xml:space="preserve"> des interruptions de service.</w:t>
      </w:r>
    </w:p>
    <w:p w14:paraId="5CAE2DD3" w14:textId="77777777" w:rsidR="00D1791F" w:rsidRDefault="00D1791F" w:rsidP="00D1791F">
      <w:pPr>
        <w:pStyle w:val="Corpsdetexte"/>
      </w:pPr>
      <w:r>
        <w:t xml:space="preserve">Un </w:t>
      </w:r>
      <w:proofErr w:type="spellStart"/>
      <w:r>
        <w:t>portail</w:t>
      </w:r>
      <w:proofErr w:type="spellEnd"/>
      <w:r>
        <w:t xml:space="preserve"> </w:t>
      </w:r>
      <w:proofErr w:type="spellStart"/>
      <w:r>
        <w:t>captif</w:t>
      </w:r>
      <w:proofErr w:type="spellEnd"/>
      <w:r>
        <w:t xml:space="preserve"> </w:t>
      </w:r>
      <w:proofErr w:type="spellStart"/>
      <w:r>
        <w:t>défaillant</w:t>
      </w:r>
      <w:proofErr w:type="spellEnd"/>
      <w:r>
        <w:t xml:space="preserve">, </w:t>
      </w:r>
      <w:proofErr w:type="spellStart"/>
      <w:r>
        <w:t>élément</w:t>
      </w:r>
      <w:proofErr w:type="spellEnd"/>
      <w:r>
        <w:t xml:space="preserve"> critique de la gestion des </w:t>
      </w:r>
      <w:proofErr w:type="spellStart"/>
      <w:r>
        <w:t>accès</w:t>
      </w:r>
      <w:proofErr w:type="spellEnd"/>
      <w:r>
        <w:t xml:space="preserve"> au réseau sans fil, </w:t>
      </w:r>
      <w:proofErr w:type="spellStart"/>
      <w:r>
        <w:t>dont</w:t>
      </w:r>
      <w:proofErr w:type="spellEnd"/>
      <w:r>
        <w:t xml:space="preserve"> les </w:t>
      </w:r>
      <w:proofErr w:type="spellStart"/>
      <w:r>
        <w:t>dysfonctionnements</w:t>
      </w:r>
      <w:proofErr w:type="spellEnd"/>
      <w:r>
        <w:t xml:space="preserve"> </w:t>
      </w:r>
      <w:proofErr w:type="spellStart"/>
      <w:r>
        <w:t>empêchaient</w:t>
      </w:r>
      <w:proofErr w:type="spellEnd"/>
      <w:r>
        <w:t xml:space="preserve"> les </w:t>
      </w:r>
      <w:proofErr w:type="spellStart"/>
      <w:r>
        <w:t>utilisateurs</w:t>
      </w:r>
      <w:proofErr w:type="spellEnd"/>
      <w:r>
        <w:t xml:space="preserve"> de </w:t>
      </w:r>
      <w:proofErr w:type="spellStart"/>
      <w:r>
        <w:t>s’authentifier</w:t>
      </w:r>
      <w:proofErr w:type="spellEnd"/>
      <w:r>
        <w:t xml:space="preserve"> et </w:t>
      </w:r>
      <w:proofErr w:type="spellStart"/>
      <w:r>
        <w:t>d’accéder</w:t>
      </w:r>
      <w:proofErr w:type="spellEnd"/>
      <w:r>
        <w:t xml:space="preserve"> aux </w:t>
      </w:r>
      <w:proofErr w:type="spellStart"/>
      <w:r>
        <w:t>ressources</w:t>
      </w:r>
      <w:proofErr w:type="spellEnd"/>
      <w:r>
        <w:t xml:space="preserve"> réseau.</w:t>
      </w:r>
    </w:p>
    <w:p w14:paraId="5ADC4C40" w14:textId="77777777" w:rsidR="00D1791F" w:rsidRDefault="00D1791F" w:rsidP="00D1791F">
      <w:pPr>
        <w:pStyle w:val="Corpsdetexte"/>
      </w:pPr>
      <w:r>
        <w:t xml:space="preserve">Face à </w:t>
      </w:r>
      <w:proofErr w:type="spellStart"/>
      <w:r>
        <w:t>ces</w:t>
      </w:r>
      <w:proofErr w:type="spellEnd"/>
      <w:r>
        <w:t xml:space="preserve"> </w:t>
      </w:r>
      <w:proofErr w:type="spellStart"/>
      <w:r>
        <w:t>défis</w:t>
      </w:r>
      <w:proofErr w:type="spellEnd"/>
      <w:r>
        <w:t xml:space="preserve">, </w:t>
      </w:r>
      <w:proofErr w:type="spellStart"/>
      <w:r>
        <w:t>j’ai</w:t>
      </w:r>
      <w:proofErr w:type="spellEnd"/>
      <w:r>
        <w:t xml:space="preserve"> </w:t>
      </w:r>
      <w:proofErr w:type="spellStart"/>
      <w:r>
        <w:t>contribué</w:t>
      </w:r>
      <w:proofErr w:type="spellEnd"/>
      <w:r>
        <w:t xml:space="preserve"> </w:t>
      </w:r>
      <w:proofErr w:type="spellStart"/>
      <w:r>
        <w:t>activement</w:t>
      </w:r>
      <w:proofErr w:type="spellEnd"/>
      <w:r>
        <w:t xml:space="preserve"> au diagnostic et à la </w:t>
      </w:r>
      <w:proofErr w:type="spellStart"/>
      <w:r>
        <w:t>résolution</w:t>
      </w:r>
      <w:proofErr w:type="spellEnd"/>
      <w:r>
        <w:t xml:space="preserve"> des incidents. Ma démarche a </w:t>
      </w:r>
      <w:proofErr w:type="spellStart"/>
      <w:r>
        <w:t>été</w:t>
      </w:r>
      <w:proofErr w:type="spellEnd"/>
      <w:r>
        <w:t xml:space="preserve"> </w:t>
      </w:r>
      <w:proofErr w:type="spellStart"/>
      <w:r>
        <w:t>fondée</w:t>
      </w:r>
      <w:proofErr w:type="spellEnd"/>
      <w:r>
        <w:t xml:space="preserve"> sur </w:t>
      </w:r>
      <w:proofErr w:type="spellStart"/>
      <w:r>
        <w:t>une</w:t>
      </w:r>
      <w:proofErr w:type="spellEnd"/>
      <w:r>
        <w:t xml:space="preserve"> </w:t>
      </w:r>
      <w:proofErr w:type="spellStart"/>
      <w:r>
        <w:t>approche</w:t>
      </w:r>
      <w:proofErr w:type="spellEnd"/>
      <w:r>
        <w:t xml:space="preserve"> </w:t>
      </w:r>
      <w:proofErr w:type="spellStart"/>
      <w:proofErr w:type="gramStart"/>
      <w:r>
        <w:t>méthodique</w:t>
      </w:r>
      <w:proofErr w:type="spellEnd"/>
      <w:r>
        <w:t xml:space="preserve"> :</w:t>
      </w:r>
      <w:proofErr w:type="gramEnd"/>
      <w:r>
        <w:t xml:space="preserve"> identification </w:t>
      </w:r>
      <w:proofErr w:type="spellStart"/>
      <w:r>
        <w:t>précise</w:t>
      </w:r>
      <w:proofErr w:type="spellEnd"/>
      <w:r>
        <w:t xml:space="preserve"> des </w:t>
      </w:r>
      <w:proofErr w:type="spellStart"/>
      <w:r>
        <w:t>symptômes</w:t>
      </w:r>
      <w:proofErr w:type="spellEnd"/>
      <w:r>
        <w:t xml:space="preserve">, </w:t>
      </w:r>
      <w:proofErr w:type="spellStart"/>
      <w:r>
        <w:t>analyse</w:t>
      </w:r>
      <w:proofErr w:type="spellEnd"/>
      <w:r>
        <w:t xml:space="preserve"> des </w:t>
      </w:r>
      <w:proofErr w:type="spellStart"/>
      <w:r>
        <w:t>journaux</w:t>
      </w:r>
      <w:proofErr w:type="spellEnd"/>
      <w:r>
        <w:t xml:space="preserve"> </w:t>
      </w:r>
      <w:proofErr w:type="spellStart"/>
      <w:r>
        <w:t>système</w:t>
      </w:r>
      <w:proofErr w:type="spellEnd"/>
      <w:r>
        <w:t xml:space="preserve">, tests de </w:t>
      </w:r>
      <w:proofErr w:type="spellStart"/>
      <w:r>
        <w:t>connectivité</w:t>
      </w:r>
      <w:proofErr w:type="spellEnd"/>
      <w:r>
        <w:t xml:space="preserve">, et recherche de solutions </w:t>
      </w:r>
      <w:proofErr w:type="spellStart"/>
      <w:r>
        <w:t>documentées</w:t>
      </w:r>
      <w:proofErr w:type="spellEnd"/>
      <w:r>
        <w:t xml:space="preserve">, </w:t>
      </w:r>
      <w:proofErr w:type="spellStart"/>
      <w:r>
        <w:t>avant</w:t>
      </w:r>
      <w:proofErr w:type="spellEnd"/>
      <w:r>
        <w:t xml:space="preserve"> la mise </w:t>
      </w:r>
      <w:proofErr w:type="spellStart"/>
      <w:r>
        <w:t>en</w:t>
      </w:r>
      <w:proofErr w:type="spellEnd"/>
      <w:r>
        <w:t xml:space="preserve"> </w:t>
      </w:r>
      <w:proofErr w:type="spellStart"/>
      <w:r>
        <w:t>œuvre</w:t>
      </w:r>
      <w:proofErr w:type="spellEnd"/>
      <w:r>
        <w:t xml:space="preserve"> des corrections </w:t>
      </w:r>
      <w:proofErr w:type="spellStart"/>
      <w:r>
        <w:t>retenues</w:t>
      </w:r>
      <w:proofErr w:type="spellEnd"/>
      <w:r>
        <w:t>.</w:t>
      </w:r>
    </w:p>
    <w:p w14:paraId="50661063" w14:textId="77777777" w:rsidR="00D1791F" w:rsidRDefault="00D1791F" w:rsidP="00D1791F">
      <w:pPr>
        <w:pStyle w:val="Corpsdetexte"/>
      </w:pPr>
      <w:proofErr w:type="spellStart"/>
      <w:r>
        <w:t>Cette</w:t>
      </w:r>
      <w:proofErr w:type="spellEnd"/>
      <w:r>
        <w:t xml:space="preserve"> </w:t>
      </w:r>
      <w:proofErr w:type="spellStart"/>
      <w:r>
        <w:t>expérience</w:t>
      </w:r>
      <w:proofErr w:type="spellEnd"/>
      <w:r>
        <w:t xml:space="preserve"> </w:t>
      </w:r>
      <w:proofErr w:type="spellStart"/>
      <w:r>
        <w:t>m’a</w:t>
      </w:r>
      <w:proofErr w:type="spellEnd"/>
      <w:r>
        <w:t xml:space="preserve"> </w:t>
      </w:r>
      <w:proofErr w:type="spellStart"/>
      <w:r>
        <w:t>appris</w:t>
      </w:r>
      <w:proofErr w:type="spellEnd"/>
      <w:r>
        <w:t xml:space="preserve"> que </w:t>
      </w:r>
      <w:proofErr w:type="spellStart"/>
      <w:r>
        <w:t>l’administration</w:t>
      </w:r>
      <w:proofErr w:type="spellEnd"/>
      <w:r>
        <w:t xml:space="preserve"> réseau ne se </w:t>
      </w:r>
      <w:proofErr w:type="spellStart"/>
      <w:r>
        <w:t>limite</w:t>
      </w:r>
      <w:proofErr w:type="spellEnd"/>
      <w:r>
        <w:t xml:space="preserve"> pas à la configuration </w:t>
      </w:r>
      <w:proofErr w:type="spellStart"/>
      <w:r>
        <w:t>initiale</w:t>
      </w:r>
      <w:proofErr w:type="spellEnd"/>
      <w:r>
        <w:t xml:space="preserve"> des </w:t>
      </w:r>
      <w:proofErr w:type="spellStart"/>
      <w:r>
        <w:t>équipements</w:t>
      </w:r>
      <w:proofErr w:type="spellEnd"/>
      <w:r>
        <w:t xml:space="preserve">, </w:t>
      </w:r>
      <w:proofErr w:type="spellStart"/>
      <w:r>
        <w:t>mais</w:t>
      </w:r>
      <w:proofErr w:type="spellEnd"/>
      <w:r>
        <w:t xml:space="preserve"> </w:t>
      </w:r>
      <w:proofErr w:type="spellStart"/>
      <w:r>
        <w:t>implique</w:t>
      </w:r>
      <w:proofErr w:type="spellEnd"/>
      <w:r>
        <w:t xml:space="preserve"> </w:t>
      </w:r>
      <w:proofErr w:type="spellStart"/>
      <w:r>
        <w:t>une</w:t>
      </w:r>
      <w:proofErr w:type="spellEnd"/>
      <w:r>
        <w:t xml:space="preserve"> surveillance </w:t>
      </w:r>
      <w:proofErr w:type="spellStart"/>
      <w:r>
        <w:t>constante</w:t>
      </w:r>
      <w:proofErr w:type="spellEnd"/>
      <w:r>
        <w:t xml:space="preserve">, </w:t>
      </w:r>
      <w:proofErr w:type="spellStart"/>
      <w:r>
        <w:t>une</w:t>
      </w:r>
      <w:proofErr w:type="spellEnd"/>
      <w:r>
        <w:t xml:space="preserve"> </w:t>
      </w:r>
      <w:proofErr w:type="spellStart"/>
      <w:r>
        <w:t>capacité</w:t>
      </w:r>
      <w:proofErr w:type="spellEnd"/>
      <w:r>
        <w:t xml:space="preserve"> à </w:t>
      </w:r>
      <w:proofErr w:type="spellStart"/>
      <w:r>
        <w:t>anticiper</w:t>
      </w:r>
      <w:proofErr w:type="spellEnd"/>
      <w:r>
        <w:t xml:space="preserve"> les </w:t>
      </w:r>
      <w:proofErr w:type="spellStart"/>
      <w:r>
        <w:t>problèmes</w:t>
      </w:r>
      <w:proofErr w:type="spellEnd"/>
      <w:r>
        <w:t xml:space="preserve"> et </w:t>
      </w:r>
      <w:proofErr w:type="spellStart"/>
      <w:r>
        <w:t>une</w:t>
      </w:r>
      <w:proofErr w:type="spellEnd"/>
      <w:r>
        <w:t xml:space="preserve"> </w:t>
      </w:r>
      <w:proofErr w:type="spellStart"/>
      <w:r>
        <w:t>réactivité</w:t>
      </w:r>
      <w:proofErr w:type="spellEnd"/>
      <w:r>
        <w:t xml:space="preserve"> face aux incidents. Elle </w:t>
      </w:r>
      <w:proofErr w:type="spellStart"/>
      <w:r>
        <w:t>m’a</w:t>
      </w:r>
      <w:proofErr w:type="spellEnd"/>
      <w:r>
        <w:t xml:space="preserve"> </w:t>
      </w:r>
      <w:proofErr w:type="spellStart"/>
      <w:r>
        <w:t>également</w:t>
      </w:r>
      <w:proofErr w:type="spellEnd"/>
      <w:r>
        <w:t xml:space="preserve"> </w:t>
      </w:r>
      <w:proofErr w:type="spellStart"/>
      <w:r>
        <w:t>démontré</w:t>
      </w:r>
      <w:proofErr w:type="spellEnd"/>
      <w:r>
        <w:t xml:space="preserve"> </w:t>
      </w:r>
      <w:proofErr w:type="spellStart"/>
      <w:r>
        <w:t>l’importance</w:t>
      </w:r>
      <w:proofErr w:type="spellEnd"/>
      <w:r>
        <w:t xml:space="preserve"> </w:t>
      </w:r>
      <w:proofErr w:type="spellStart"/>
      <w:r>
        <w:t>d’une</w:t>
      </w:r>
      <w:proofErr w:type="spellEnd"/>
      <w:r>
        <w:t xml:space="preserve"> documentation </w:t>
      </w:r>
      <w:proofErr w:type="spellStart"/>
      <w:r>
        <w:t>rigoureuse</w:t>
      </w:r>
      <w:proofErr w:type="spellEnd"/>
      <w:r>
        <w:t xml:space="preserve"> et </w:t>
      </w:r>
      <w:proofErr w:type="spellStart"/>
      <w:r>
        <w:t>d’une</w:t>
      </w:r>
      <w:proofErr w:type="spellEnd"/>
      <w:r>
        <w:t xml:space="preserve"> communication </w:t>
      </w:r>
      <w:proofErr w:type="spellStart"/>
      <w:r>
        <w:t>efficace</w:t>
      </w:r>
      <w:proofErr w:type="spellEnd"/>
      <w:r>
        <w:t xml:space="preserve"> au sein des équipes techniques.</w:t>
      </w:r>
    </w:p>
    <w:p w14:paraId="35880D96" w14:textId="3F7E0A2F" w:rsidR="00547FB8" w:rsidRDefault="00D1791F" w:rsidP="00D1791F">
      <w:pPr>
        <w:pStyle w:val="Corpsdetexte"/>
      </w:pPr>
      <w:r>
        <w:t xml:space="preserve">Sur le plan </w:t>
      </w:r>
      <w:proofErr w:type="spellStart"/>
      <w:r>
        <w:t>humain</w:t>
      </w:r>
      <w:proofErr w:type="spellEnd"/>
      <w:r>
        <w:t xml:space="preserve">, </w:t>
      </w:r>
      <w:proofErr w:type="spellStart"/>
      <w:r>
        <w:t>cette</w:t>
      </w:r>
      <w:proofErr w:type="spellEnd"/>
      <w:r>
        <w:t xml:space="preserve"> mission </w:t>
      </w:r>
      <w:proofErr w:type="spellStart"/>
      <w:r>
        <w:t>m’a</w:t>
      </w:r>
      <w:proofErr w:type="spellEnd"/>
      <w:r>
        <w:t xml:space="preserve"> </w:t>
      </w:r>
      <w:proofErr w:type="spellStart"/>
      <w:r>
        <w:t>confortée</w:t>
      </w:r>
      <w:proofErr w:type="spellEnd"/>
      <w:r>
        <w:t xml:space="preserve"> dans ma vocation pour les métiers des réseaux et </w:t>
      </w:r>
      <w:proofErr w:type="spellStart"/>
      <w:r>
        <w:t>m’a</w:t>
      </w:r>
      <w:proofErr w:type="spellEnd"/>
      <w:r>
        <w:t xml:space="preserve"> </w:t>
      </w:r>
      <w:proofErr w:type="spellStart"/>
      <w:r>
        <w:t>donné</w:t>
      </w:r>
      <w:proofErr w:type="spellEnd"/>
      <w:r>
        <w:t xml:space="preserve"> </w:t>
      </w:r>
      <w:proofErr w:type="spellStart"/>
      <w:r>
        <w:t>une</w:t>
      </w:r>
      <w:proofErr w:type="spellEnd"/>
      <w:r>
        <w:t xml:space="preserve"> première </w:t>
      </w:r>
      <w:proofErr w:type="spellStart"/>
      <w:r>
        <w:t>expérience</w:t>
      </w:r>
      <w:proofErr w:type="spellEnd"/>
      <w:r>
        <w:t xml:space="preserve"> concrète du terrain, indispensable pour tout </w:t>
      </w:r>
      <w:proofErr w:type="spellStart"/>
      <w:r>
        <w:t>professionnel</w:t>
      </w:r>
      <w:proofErr w:type="spellEnd"/>
      <w:r>
        <w:t xml:space="preserve"> de </w:t>
      </w:r>
      <w:proofErr w:type="spellStart"/>
      <w:r>
        <w:t>l’informatique</w:t>
      </w:r>
      <w:proofErr w:type="spellEnd"/>
      <w:r>
        <w:t xml:space="preserve"> </w:t>
      </w:r>
      <w:proofErr w:type="spellStart"/>
      <w:r>
        <w:t>souhaitant</w:t>
      </w:r>
      <w:proofErr w:type="spellEnd"/>
      <w:r>
        <w:t xml:space="preserve"> </w:t>
      </w:r>
      <w:proofErr w:type="spellStart"/>
      <w:r>
        <w:t>avoir</w:t>
      </w:r>
      <w:proofErr w:type="spellEnd"/>
      <w:r>
        <w:t xml:space="preserve"> un impact </w:t>
      </w:r>
      <w:proofErr w:type="spellStart"/>
      <w:r>
        <w:t>réel</w:t>
      </w:r>
      <w:proofErr w:type="spellEnd"/>
      <w:r>
        <w:t xml:space="preserve"> sur les </w:t>
      </w:r>
      <w:proofErr w:type="spellStart"/>
      <w:r>
        <w:t>organisations</w:t>
      </w:r>
      <w:proofErr w:type="spellEnd"/>
      <w:r>
        <w:t>.</w:t>
      </w:r>
    </w:p>
    <w:p w14:paraId="7AD7BEB2" w14:textId="77777777" w:rsidR="00547FB8" w:rsidRDefault="00547FB8" w:rsidP="00D1791F">
      <w:pPr>
        <w:pStyle w:val="Corpsdetexte"/>
      </w:pPr>
    </w:p>
    <w:p w14:paraId="5A988B7F" w14:textId="77777777" w:rsidR="00547FB8" w:rsidRDefault="00547FB8" w:rsidP="00D1791F">
      <w:pPr>
        <w:pStyle w:val="Corpsdetexte"/>
      </w:pPr>
    </w:p>
    <w:p w14:paraId="7C97BDBE" w14:textId="77777777" w:rsidR="00547FB8" w:rsidRDefault="00DA4D8D" w:rsidP="00547FB8">
      <w:pPr>
        <w:pStyle w:val="Corpsdetexte"/>
        <w:rPr>
          <w:rFonts w:eastAsia="Arial" w:cs="Arial"/>
          <w:b/>
          <w:bCs/>
          <w:color w:val="215868" w:themeColor="accent5" w:themeShade="80"/>
        </w:rPr>
      </w:pPr>
      <w:proofErr w:type="spellStart"/>
      <w:r w:rsidRPr="00401444">
        <w:rPr>
          <w:rFonts w:eastAsia="Arial" w:cs="Arial"/>
          <w:b/>
          <w:bCs/>
          <w:color w:val="215868" w:themeColor="accent5" w:themeShade="80"/>
        </w:rPr>
        <w:lastRenderedPageBreak/>
        <w:t>Expérience</w:t>
      </w:r>
      <w:proofErr w:type="spellEnd"/>
      <w:r w:rsidRPr="00401444">
        <w:rPr>
          <w:rFonts w:eastAsia="Arial" w:cs="Arial"/>
          <w:b/>
          <w:bCs/>
          <w:color w:val="215868" w:themeColor="accent5" w:themeShade="80"/>
        </w:rPr>
        <w:t xml:space="preserve"> </w:t>
      </w:r>
      <w:proofErr w:type="spellStart"/>
      <w:r w:rsidRPr="00401444">
        <w:rPr>
          <w:rFonts w:eastAsia="Arial" w:cs="Arial"/>
          <w:b/>
          <w:bCs/>
          <w:color w:val="215868" w:themeColor="accent5" w:themeShade="80"/>
        </w:rPr>
        <w:t>en</w:t>
      </w:r>
      <w:proofErr w:type="spellEnd"/>
      <w:r w:rsidRPr="00401444">
        <w:rPr>
          <w:rFonts w:eastAsia="Arial" w:cs="Arial"/>
          <w:b/>
          <w:bCs/>
          <w:color w:val="215868" w:themeColor="accent5" w:themeShade="80"/>
        </w:rPr>
        <w:t xml:space="preserve"> gestion de la clientèle</w:t>
      </w:r>
    </w:p>
    <w:p w14:paraId="3996A684" w14:textId="43826634" w:rsidR="00D1791F" w:rsidRPr="00547FB8" w:rsidRDefault="00D1791F" w:rsidP="00547FB8">
      <w:pPr>
        <w:pStyle w:val="Corpsdetexte"/>
        <w:rPr>
          <w:color w:val="215868" w:themeColor="accent5" w:themeShade="80"/>
          <w:sz w:val="20"/>
          <w:szCs w:val="20"/>
        </w:rPr>
      </w:pPr>
      <w:r>
        <w:t xml:space="preserve">En </w:t>
      </w:r>
      <w:proofErr w:type="spellStart"/>
      <w:r>
        <w:t>parallèle</w:t>
      </w:r>
      <w:proofErr w:type="spellEnd"/>
      <w:r>
        <w:t xml:space="preserve"> de </w:t>
      </w:r>
      <w:proofErr w:type="spellStart"/>
      <w:r>
        <w:t>mon</w:t>
      </w:r>
      <w:proofErr w:type="spellEnd"/>
      <w:r>
        <w:t xml:space="preserve"> </w:t>
      </w:r>
      <w:proofErr w:type="spellStart"/>
      <w:r>
        <w:t>parcours</w:t>
      </w:r>
      <w:proofErr w:type="spellEnd"/>
      <w:r>
        <w:t xml:space="preserve"> </w:t>
      </w:r>
      <w:proofErr w:type="spellStart"/>
      <w:r>
        <w:t>académique</w:t>
      </w:r>
      <w:proofErr w:type="spellEnd"/>
      <w:r>
        <w:t xml:space="preserve"> et technique, </w:t>
      </w:r>
      <w:proofErr w:type="spellStart"/>
      <w:r>
        <w:t>j’ai</w:t>
      </w:r>
      <w:proofErr w:type="spellEnd"/>
      <w:r>
        <w:t xml:space="preserve"> </w:t>
      </w:r>
      <w:proofErr w:type="spellStart"/>
      <w:r>
        <w:t>eu</w:t>
      </w:r>
      <w:proofErr w:type="spellEnd"/>
      <w:r>
        <w:t xml:space="preserve"> </w:t>
      </w:r>
      <w:proofErr w:type="spellStart"/>
      <w:r>
        <w:t>l’opportunité</w:t>
      </w:r>
      <w:proofErr w:type="spellEnd"/>
      <w:r>
        <w:t xml:space="preserve"> </w:t>
      </w:r>
      <w:proofErr w:type="spellStart"/>
      <w:r>
        <w:t>d’acquérir</w:t>
      </w:r>
      <w:proofErr w:type="spellEnd"/>
      <w:r>
        <w:t xml:space="preserve"> </w:t>
      </w:r>
      <w:proofErr w:type="spellStart"/>
      <w:r>
        <w:t>une</w:t>
      </w:r>
      <w:proofErr w:type="spellEnd"/>
      <w:r>
        <w:t xml:space="preserve"> </w:t>
      </w:r>
      <w:proofErr w:type="spellStart"/>
      <w:r>
        <w:t>expérience</w:t>
      </w:r>
      <w:proofErr w:type="spellEnd"/>
      <w:r>
        <w:t xml:space="preserve"> </w:t>
      </w:r>
      <w:proofErr w:type="spellStart"/>
      <w:r>
        <w:t>professionnelle</w:t>
      </w:r>
      <w:proofErr w:type="spellEnd"/>
      <w:r>
        <w:t xml:space="preserve"> dans le </w:t>
      </w:r>
      <w:proofErr w:type="spellStart"/>
      <w:r>
        <w:t>domaine</w:t>
      </w:r>
      <w:proofErr w:type="spellEnd"/>
      <w:r>
        <w:t xml:space="preserve"> de la gestion de la clientèle, au sein de </w:t>
      </w:r>
      <w:proofErr w:type="spellStart"/>
      <w:r>
        <w:t>l’entreprise</w:t>
      </w:r>
      <w:proofErr w:type="spellEnd"/>
      <w:r>
        <w:t xml:space="preserve"> OPEN. </w:t>
      </w:r>
      <w:proofErr w:type="spellStart"/>
      <w:r>
        <w:t>Cette</w:t>
      </w:r>
      <w:proofErr w:type="spellEnd"/>
      <w:r>
        <w:t xml:space="preserve"> </w:t>
      </w:r>
      <w:proofErr w:type="spellStart"/>
      <w:r>
        <w:t>expérience</w:t>
      </w:r>
      <w:proofErr w:type="spellEnd"/>
      <w:r>
        <w:t xml:space="preserve">, bien que </w:t>
      </w:r>
      <w:proofErr w:type="spellStart"/>
      <w:r>
        <w:t>différente</w:t>
      </w:r>
      <w:proofErr w:type="spellEnd"/>
      <w:r>
        <w:t xml:space="preserve"> dans </w:t>
      </w:r>
      <w:proofErr w:type="spellStart"/>
      <w:r>
        <w:t>sa</w:t>
      </w:r>
      <w:proofErr w:type="spellEnd"/>
      <w:r>
        <w:t xml:space="preserve"> nature de </w:t>
      </w:r>
      <w:proofErr w:type="spellStart"/>
      <w:r>
        <w:t>mes</w:t>
      </w:r>
      <w:proofErr w:type="spellEnd"/>
      <w:r>
        <w:t xml:space="preserve"> </w:t>
      </w:r>
      <w:proofErr w:type="spellStart"/>
      <w:r>
        <w:t>activités</w:t>
      </w:r>
      <w:proofErr w:type="spellEnd"/>
      <w:r>
        <w:t xml:space="preserve"> </w:t>
      </w:r>
      <w:proofErr w:type="spellStart"/>
      <w:r>
        <w:t>liées</w:t>
      </w:r>
      <w:proofErr w:type="spellEnd"/>
      <w:r>
        <w:t xml:space="preserve"> aux réseaux </w:t>
      </w:r>
      <w:proofErr w:type="spellStart"/>
      <w:r>
        <w:t>informatiques</w:t>
      </w:r>
      <w:proofErr w:type="spellEnd"/>
      <w:r>
        <w:t xml:space="preserve">, </w:t>
      </w:r>
      <w:proofErr w:type="spellStart"/>
      <w:r>
        <w:t>s’est</w:t>
      </w:r>
      <w:proofErr w:type="spellEnd"/>
      <w:r>
        <w:t xml:space="preserve"> </w:t>
      </w:r>
      <w:proofErr w:type="spellStart"/>
      <w:r>
        <w:t>révélée</w:t>
      </w:r>
      <w:proofErr w:type="spellEnd"/>
      <w:r>
        <w:t xml:space="preserve"> </w:t>
      </w:r>
      <w:proofErr w:type="spellStart"/>
      <w:r>
        <w:t>d’une</w:t>
      </w:r>
      <w:proofErr w:type="spellEnd"/>
      <w:r>
        <w:t xml:space="preserve"> richesse </w:t>
      </w:r>
      <w:proofErr w:type="spellStart"/>
      <w:r>
        <w:t>considérable</w:t>
      </w:r>
      <w:proofErr w:type="spellEnd"/>
      <w:r>
        <w:t xml:space="preserve"> pour </w:t>
      </w:r>
      <w:proofErr w:type="spellStart"/>
      <w:r>
        <w:t>mon</w:t>
      </w:r>
      <w:proofErr w:type="spellEnd"/>
      <w:r>
        <w:t xml:space="preserve"> </w:t>
      </w:r>
      <w:proofErr w:type="spellStart"/>
      <w:r>
        <w:t>développement</w:t>
      </w:r>
      <w:proofErr w:type="spellEnd"/>
      <w:r>
        <w:t xml:space="preserve"> personnel et </w:t>
      </w:r>
      <w:proofErr w:type="spellStart"/>
      <w:r>
        <w:t>professionnel</w:t>
      </w:r>
      <w:proofErr w:type="spellEnd"/>
      <w:r>
        <w:t>.</w:t>
      </w:r>
    </w:p>
    <w:p w14:paraId="637EF470" w14:textId="77777777" w:rsidR="00D1791F" w:rsidRDefault="00D1791F" w:rsidP="00D1791F">
      <w:pPr>
        <w:pStyle w:val="Corpsdetexte"/>
      </w:pPr>
      <w:proofErr w:type="spellStart"/>
      <w:r>
        <w:t>Travailler</w:t>
      </w:r>
      <w:proofErr w:type="spellEnd"/>
      <w:r>
        <w:t xml:space="preserve"> au contact </w:t>
      </w:r>
      <w:proofErr w:type="gramStart"/>
      <w:r>
        <w:t>direct</w:t>
      </w:r>
      <w:proofErr w:type="gramEnd"/>
      <w:r>
        <w:t xml:space="preserve"> des clients </w:t>
      </w:r>
      <w:proofErr w:type="spellStart"/>
      <w:r>
        <w:t>m’a</w:t>
      </w:r>
      <w:proofErr w:type="spellEnd"/>
      <w:r>
        <w:t xml:space="preserve"> </w:t>
      </w:r>
      <w:proofErr w:type="spellStart"/>
      <w:r>
        <w:t>permis</w:t>
      </w:r>
      <w:proofErr w:type="spellEnd"/>
      <w:r>
        <w:t xml:space="preserve"> de </w:t>
      </w:r>
      <w:proofErr w:type="spellStart"/>
      <w:r>
        <w:t>développer</w:t>
      </w:r>
      <w:proofErr w:type="spellEnd"/>
      <w:r>
        <w:t xml:space="preserve"> et </w:t>
      </w:r>
      <w:proofErr w:type="spellStart"/>
      <w:r>
        <w:t>d’affiner</w:t>
      </w:r>
      <w:proofErr w:type="spellEnd"/>
      <w:r>
        <w:t xml:space="preserve"> </w:t>
      </w:r>
      <w:proofErr w:type="spellStart"/>
      <w:r>
        <w:t>plusieurs</w:t>
      </w:r>
      <w:proofErr w:type="spellEnd"/>
      <w:r>
        <w:t xml:space="preserve"> </w:t>
      </w:r>
      <w:proofErr w:type="spellStart"/>
      <w:r>
        <w:t>compétences</w:t>
      </w:r>
      <w:proofErr w:type="spellEnd"/>
      <w:r>
        <w:t xml:space="preserve"> </w:t>
      </w:r>
      <w:proofErr w:type="spellStart"/>
      <w:r>
        <w:t>essentielles</w:t>
      </w:r>
      <w:proofErr w:type="spellEnd"/>
      <w:r>
        <w:t xml:space="preserve"> dans le monde </w:t>
      </w:r>
      <w:proofErr w:type="spellStart"/>
      <w:r>
        <w:t>professionnel</w:t>
      </w:r>
      <w:proofErr w:type="spellEnd"/>
      <w:r>
        <w:t xml:space="preserve"> </w:t>
      </w:r>
      <w:proofErr w:type="spellStart"/>
      <w:r>
        <w:t>d’aujourd’hui</w:t>
      </w:r>
      <w:proofErr w:type="spellEnd"/>
      <w:r>
        <w:t xml:space="preserve">. La communication, </w:t>
      </w:r>
      <w:proofErr w:type="spellStart"/>
      <w:proofErr w:type="gramStart"/>
      <w:r>
        <w:t>d’abord</w:t>
      </w:r>
      <w:proofErr w:type="spellEnd"/>
      <w:r>
        <w:t xml:space="preserve"> :</w:t>
      </w:r>
      <w:proofErr w:type="gramEnd"/>
      <w:r>
        <w:t xml:space="preserve"> savoir </w:t>
      </w:r>
      <w:proofErr w:type="spellStart"/>
      <w:r>
        <w:t>écouter</w:t>
      </w:r>
      <w:proofErr w:type="spellEnd"/>
      <w:r>
        <w:t xml:space="preserve"> </w:t>
      </w:r>
      <w:proofErr w:type="spellStart"/>
      <w:r>
        <w:t>activement</w:t>
      </w:r>
      <w:proofErr w:type="spellEnd"/>
      <w:r>
        <w:t xml:space="preserve">, </w:t>
      </w:r>
      <w:proofErr w:type="spellStart"/>
      <w:r>
        <w:t>reformuler</w:t>
      </w:r>
      <w:proofErr w:type="spellEnd"/>
      <w:r>
        <w:t xml:space="preserve"> les </w:t>
      </w:r>
      <w:proofErr w:type="spellStart"/>
      <w:r>
        <w:t>attentes</w:t>
      </w:r>
      <w:proofErr w:type="spellEnd"/>
      <w:r>
        <w:t xml:space="preserve"> du client, </w:t>
      </w:r>
      <w:proofErr w:type="spellStart"/>
      <w:r>
        <w:t>expliquer</w:t>
      </w:r>
      <w:proofErr w:type="spellEnd"/>
      <w:r>
        <w:t xml:space="preserve"> </w:t>
      </w:r>
      <w:proofErr w:type="spellStart"/>
      <w:r>
        <w:t>clairement</w:t>
      </w:r>
      <w:proofErr w:type="spellEnd"/>
      <w:r>
        <w:t xml:space="preserve"> des concepts </w:t>
      </w:r>
      <w:proofErr w:type="spellStart"/>
      <w:r>
        <w:t>parfois</w:t>
      </w:r>
      <w:proofErr w:type="spellEnd"/>
      <w:r>
        <w:t xml:space="preserve"> techniques et adapter son </w:t>
      </w:r>
      <w:proofErr w:type="spellStart"/>
      <w:r>
        <w:t>discours</w:t>
      </w:r>
      <w:proofErr w:type="spellEnd"/>
      <w:r>
        <w:t xml:space="preserve"> </w:t>
      </w:r>
      <w:proofErr w:type="spellStart"/>
      <w:r>
        <w:t>en</w:t>
      </w:r>
      <w:proofErr w:type="spellEnd"/>
      <w:r>
        <w:t xml:space="preserve"> </w:t>
      </w:r>
      <w:proofErr w:type="spellStart"/>
      <w:r>
        <w:t>fonction</w:t>
      </w:r>
      <w:proofErr w:type="spellEnd"/>
      <w:r>
        <w:t xml:space="preserve"> de son </w:t>
      </w:r>
      <w:proofErr w:type="spellStart"/>
      <w:r>
        <w:t>interlocuteur</w:t>
      </w:r>
      <w:proofErr w:type="spellEnd"/>
      <w:r>
        <w:t xml:space="preserve"> </w:t>
      </w:r>
      <w:proofErr w:type="spellStart"/>
      <w:r>
        <w:t>sont</w:t>
      </w:r>
      <w:proofErr w:type="spellEnd"/>
      <w:r>
        <w:t xml:space="preserve"> des aptitudes que </w:t>
      </w:r>
      <w:proofErr w:type="spellStart"/>
      <w:r>
        <w:t>j’ai</w:t>
      </w:r>
      <w:proofErr w:type="spellEnd"/>
      <w:r>
        <w:t xml:space="preserve"> </w:t>
      </w:r>
      <w:proofErr w:type="spellStart"/>
      <w:r>
        <w:t>considérablement</w:t>
      </w:r>
      <w:proofErr w:type="spellEnd"/>
      <w:r>
        <w:t xml:space="preserve"> </w:t>
      </w:r>
      <w:proofErr w:type="spellStart"/>
      <w:r>
        <w:t>renforcées</w:t>
      </w:r>
      <w:proofErr w:type="spellEnd"/>
      <w:r>
        <w:t xml:space="preserve"> au </w:t>
      </w:r>
      <w:proofErr w:type="spellStart"/>
      <w:r>
        <w:t>cours</w:t>
      </w:r>
      <w:proofErr w:type="spellEnd"/>
      <w:r>
        <w:t xml:space="preserve"> de </w:t>
      </w:r>
      <w:proofErr w:type="spellStart"/>
      <w:r>
        <w:t>cette</w:t>
      </w:r>
      <w:proofErr w:type="spellEnd"/>
      <w:r>
        <w:t xml:space="preserve"> </w:t>
      </w:r>
      <w:proofErr w:type="spellStart"/>
      <w:r>
        <w:t>expérience</w:t>
      </w:r>
      <w:proofErr w:type="spellEnd"/>
      <w:r>
        <w:t>.</w:t>
      </w:r>
    </w:p>
    <w:p w14:paraId="18744867" w14:textId="77777777" w:rsidR="00D1791F" w:rsidRDefault="00D1791F" w:rsidP="00D1791F">
      <w:pPr>
        <w:pStyle w:val="Corpsdetexte"/>
      </w:pPr>
      <w:proofErr w:type="spellStart"/>
      <w:r>
        <w:t>L’écoute</w:t>
      </w:r>
      <w:proofErr w:type="spellEnd"/>
      <w:r>
        <w:t xml:space="preserve"> active a </w:t>
      </w:r>
      <w:proofErr w:type="spellStart"/>
      <w:r>
        <w:t>été</w:t>
      </w:r>
      <w:proofErr w:type="spellEnd"/>
      <w:r>
        <w:t xml:space="preserve"> </w:t>
      </w:r>
      <w:proofErr w:type="spellStart"/>
      <w:r>
        <w:t>particulièrement</w:t>
      </w:r>
      <w:proofErr w:type="spellEnd"/>
      <w:r>
        <w:t xml:space="preserve"> mise </w:t>
      </w:r>
      <w:proofErr w:type="spellStart"/>
      <w:r>
        <w:t>en</w:t>
      </w:r>
      <w:proofErr w:type="spellEnd"/>
      <w:r>
        <w:t xml:space="preserve"> </w:t>
      </w:r>
      <w:proofErr w:type="spellStart"/>
      <w:r>
        <w:t>avant</w:t>
      </w:r>
      <w:proofErr w:type="spellEnd"/>
      <w:r>
        <w:t xml:space="preserve"> dans </w:t>
      </w:r>
      <w:proofErr w:type="spellStart"/>
      <w:r>
        <w:t>ce</w:t>
      </w:r>
      <w:proofErr w:type="spellEnd"/>
      <w:r>
        <w:t xml:space="preserve"> </w:t>
      </w:r>
      <w:proofErr w:type="spellStart"/>
      <w:r>
        <w:t>rôle</w:t>
      </w:r>
      <w:proofErr w:type="spellEnd"/>
      <w:r>
        <w:t xml:space="preserve">. </w:t>
      </w:r>
      <w:proofErr w:type="spellStart"/>
      <w:r>
        <w:t>Comprendre</w:t>
      </w:r>
      <w:proofErr w:type="spellEnd"/>
      <w:r>
        <w:t xml:space="preserve"> les </w:t>
      </w:r>
      <w:proofErr w:type="spellStart"/>
      <w:r>
        <w:t>besoins</w:t>
      </w:r>
      <w:proofErr w:type="spellEnd"/>
      <w:r>
        <w:t xml:space="preserve"> </w:t>
      </w:r>
      <w:proofErr w:type="spellStart"/>
      <w:r>
        <w:t>réels</w:t>
      </w:r>
      <w:proofErr w:type="spellEnd"/>
      <w:r>
        <w:t xml:space="preserve"> d’un client, </w:t>
      </w:r>
      <w:proofErr w:type="spellStart"/>
      <w:r>
        <w:t>souvent</w:t>
      </w:r>
      <w:proofErr w:type="spellEnd"/>
      <w:r>
        <w:t xml:space="preserve"> </w:t>
      </w:r>
      <w:proofErr w:type="spellStart"/>
      <w:r>
        <w:t>exprimés</w:t>
      </w:r>
      <w:proofErr w:type="spellEnd"/>
      <w:r>
        <w:t xml:space="preserve"> de manière </w:t>
      </w:r>
      <w:proofErr w:type="spellStart"/>
      <w:r>
        <w:t>imprécise</w:t>
      </w:r>
      <w:proofErr w:type="spellEnd"/>
      <w:r>
        <w:t xml:space="preserve"> </w:t>
      </w:r>
      <w:proofErr w:type="spellStart"/>
      <w:r>
        <w:t>ou</w:t>
      </w:r>
      <w:proofErr w:type="spellEnd"/>
      <w:r>
        <w:t xml:space="preserve"> </w:t>
      </w:r>
      <w:proofErr w:type="spellStart"/>
      <w:r>
        <w:t>partielle</w:t>
      </w:r>
      <w:proofErr w:type="spellEnd"/>
      <w:r>
        <w:t xml:space="preserve">, et </w:t>
      </w:r>
      <w:proofErr w:type="spellStart"/>
      <w:r>
        <w:t>être</w:t>
      </w:r>
      <w:proofErr w:type="spellEnd"/>
      <w:r>
        <w:t xml:space="preserve"> capable </w:t>
      </w:r>
      <w:proofErr w:type="spellStart"/>
      <w:r>
        <w:t>d’y</w:t>
      </w:r>
      <w:proofErr w:type="spellEnd"/>
      <w:r>
        <w:t xml:space="preserve"> </w:t>
      </w:r>
      <w:proofErr w:type="spellStart"/>
      <w:r>
        <w:t>apporter</w:t>
      </w:r>
      <w:proofErr w:type="spellEnd"/>
      <w:r>
        <w:t xml:space="preserve"> </w:t>
      </w:r>
      <w:proofErr w:type="spellStart"/>
      <w:r>
        <w:t>une</w:t>
      </w:r>
      <w:proofErr w:type="spellEnd"/>
      <w:r>
        <w:t xml:space="preserve"> </w:t>
      </w:r>
      <w:proofErr w:type="spellStart"/>
      <w:r>
        <w:t>réponse</w:t>
      </w:r>
      <w:proofErr w:type="spellEnd"/>
      <w:r>
        <w:t xml:space="preserve"> </w:t>
      </w:r>
      <w:proofErr w:type="spellStart"/>
      <w:r>
        <w:t>adaptée</w:t>
      </w:r>
      <w:proofErr w:type="spellEnd"/>
      <w:r>
        <w:t xml:space="preserve"> et </w:t>
      </w:r>
      <w:proofErr w:type="spellStart"/>
      <w:r>
        <w:t>satisfaisante</w:t>
      </w:r>
      <w:proofErr w:type="spellEnd"/>
      <w:r>
        <w:t xml:space="preserve">, </w:t>
      </w:r>
      <w:proofErr w:type="spellStart"/>
      <w:r>
        <w:t>constitue</w:t>
      </w:r>
      <w:proofErr w:type="spellEnd"/>
      <w:r>
        <w:t xml:space="preserve"> un </w:t>
      </w:r>
      <w:proofErr w:type="spellStart"/>
      <w:r>
        <w:t>véritable</w:t>
      </w:r>
      <w:proofErr w:type="spellEnd"/>
      <w:r>
        <w:t xml:space="preserve"> art qui </w:t>
      </w:r>
      <w:proofErr w:type="spellStart"/>
      <w:r>
        <w:t>s’apprend</w:t>
      </w:r>
      <w:proofErr w:type="spellEnd"/>
      <w:r>
        <w:t xml:space="preserve"> par la pratique et la </w:t>
      </w:r>
      <w:proofErr w:type="spellStart"/>
      <w:r>
        <w:t>répétition</w:t>
      </w:r>
      <w:proofErr w:type="spellEnd"/>
      <w:r>
        <w:t>.</w:t>
      </w:r>
    </w:p>
    <w:p w14:paraId="400A577B" w14:textId="77777777" w:rsidR="00D1791F" w:rsidRDefault="00D1791F" w:rsidP="00D1791F">
      <w:pPr>
        <w:pStyle w:val="Corpsdetexte"/>
      </w:pPr>
      <w:r>
        <w:t xml:space="preserve">La gestion des relations </w:t>
      </w:r>
      <w:proofErr w:type="spellStart"/>
      <w:r>
        <w:t>professionnelles</w:t>
      </w:r>
      <w:proofErr w:type="spellEnd"/>
      <w:r>
        <w:t xml:space="preserve">, dans </w:t>
      </w:r>
      <w:proofErr w:type="spellStart"/>
      <w:r>
        <w:t>ses</w:t>
      </w:r>
      <w:proofErr w:type="spellEnd"/>
      <w:r>
        <w:t xml:space="preserve"> dimensions à la </w:t>
      </w:r>
      <w:proofErr w:type="spellStart"/>
      <w:r>
        <w:t>fois</w:t>
      </w:r>
      <w:proofErr w:type="spellEnd"/>
      <w:r>
        <w:t xml:space="preserve"> </w:t>
      </w:r>
      <w:proofErr w:type="spellStart"/>
      <w:r>
        <w:t>relationnelles</w:t>
      </w:r>
      <w:proofErr w:type="spellEnd"/>
      <w:r>
        <w:t xml:space="preserve"> et </w:t>
      </w:r>
      <w:proofErr w:type="spellStart"/>
      <w:r>
        <w:t>organisationnelles</w:t>
      </w:r>
      <w:proofErr w:type="spellEnd"/>
      <w:r>
        <w:t xml:space="preserve">, a </w:t>
      </w:r>
      <w:proofErr w:type="spellStart"/>
      <w:r>
        <w:t>également</w:t>
      </w:r>
      <w:proofErr w:type="spellEnd"/>
      <w:r>
        <w:t xml:space="preserve"> </w:t>
      </w:r>
      <w:proofErr w:type="spellStart"/>
      <w:r>
        <w:t>été</w:t>
      </w:r>
      <w:proofErr w:type="spellEnd"/>
      <w:r>
        <w:t xml:space="preserve"> au </w:t>
      </w:r>
      <w:proofErr w:type="spellStart"/>
      <w:r>
        <w:t>cœur</w:t>
      </w:r>
      <w:proofErr w:type="spellEnd"/>
      <w:r>
        <w:t xml:space="preserve"> de </w:t>
      </w:r>
      <w:proofErr w:type="spellStart"/>
      <w:r>
        <w:t>mon</w:t>
      </w:r>
      <w:proofErr w:type="spellEnd"/>
      <w:r>
        <w:t xml:space="preserve"> </w:t>
      </w:r>
      <w:proofErr w:type="spellStart"/>
      <w:r>
        <w:t>quotidien</w:t>
      </w:r>
      <w:proofErr w:type="spellEnd"/>
      <w:r>
        <w:t xml:space="preserve"> dans </w:t>
      </w:r>
      <w:proofErr w:type="spellStart"/>
      <w:r>
        <w:t>ce</w:t>
      </w:r>
      <w:proofErr w:type="spellEnd"/>
      <w:r>
        <w:t xml:space="preserve"> poste. </w:t>
      </w:r>
      <w:proofErr w:type="spellStart"/>
      <w:r>
        <w:t>Gérer</w:t>
      </w:r>
      <w:proofErr w:type="spellEnd"/>
      <w:r>
        <w:t xml:space="preserve"> des </w:t>
      </w:r>
      <w:proofErr w:type="gramStart"/>
      <w:r>
        <w:t>clients</w:t>
      </w:r>
      <w:proofErr w:type="gramEnd"/>
      <w:r>
        <w:t xml:space="preserve"> aux </w:t>
      </w:r>
      <w:proofErr w:type="spellStart"/>
      <w:r>
        <w:t>profils</w:t>
      </w:r>
      <w:proofErr w:type="spellEnd"/>
      <w:r>
        <w:t xml:space="preserve"> </w:t>
      </w:r>
      <w:proofErr w:type="spellStart"/>
      <w:r>
        <w:t>variés</w:t>
      </w:r>
      <w:proofErr w:type="spellEnd"/>
      <w:r>
        <w:t xml:space="preserve">, </w:t>
      </w:r>
      <w:proofErr w:type="spellStart"/>
      <w:r>
        <w:t>parfois</w:t>
      </w:r>
      <w:proofErr w:type="spellEnd"/>
      <w:r>
        <w:t xml:space="preserve"> </w:t>
      </w:r>
      <w:proofErr w:type="spellStart"/>
      <w:r>
        <w:t>exigeants</w:t>
      </w:r>
      <w:proofErr w:type="spellEnd"/>
      <w:r>
        <w:t xml:space="preserve"> </w:t>
      </w:r>
      <w:proofErr w:type="spellStart"/>
      <w:r>
        <w:t>ou</w:t>
      </w:r>
      <w:proofErr w:type="spellEnd"/>
      <w:r>
        <w:t xml:space="preserve"> </w:t>
      </w:r>
      <w:proofErr w:type="spellStart"/>
      <w:r>
        <w:t>insatisfaits</w:t>
      </w:r>
      <w:proofErr w:type="spellEnd"/>
      <w:r>
        <w:t xml:space="preserve">, </w:t>
      </w:r>
      <w:proofErr w:type="spellStart"/>
      <w:r>
        <w:t>en</w:t>
      </w:r>
      <w:proofErr w:type="spellEnd"/>
      <w:r>
        <w:t xml:space="preserve"> </w:t>
      </w:r>
      <w:proofErr w:type="spellStart"/>
      <w:r>
        <w:t>maintenant</w:t>
      </w:r>
      <w:proofErr w:type="spellEnd"/>
      <w:r>
        <w:t xml:space="preserve"> </w:t>
      </w:r>
      <w:proofErr w:type="spellStart"/>
      <w:r>
        <w:t>en</w:t>
      </w:r>
      <w:proofErr w:type="spellEnd"/>
      <w:r>
        <w:t xml:space="preserve"> </w:t>
      </w:r>
      <w:proofErr w:type="spellStart"/>
      <w:r>
        <w:t>toutes</w:t>
      </w:r>
      <w:proofErr w:type="spellEnd"/>
      <w:r>
        <w:t xml:space="preserve"> </w:t>
      </w:r>
      <w:proofErr w:type="spellStart"/>
      <w:r>
        <w:t>circonstances</w:t>
      </w:r>
      <w:proofErr w:type="spellEnd"/>
      <w:r>
        <w:t xml:space="preserve"> un </w:t>
      </w:r>
      <w:proofErr w:type="spellStart"/>
      <w:r>
        <w:t>niveau</w:t>
      </w:r>
      <w:proofErr w:type="spellEnd"/>
      <w:r>
        <w:t xml:space="preserve"> </w:t>
      </w:r>
      <w:proofErr w:type="spellStart"/>
      <w:r>
        <w:t>élevé</w:t>
      </w:r>
      <w:proofErr w:type="spellEnd"/>
      <w:r>
        <w:t xml:space="preserve"> de </w:t>
      </w:r>
      <w:proofErr w:type="spellStart"/>
      <w:r>
        <w:t>professionnalisme</w:t>
      </w:r>
      <w:proofErr w:type="spellEnd"/>
      <w:r>
        <w:t xml:space="preserve"> et de courtoisie, </w:t>
      </w:r>
      <w:proofErr w:type="spellStart"/>
      <w:r>
        <w:t>m’a</w:t>
      </w:r>
      <w:proofErr w:type="spellEnd"/>
      <w:r>
        <w:t xml:space="preserve"> </w:t>
      </w:r>
      <w:proofErr w:type="spellStart"/>
      <w:r>
        <w:t>dotée</w:t>
      </w:r>
      <w:proofErr w:type="spellEnd"/>
      <w:r>
        <w:t xml:space="preserve"> </w:t>
      </w:r>
      <w:proofErr w:type="spellStart"/>
      <w:r>
        <w:t>d’une</w:t>
      </w:r>
      <w:proofErr w:type="spellEnd"/>
      <w:r>
        <w:t xml:space="preserve"> </w:t>
      </w:r>
      <w:proofErr w:type="spellStart"/>
      <w:r>
        <w:t>solide</w:t>
      </w:r>
      <w:proofErr w:type="spellEnd"/>
      <w:r>
        <w:t xml:space="preserve"> </w:t>
      </w:r>
      <w:proofErr w:type="spellStart"/>
      <w:r>
        <w:t>maîtrise</w:t>
      </w:r>
      <w:proofErr w:type="spellEnd"/>
      <w:r>
        <w:t xml:space="preserve"> de </w:t>
      </w:r>
      <w:proofErr w:type="spellStart"/>
      <w:r>
        <w:t>moi-même</w:t>
      </w:r>
      <w:proofErr w:type="spellEnd"/>
      <w:r>
        <w:t xml:space="preserve"> et </w:t>
      </w:r>
      <w:proofErr w:type="spellStart"/>
      <w:r>
        <w:t>d’une</w:t>
      </w:r>
      <w:proofErr w:type="spellEnd"/>
      <w:r>
        <w:t xml:space="preserve"> </w:t>
      </w:r>
      <w:proofErr w:type="spellStart"/>
      <w:r>
        <w:t>grande</w:t>
      </w:r>
      <w:proofErr w:type="spellEnd"/>
      <w:r>
        <w:t xml:space="preserve"> </w:t>
      </w:r>
      <w:proofErr w:type="spellStart"/>
      <w:r>
        <w:t>capacité</w:t>
      </w:r>
      <w:proofErr w:type="spellEnd"/>
      <w:r>
        <w:t xml:space="preserve"> à </w:t>
      </w:r>
      <w:proofErr w:type="spellStart"/>
      <w:r>
        <w:t>gérer</w:t>
      </w:r>
      <w:proofErr w:type="spellEnd"/>
      <w:r>
        <w:t xml:space="preserve"> les situations de tension.</w:t>
      </w:r>
    </w:p>
    <w:p w14:paraId="0E7BDDDA" w14:textId="77777777" w:rsidR="00D1791F" w:rsidRDefault="00D1791F" w:rsidP="00D1791F">
      <w:pPr>
        <w:spacing w:before="200"/>
      </w:pPr>
      <w:r>
        <w:t xml:space="preserve">Sur un plan plus </w:t>
      </w:r>
      <w:proofErr w:type="spellStart"/>
      <w:r>
        <w:t>profond</w:t>
      </w:r>
      <w:proofErr w:type="spellEnd"/>
      <w:r>
        <w:t xml:space="preserve">, </w:t>
      </w:r>
      <w:proofErr w:type="spellStart"/>
      <w:r>
        <w:t>cette</w:t>
      </w:r>
      <w:proofErr w:type="spellEnd"/>
      <w:r>
        <w:t xml:space="preserve"> </w:t>
      </w:r>
      <w:proofErr w:type="spellStart"/>
      <w:r>
        <w:t>expérience</w:t>
      </w:r>
      <w:proofErr w:type="spellEnd"/>
      <w:r>
        <w:t xml:space="preserve"> </w:t>
      </w:r>
      <w:proofErr w:type="spellStart"/>
      <w:r>
        <w:t>m’a</w:t>
      </w:r>
      <w:proofErr w:type="spellEnd"/>
      <w:r>
        <w:t xml:space="preserve"> </w:t>
      </w:r>
      <w:proofErr w:type="spellStart"/>
      <w:r>
        <w:t>permis</w:t>
      </w:r>
      <w:proofErr w:type="spellEnd"/>
      <w:r>
        <w:t xml:space="preserve"> de </w:t>
      </w:r>
      <w:proofErr w:type="spellStart"/>
      <w:r>
        <w:t>mieux</w:t>
      </w:r>
      <w:proofErr w:type="spellEnd"/>
      <w:r>
        <w:t xml:space="preserve"> </w:t>
      </w:r>
      <w:proofErr w:type="spellStart"/>
      <w:r>
        <w:t>comprendre</w:t>
      </w:r>
      <w:proofErr w:type="spellEnd"/>
      <w:r>
        <w:t xml:space="preserve"> </w:t>
      </w:r>
      <w:proofErr w:type="spellStart"/>
      <w:r>
        <w:t>l’importance</w:t>
      </w:r>
      <w:proofErr w:type="spellEnd"/>
      <w:r>
        <w:t xml:space="preserve"> de </w:t>
      </w:r>
      <w:proofErr w:type="spellStart"/>
      <w:r>
        <w:t>l’utilisateur</w:t>
      </w:r>
      <w:proofErr w:type="spellEnd"/>
      <w:r>
        <w:t xml:space="preserve"> final dans la conception et la gestion des </w:t>
      </w:r>
      <w:proofErr w:type="spellStart"/>
      <w:r>
        <w:t>systèmes</w:t>
      </w:r>
      <w:proofErr w:type="spellEnd"/>
      <w:r>
        <w:t xml:space="preserve"> </w:t>
      </w:r>
      <w:proofErr w:type="spellStart"/>
      <w:r>
        <w:t>informatiques</w:t>
      </w:r>
      <w:proofErr w:type="spellEnd"/>
      <w:r>
        <w:t xml:space="preserve">. Trop </w:t>
      </w:r>
      <w:proofErr w:type="spellStart"/>
      <w:r>
        <w:t>souvent</w:t>
      </w:r>
      <w:proofErr w:type="spellEnd"/>
      <w:r>
        <w:t xml:space="preserve">, les </w:t>
      </w:r>
      <w:proofErr w:type="spellStart"/>
      <w:r>
        <w:t>professionnels</w:t>
      </w:r>
      <w:proofErr w:type="spellEnd"/>
      <w:r>
        <w:t xml:space="preserve"> des technologies de </w:t>
      </w:r>
      <w:proofErr w:type="spellStart"/>
      <w:r>
        <w:t>l’information</w:t>
      </w:r>
      <w:proofErr w:type="spellEnd"/>
      <w:r>
        <w:t xml:space="preserve"> </w:t>
      </w:r>
      <w:proofErr w:type="spellStart"/>
      <w:r>
        <w:t>ont</w:t>
      </w:r>
      <w:proofErr w:type="spellEnd"/>
      <w:r>
        <w:t xml:space="preserve"> tendance à </w:t>
      </w:r>
      <w:proofErr w:type="spellStart"/>
      <w:r>
        <w:t>raisonner</w:t>
      </w:r>
      <w:proofErr w:type="spellEnd"/>
      <w:r>
        <w:t xml:space="preserve"> </w:t>
      </w:r>
      <w:proofErr w:type="spellStart"/>
      <w:r>
        <w:t>en</w:t>
      </w:r>
      <w:proofErr w:type="spellEnd"/>
      <w:r>
        <w:t xml:space="preserve"> </w:t>
      </w:r>
      <w:proofErr w:type="spellStart"/>
      <w:r>
        <w:t>termes</w:t>
      </w:r>
      <w:proofErr w:type="spellEnd"/>
      <w:r>
        <w:t xml:space="preserve"> de performance technique, </w:t>
      </w:r>
      <w:proofErr w:type="spellStart"/>
      <w:r>
        <w:t>en</w:t>
      </w:r>
      <w:proofErr w:type="spellEnd"/>
      <w:r>
        <w:t xml:space="preserve"> </w:t>
      </w:r>
      <w:proofErr w:type="spellStart"/>
      <w:r>
        <w:t>oubliant</w:t>
      </w:r>
      <w:proofErr w:type="spellEnd"/>
      <w:r>
        <w:t xml:space="preserve"> que le </w:t>
      </w:r>
      <w:proofErr w:type="spellStart"/>
      <w:r>
        <w:t>véritable</w:t>
      </w:r>
      <w:proofErr w:type="spellEnd"/>
      <w:r>
        <w:t xml:space="preserve"> </w:t>
      </w:r>
      <w:proofErr w:type="spellStart"/>
      <w:r>
        <w:t>objectif</w:t>
      </w:r>
      <w:proofErr w:type="spellEnd"/>
      <w:r>
        <w:t xml:space="preserve"> de tout </w:t>
      </w:r>
      <w:proofErr w:type="spellStart"/>
      <w:r>
        <w:t>système</w:t>
      </w:r>
      <w:proofErr w:type="spellEnd"/>
      <w:r>
        <w:t xml:space="preserve"> </w:t>
      </w:r>
      <w:proofErr w:type="spellStart"/>
      <w:r>
        <w:t>informatique</w:t>
      </w:r>
      <w:proofErr w:type="spellEnd"/>
      <w:r>
        <w:t xml:space="preserve"> </w:t>
      </w:r>
      <w:proofErr w:type="spellStart"/>
      <w:r>
        <w:t>est</w:t>
      </w:r>
      <w:proofErr w:type="spellEnd"/>
      <w:r>
        <w:t xml:space="preserve"> de </w:t>
      </w:r>
      <w:proofErr w:type="spellStart"/>
      <w:r>
        <w:t>répondre</w:t>
      </w:r>
      <w:proofErr w:type="spellEnd"/>
      <w:r>
        <w:t xml:space="preserve"> aux </w:t>
      </w:r>
      <w:proofErr w:type="spellStart"/>
      <w:r>
        <w:t>besoins</w:t>
      </w:r>
      <w:proofErr w:type="spellEnd"/>
      <w:r>
        <w:t xml:space="preserve"> </w:t>
      </w:r>
      <w:proofErr w:type="spellStart"/>
      <w:r>
        <w:t>concrets</w:t>
      </w:r>
      <w:proofErr w:type="spellEnd"/>
      <w:r>
        <w:t xml:space="preserve"> des </w:t>
      </w:r>
      <w:proofErr w:type="spellStart"/>
      <w:r>
        <w:t>utilisateurs</w:t>
      </w:r>
      <w:proofErr w:type="spellEnd"/>
      <w:r>
        <w:t xml:space="preserve">. Mon </w:t>
      </w:r>
      <w:proofErr w:type="spellStart"/>
      <w:r>
        <w:t>expérience</w:t>
      </w:r>
      <w:proofErr w:type="spellEnd"/>
      <w:r>
        <w:t xml:space="preserve"> </w:t>
      </w:r>
      <w:proofErr w:type="spellStart"/>
      <w:r>
        <w:t>en</w:t>
      </w:r>
      <w:proofErr w:type="spellEnd"/>
      <w:r>
        <w:t xml:space="preserve"> gestion de la clientèle </w:t>
      </w:r>
      <w:proofErr w:type="spellStart"/>
      <w:r>
        <w:t>m’a</w:t>
      </w:r>
      <w:proofErr w:type="spellEnd"/>
      <w:r>
        <w:t xml:space="preserve"> </w:t>
      </w:r>
      <w:proofErr w:type="spellStart"/>
      <w:r>
        <w:t>définitivement</w:t>
      </w:r>
      <w:proofErr w:type="spellEnd"/>
      <w:r>
        <w:t xml:space="preserve"> </w:t>
      </w:r>
      <w:proofErr w:type="spellStart"/>
      <w:r>
        <w:t>ancrée</w:t>
      </w:r>
      <w:proofErr w:type="spellEnd"/>
      <w:r>
        <w:t xml:space="preserve"> dans </w:t>
      </w:r>
      <w:proofErr w:type="spellStart"/>
      <w:r>
        <w:t>cette</w:t>
      </w:r>
      <w:proofErr w:type="spellEnd"/>
      <w:r>
        <w:t xml:space="preserve"> </w:t>
      </w:r>
      <w:proofErr w:type="gramStart"/>
      <w:r>
        <w:t>conviction :</w:t>
      </w:r>
      <w:proofErr w:type="gramEnd"/>
      <w:r>
        <w:t xml:space="preserve"> la dimension humaine doit </w:t>
      </w:r>
      <w:proofErr w:type="spellStart"/>
      <w:r>
        <w:t>être</w:t>
      </w:r>
      <w:proofErr w:type="spellEnd"/>
      <w:r>
        <w:t xml:space="preserve"> au </w:t>
      </w:r>
      <w:proofErr w:type="spellStart"/>
      <w:r>
        <w:t>centre</w:t>
      </w:r>
      <w:proofErr w:type="spellEnd"/>
      <w:r>
        <w:t xml:space="preserve"> de </w:t>
      </w:r>
      <w:proofErr w:type="spellStart"/>
      <w:r>
        <w:t>toute</w:t>
      </w:r>
      <w:proofErr w:type="spellEnd"/>
      <w:r>
        <w:t xml:space="preserve"> démarche </w:t>
      </w:r>
      <w:proofErr w:type="spellStart"/>
      <w:r>
        <w:t>technologique</w:t>
      </w:r>
      <w:proofErr w:type="spellEnd"/>
      <w:r>
        <w:t>.</w:t>
      </w:r>
    </w:p>
    <w:p w14:paraId="664009B2" w14:textId="730E811B" w:rsidR="009C3806" w:rsidRPr="00547FB8" w:rsidRDefault="009C3806" w:rsidP="00D1791F">
      <w:pPr>
        <w:spacing w:before="200"/>
        <w:rPr>
          <w:rFonts w:eastAsia="Arial" w:cs="Arial"/>
          <w:b/>
          <w:bCs/>
          <w:color w:val="215868" w:themeColor="accent5" w:themeShade="80"/>
        </w:rPr>
      </w:pPr>
      <w:r w:rsidRPr="00547FB8">
        <w:rPr>
          <w:rFonts w:eastAsia="Arial" w:cs="Arial"/>
          <w:b/>
          <w:bCs/>
          <w:color w:val="215868" w:themeColor="accent5" w:themeShade="80"/>
        </w:rPr>
        <w:t xml:space="preserve">Engagement </w:t>
      </w:r>
      <w:proofErr w:type="spellStart"/>
      <w:r w:rsidRPr="00547FB8">
        <w:rPr>
          <w:rFonts w:eastAsia="Arial" w:cs="Arial"/>
          <w:b/>
          <w:bCs/>
          <w:color w:val="215868" w:themeColor="accent5" w:themeShade="80"/>
        </w:rPr>
        <w:t>associatif</w:t>
      </w:r>
      <w:proofErr w:type="spellEnd"/>
      <w:r w:rsidRPr="00547FB8">
        <w:rPr>
          <w:rFonts w:eastAsia="Arial" w:cs="Arial"/>
          <w:b/>
          <w:bCs/>
          <w:color w:val="215868" w:themeColor="accent5" w:themeShade="80"/>
        </w:rPr>
        <w:t xml:space="preserve"> et </w:t>
      </w:r>
      <w:proofErr w:type="spellStart"/>
      <w:r w:rsidRPr="00547FB8">
        <w:rPr>
          <w:rFonts w:eastAsia="Arial" w:cs="Arial"/>
          <w:b/>
          <w:bCs/>
          <w:color w:val="215868" w:themeColor="accent5" w:themeShade="80"/>
        </w:rPr>
        <w:t>bénévolat</w:t>
      </w:r>
      <w:proofErr w:type="spellEnd"/>
    </w:p>
    <w:p w14:paraId="5DAB7147" w14:textId="77777777" w:rsidR="00D1791F" w:rsidRDefault="00D1791F" w:rsidP="00D1791F">
      <w:pPr>
        <w:pStyle w:val="FirstParagraph"/>
      </w:pPr>
      <w:r>
        <w:t>Au-</w:t>
      </w:r>
      <w:proofErr w:type="spellStart"/>
      <w:r>
        <w:t>delà</w:t>
      </w:r>
      <w:proofErr w:type="spellEnd"/>
      <w:r>
        <w:t xml:space="preserve"> de </w:t>
      </w:r>
      <w:proofErr w:type="spellStart"/>
      <w:r>
        <w:t>mes</w:t>
      </w:r>
      <w:proofErr w:type="spellEnd"/>
      <w:r>
        <w:t xml:space="preserve"> </w:t>
      </w:r>
      <w:proofErr w:type="spellStart"/>
      <w:r>
        <w:t>activités</w:t>
      </w:r>
      <w:proofErr w:type="spellEnd"/>
      <w:r>
        <w:t xml:space="preserve"> </w:t>
      </w:r>
      <w:proofErr w:type="spellStart"/>
      <w:r>
        <w:t>académiques</w:t>
      </w:r>
      <w:proofErr w:type="spellEnd"/>
      <w:r>
        <w:t xml:space="preserve"> et </w:t>
      </w:r>
      <w:proofErr w:type="spellStart"/>
      <w:r>
        <w:t>professionnelles</w:t>
      </w:r>
      <w:proofErr w:type="spellEnd"/>
      <w:r>
        <w:t xml:space="preserve">, je me suis </w:t>
      </w:r>
      <w:proofErr w:type="spellStart"/>
      <w:r>
        <w:t>engagée</w:t>
      </w:r>
      <w:proofErr w:type="spellEnd"/>
      <w:r>
        <w:t xml:space="preserve"> dans </w:t>
      </w:r>
      <w:proofErr w:type="spellStart"/>
      <w:r>
        <w:t>plusieurs</w:t>
      </w:r>
      <w:proofErr w:type="spellEnd"/>
      <w:r>
        <w:t xml:space="preserve"> </w:t>
      </w:r>
      <w:proofErr w:type="spellStart"/>
      <w:r>
        <w:t>organisations</w:t>
      </w:r>
      <w:proofErr w:type="spellEnd"/>
      <w:r>
        <w:t xml:space="preserve"> </w:t>
      </w:r>
      <w:proofErr w:type="spellStart"/>
      <w:r>
        <w:t>bénévoles</w:t>
      </w:r>
      <w:proofErr w:type="spellEnd"/>
      <w:r>
        <w:t xml:space="preserve">, </w:t>
      </w:r>
      <w:proofErr w:type="spellStart"/>
      <w:r>
        <w:t>convaincue</w:t>
      </w:r>
      <w:proofErr w:type="spellEnd"/>
      <w:r>
        <w:t xml:space="preserve"> que la </w:t>
      </w:r>
      <w:proofErr w:type="spellStart"/>
      <w:r>
        <w:t>responsabilité</w:t>
      </w:r>
      <w:proofErr w:type="spellEnd"/>
      <w:r>
        <w:t xml:space="preserve"> </w:t>
      </w:r>
      <w:proofErr w:type="spellStart"/>
      <w:r>
        <w:t>sociale</w:t>
      </w:r>
      <w:proofErr w:type="spellEnd"/>
      <w:r>
        <w:t xml:space="preserve"> </w:t>
      </w:r>
      <w:proofErr w:type="spellStart"/>
      <w:r>
        <w:t>est</w:t>
      </w:r>
      <w:proofErr w:type="spellEnd"/>
      <w:r>
        <w:t xml:space="preserve"> indissociable d’un </w:t>
      </w:r>
      <w:proofErr w:type="spellStart"/>
      <w:r>
        <w:t>parcours</w:t>
      </w:r>
      <w:proofErr w:type="spellEnd"/>
      <w:r>
        <w:t xml:space="preserve"> de vie accompli. Cet engagement </w:t>
      </w:r>
      <w:proofErr w:type="spellStart"/>
      <w:r>
        <w:t>associatif</w:t>
      </w:r>
      <w:proofErr w:type="spellEnd"/>
      <w:r>
        <w:t xml:space="preserve"> </w:t>
      </w:r>
      <w:proofErr w:type="spellStart"/>
      <w:r>
        <w:t>constitue</w:t>
      </w:r>
      <w:proofErr w:type="spellEnd"/>
      <w:r>
        <w:t xml:space="preserve"> </w:t>
      </w:r>
      <w:proofErr w:type="spellStart"/>
      <w:r>
        <w:t>une</w:t>
      </w:r>
      <w:proofErr w:type="spellEnd"/>
      <w:r>
        <w:t xml:space="preserve"> dimension </w:t>
      </w:r>
      <w:proofErr w:type="spellStart"/>
      <w:r>
        <w:t>importante</w:t>
      </w:r>
      <w:proofErr w:type="spellEnd"/>
      <w:r>
        <w:t xml:space="preserve"> de </w:t>
      </w:r>
      <w:proofErr w:type="spellStart"/>
      <w:r>
        <w:t>mon</w:t>
      </w:r>
      <w:proofErr w:type="spellEnd"/>
      <w:r>
        <w:t xml:space="preserve"> </w:t>
      </w:r>
      <w:proofErr w:type="spellStart"/>
      <w:r>
        <w:t>identité</w:t>
      </w:r>
      <w:proofErr w:type="spellEnd"/>
      <w:r>
        <w:t xml:space="preserve"> et de </w:t>
      </w:r>
      <w:proofErr w:type="spellStart"/>
      <w:r>
        <w:t>mes</w:t>
      </w:r>
      <w:proofErr w:type="spellEnd"/>
      <w:r>
        <w:t xml:space="preserve"> </w:t>
      </w:r>
      <w:proofErr w:type="spellStart"/>
      <w:r>
        <w:t>valeurs</w:t>
      </w:r>
      <w:proofErr w:type="spellEnd"/>
      <w:r>
        <w:t>.</w:t>
      </w:r>
    </w:p>
    <w:p w14:paraId="1525ABE7" w14:textId="77777777" w:rsidR="00D1791F" w:rsidRDefault="00D1791F" w:rsidP="00D1791F">
      <w:pPr>
        <w:pStyle w:val="Corpsdetexte"/>
      </w:pPr>
      <w:r>
        <w:t xml:space="preserve">Au sein de </w:t>
      </w:r>
      <w:proofErr w:type="spellStart"/>
      <w:r>
        <w:t>ces</w:t>
      </w:r>
      <w:proofErr w:type="spellEnd"/>
      <w:r>
        <w:t xml:space="preserve"> </w:t>
      </w:r>
      <w:proofErr w:type="spellStart"/>
      <w:r>
        <w:t>organisations</w:t>
      </w:r>
      <w:proofErr w:type="spellEnd"/>
      <w:r>
        <w:t xml:space="preserve">, </w:t>
      </w:r>
      <w:proofErr w:type="spellStart"/>
      <w:r>
        <w:t>j’ai</w:t>
      </w:r>
      <w:proofErr w:type="spellEnd"/>
      <w:r>
        <w:t xml:space="preserve"> </w:t>
      </w:r>
      <w:proofErr w:type="spellStart"/>
      <w:r>
        <w:t>eu</w:t>
      </w:r>
      <w:proofErr w:type="spellEnd"/>
      <w:r>
        <w:t xml:space="preserve"> </w:t>
      </w:r>
      <w:proofErr w:type="spellStart"/>
      <w:r>
        <w:t>l’opportunité</w:t>
      </w:r>
      <w:proofErr w:type="spellEnd"/>
      <w:r>
        <w:t xml:space="preserve"> de </w:t>
      </w:r>
      <w:proofErr w:type="spellStart"/>
      <w:r>
        <w:t>piloter</w:t>
      </w:r>
      <w:proofErr w:type="spellEnd"/>
      <w:r>
        <w:t xml:space="preserve"> et de </w:t>
      </w:r>
      <w:proofErr w:type="spellStart"/>
      <w:r>
        <w:t>participer</w:t>
      </w:r>
      <w:proofErr w:type="spellEnd"/>
      <w:r>
        <w:t xml:space="preserve"> à </w:t>
      </w:r>
      <w:proofErr w:type="spellStart"/>
      <w:r>
        <w:t>différents</w:t>
      </w:r>
      <w:proofErr w:type="spellEnd"/>
      <w:r>
        <w:t xml:space="preserve"> </w:t>
      </w:r>
      <w:proofErr w:type="spellStart"/>
      <w:r>
        <w:t>projets</w:t>
      </w:r>
      <w:proofErr w:type="spellEnd"/>
      <w:r>
        <w:t xml:space="preserve"> à vocation </w:t>
      </w:r>
      <w:proofErr w:type="spellStart"/>
      <w:r>
        <w:t>sociale</w:t>
      </w:r>
      <w:proofErr w:type="spellEnd"/>
      <w:r>
        <w:t xml:space="preserve">, </w:t>
      </w:r>
      <w:proofErr w:type="spellStart"/>
      <w:r>
        <w:t>culturelle</w:t>
      </w:r>
      <w:proofErr w:type="spellEnd"/>
      <w:r>
        <w:t xml:space="preserve"> </w:t>
      </w:r>
      <w:proofErr w:type="spellStart"/>
      <w:r>
        <w:t>ou</w:t>
      </w:r>
      <w:proofErr w:type="spellEnd"/>
      <w:r>
        <w:t xml:space="preserve"> </w:t>
      </w:r>
      <w:proofErr w:type="spellStart"/>
      <w:r>
        <w:t>éducative</w:t>
      </w:r>
      <w:proofErr w:type="spellEnd"/>
      <w:r>
        <w:t xml:space="preserve">. </w:t>
      </w:r>
      <w:proofErr w:type="spellStart"/>
      <w:r>
        <w:t>Ces</w:t>
      </w:r>
      <w:proofErr w:type="spellEnd"/>
      <w:r>
        <w:t xml:space="preserve"> </w:t>
      </w:r>
      <w:proofErr w:type="spellStart"/>
      <w:r>
        <w:t>expériences</w:t>
      </w:r>
      <w:proofErr w:type="spellEnd"/>
      <w:r>
        <w:t xml:space="preserve"> </w:t>
      </w:r>
      <w:proofErr w:type="spellStart"/>
      <w:r>
        <w:t>m’ont</w:t>
      </w:r>
      <w:proofErr w:type="spellEnd"/>
      <w:r>
        <w:t xml:space="preserve"> </w:t>
      </w:r>
      <w:proofErr w:type="spellStart"/>
      <w:r>
        <w:t>placée</w:t>
      </w:r>
      <w:proofErr w:type="spellEnd"/>
      <w:r>
        <w:t xml:space="preserve"> dans des situations qui </w:t>
      </w:r>
      <w:proofErr w:type="spellStart"/>
      <w:r>
        <w:t>développent</w:t>
      </w:r>
      <w:proofErr w:type="spellEnd"/>
      <w:r>
        <w:t xml:space="preserve"> des </w:t>
      </w:r>
      <w:proofErr w:type="spellStart"/>
      <w:r>
        <w:t>compétences</w:t>
      </w:r>
      <w:proofErr w:type="spellEnd"/>
      <w:r>
        <w:t xml:space="preserve"> </w:t>
      </w:r>
      <w:proofErr w:type="spellStart"/>
      <w:r>
        <w:t>rarement</w:t>
      </w:r>
      <w:proofErr w:type="spellEnd"/>
      <w:r>
        <w:t xml:space="preserve"> </w:t>
      </w:r>
      <w:proofErr w:type="spellStart"/>
      <w:r>
        <w:t>enseignées</w:t>
      </w:r>
      <w:proofErr w:type="spellEnd"/>
      <w:r>
        <w:t xml:space="preserve"> dans le cadre </w:t>
      </w:r>
      <w:proofErr w:type="spellStart"/>
      <w:r>
        <w:t>académique</w:t>
      </w:r>
      <w:proofErr w:type="spellEnd"/>
      <w:r>
        <w:t xml:space="preserve"> </w:t>
      </w:r>
      <w:proofErr w:type="spellStart"/>
      <w:r>
        <w:t>traditionnel</w:t>
      </w:r>
      <w:proofErr w:type="spellEnd"/>
      <w:r>
        <w:t>.</w:t>
      </w:r>
    </w:p>
    <w:p w14:paraId="6140811A" w14:textId="77777777" w:rsidR="00D1791F" w:rsidRDefault="00D1791F" w:rsidP="00D1791F">
      <w:pPr>
        <w:pStyle w:val="Corpsdetexte"/>
      </w:pPr>
      <w:r>
        <w:t xml:space="preserve">Le leadership, </w:t>
      </w:r>
      <w:proofErr w:type="spellStart"/>
      <w:r>
        <w:t>d’abord</w:t>
      </w:r>
      <w:proofErr w:type="spellEnd"/>
      <w:r>
        <w:t xml:space="preserve">. </w:t>
      </w:r>
      <w:proofErr w:type="spellStart"/>
      <w:r>
        <w:t>Piloter</w:t>
      </w:r>
      <w:proofErr w:type="spellEnd"/>
      <w:r>
        <w:t xml:space="preserve"> un </w:t>
      </w:r>
      <w:proofErr w:type="spellStart"/>
      <w:r>
        <w:t>projet</w:t>
      </w:r>
      <w:proofErr w:type="spellEnd"/>
      <w:r>
        <w:t xml:space="preserve"> </w:t>
      </w:r>
      <w:proofErr w:type="spellStart"/>
      <w:r>
        <w:t>bénévole</w:t>
      </w:r>
      <w:proofErr w:type="spellEnd"/>
      <w:r>
        <w:t xml:space="preserve">, </w:t>
      </w:r>
      <w:proofErr w:type="spellStart"/>
      <w:r>
        <w:t>c’est</w:t>
      </w:r>
      <w:proofErr w:type="spellEnd"/>
      <w:r>
        <w:t xml:space="preserve"> </w:t>
      </w:r>
      <w:proofErr w:type="spellStart"/>
      <w:r>
        <w:t>apprendre</w:t>
      </w:r>
      <w:proofErr w:type="spellEnd"/>
      <w:r>
        <w:t xml:space="preserve"> à mobiliser des équipes sans </w:t>
      </w:r>
      <w:proofErr w:type="spellStart"/>
      <w:r>
        <w:t>avoir</w:t>
      </w:r>
      <w:proofErr w:type="spellEnd"/>
      <w:r>
        <w:t xml:space="preserve"> </w:t>
      </w:r>
      <w:proofErr w:type="spellStart"/>
      <w:r>
        <w:t>recours</w:t>
      </w:r>
      <w:proofErr w:type="spellEnd"/>
      <w:r>
        <w:t xml:space="preserve"> à </w:t>
      </w:r>
      <w:proofErr w:type="spellStart"/>
      <w:r>
        <w:t>l’autorité</w:t>
      </w:r>
      <w:proofErr w:type="spellEnd"/>
      <w:r>
        <w:t xml:space="preserve"> </w:t>
      </w:r>
      <w:proofErr w:type="spellStart"/>
      <w:r>
        <w:t>hiérarchique</w:t>
      </w:r>
      <w:proofErr w:type="spellEnd"/>
      <w:r>
        <w:t xml:space="preserve">, à </w:t>
      </w:r>
      <w:proofErr w:type="spellStart"/>
      <w:r>
        <w:t>fédérer</w:t>
      </w:r>
      <w:proofErr w:type="spellEnd"/>
      <w:r>
        <w:t xml:space="preserve"> </w:t>
      </w:r>
      <w:proofErr w:type="spellStart"/>
      <w:r>
        <w:t>autour</w:t>
      </w:r>
      <w:proofErr w:type="spellEnd"/>
      <w:r>
        <w:t xml:space="preserve"> </w:t>
      </w:r>
      <w:proofErr w:type="spellStart"/>
      <w:r>
        <w:t>d’une</w:t>
      </w:r>
      <w:proofErr w:type="spellEnd"/>
      <w:r>
        <w:t xml:space="preserve"> vision commune, à </w:t>
      </w:r>
      <w:proofErr w:type="spellStart"/>
      <w:r>
        <w:t>motiver</w:t>
      </w:r>
      <w:proofErr w:type="spellEnd"/>
      <w:r>
        <w:t xml:space="preserve"> et à inspirer des </w:t>
      </w:r>
      <w:proofErr w:type="spellStart"/>
      <w:r>
        <w:t>personnes</w:t>
      </w:r>
      <w:proofErr w:type="spellEnd"/>
      <w:r>
        <w:t xml:space="preserve"> aux </w:t>
      </w:r>
      <w:proofErr w:type="spellStart"/>
      <w:r>
        <w:t>profils</w:t>
      </w:r>
      <w:proofErr w:type="spellEnd"/>
      <w:r>
        <w:t xml:space="preserve"> et aux motivations </w:t>
      </w:r>
      <w:proofErr w:type="spellStart"/>
      <w:r>
        <w:t>diverses</w:t>
      </w:r>
      <w:proofErr w:type="spellEnd"/>
      <w:r>
        <w:t xml:space="preserve">. </w:t>
      </w:r>
      <w:proofErr w:type="spellStart"/>
      <w:r>
        <w:t>Cette</w:t>
      </w:r>
      <w:proofErr w:type="spellEnd"/>
      <w:r>
        <w:t xml:space="preserve"> </w:t>
      </w:r>
      <w:proofErr w:type="spellStart"/>
      <w:r>
        <w:t>forme</w:t>
      </w:r>
      <w:proofErr w:type="spellEnd"/>
      <w:r>
        <w:t xml:space="preserve"> de </w:t>
      </w:r>
      <w:r>
        <w:lastRenderedPageBreak/>
        <w:t xml:space="preserve">leadership </w:t>
      </w:r>
      <w:proofErr w:type="spellStart"/>
      <w:r>
        <w:t>dit</w:t>
      </w:r>
      <w:proofErr w:type="spellEnd"/>
      <w:r>
        <w:t xml:space="preserve"> « </w:t>
      </w:r>
      <w:proofErr w:type="spellStart"/>
      <w:r>
        <w:t>partagé</w:t>
      </w:r>
      <w:proofErr w:type="spellEnd"/>
      <w:r>
        <w:t xml:space="preserve"> » </w:t>
      </w:r>
      <w:proofErr w:type="spellStart"/>
      <w:r>
        <w:t>est</w:t>
      </w:r>
      <w:proofErr w:type="spellEnd"/>
      <w:r>
        <w:t xml:space="preserve"> </w:t>
      </w:r>
      <w:proofErr w:type="spellStart"/>
      <w:r>
        <w:t>aujourd’hui</w:t>
      </w:r>
      <w:proofErr w:type="spellEnd"/>
      <w:r>
        <w:t xml:space="preserve"> </w:t>
      </w:r>
      <w:proofErr w:type="spellStart"/>
      <w:r>
        <w:t>considérée</w:t>
      </w:r>
      <w:proofErr w:type="spellEnd"/>
      <w:r>
        <w:t xml:space="preserve"> </w:t>
      </w:r>
      <w:proofErr w:type="spellStart"/>
      <w:r>
        <w:t>comme</w:t>
      </w:r>
      <w:proofErr w:type="spellEnd"/>
      <w:r>
        <w:t xml:space="preserve"> </w:t>
      </w:r>
      <w:proofErr w:type="spellStart"/>
      <w:r>
        <w:t>l’une</w:t>
      </w:r>
      <w:proofErr w:type="spellEnd"/>
      <w:r>
        <w:t xml:space="preserve"> des plus </w:t>
      </w:r>
      <w:proofErr w:type="spellStart"/>
      <w:r>
        <w:t>efficaces</w:t>
      </w:r>
      <w:proofErr w:type="spellEnd"/>
      <w:r>
        <w:t xml:space="preserve"> dans les </w:t>
      </w:r>
      <w:proofErr w:type="spellStart"/>
      <w:r>
        <w:t>organisations</w:t>
      </w:r>
      <w:proofErr w:type="spellEnd"/>
      <w:r>
        <w:t xml:space="preserve"> </w:t>
      </w:r>
      <w:proofErr w:type="spellStart"/>
      <w:r>
        <w:t>modernes</w:t>
      </w:r>
      <w:proofErr w:type="spellEnd"/>
      <w:r>
        <w:t xml:space="preserve">, et je </w:t>
      </w:r>
      <w:proofErr w:type="spellStart"/>
      <w:r>
        <w:t>l’ai</w:t>
      </w:r>
      <w:proofErr w:type="spellEnd"/>
      <w:r>
        <w:t xml:space="preserve"> </w:t>
      </w:r>
      <w:proofErr w:type="spellStart"/>
      <w:r>
        <w:t>pratiquée</w:t>
      </w:r>
      <w:proofErr w:type="spellEnd"/>
      <w:r>
        <w:t xml:space="preserve"> et </w:t>
      </w:r>
      <w:proofErr w:type="spellStart"/>
      <w:r>
        <w:t>éprouvée</w:t>
      </w:r>
      <w:proofErr w:type="spellEnd"/>
      <w:r>
        <w:t xml:space="preserve"> sur le terrain.</w:t>
      </w:r>
    </w:p>
    <w:p w14:paraId="02A5A787" w14:textId="77777777" w:rsidR="00D1791F" w:rsidRDefault="00D1791F" w:rsidP="00D1791F">
      <w:pPr>
        <w:pStyle w:val="Corpsdetexte"/>
      </w:pPr>
      <w:r>
        <w:t xml:space="preserve">Le travail </w:t>
      </w:r>
      <w:proofErr w:type="spellStart"/>
      <w:r>
        <w:t>en</w:t>
      </w:r>
      <w:proofErr w:type="spellEnd"/>
      <w:r>
        <w:t xml:space="preserve"> équipe a </w:t>
      </w:r>
      <w:proofErr w:type="spellStart"/>
      <w:r>
        <w:t>également</w:t>
      </w:r>
      <w:proofErr w:type="spellEnd"/>
      <w:r>
        <w:t xml:space="preserve"> </w:t>
      </w:r>
      <w:proofErr w:type="spellStart"/>
      <w:r>
        <w:t>été</w:t>
      </w:r>
      <w:proofErr w:type="spellEnd"/>
      <w:r>
        <w:t xml:space="preserve"> </w:t>
      </w:r>
      <w:proofErr w:type="spellStart"/>
      <w:r>
        <w:t>une</w:t>
      </w:r>
      <w:proofErr w:type="spellEnd"/>
      <w:r>
        <w:t xml:space="preserve"> dimension centrale de </w:t>
      </w:r>
      <w:proofErr w:type="spellStart"/>
      <w:r>
        <w:t>mon</w:t>
      </w:r>
      <w:proofErr w:type="spellEnd"/>
      <w:r>
        <w:t xml:space="preserve"> engagement </w:t>
      </w:r>
      <w:proofErr w:type="spellStart"/>
      <w:r>
        <w:t>associatif</w:t>
      </w:r>
      <w:proofErr w:type="spellEnd"/>
      <w:r>
        <w:t xml:space="preserve">. </w:t>
      </w:r>
      <w:proofErr w:type="spellStart"/>
      <w:r>
        <w:t>Collaborer</w:t>
      </w:r>
      <w:proofErr w:type="spellEnd"/>
      <w:r>
        <w:t xml:space="preserve"> avec des </w:t>
      </w:r>
      <w:proofErr w:type="spellStart"/>
      <w:r>
        <w:t>bénévoles</w:t>
      </w:r>
      <w:proofErr w:type="spellEnd"/>
      <w:r>
        <w:t xml:space="preserve"> </w:t>
      </w:r>
      <w:proofErr w:type="spellStart"/>
      <w:r>
        <w:t>issus</w:t>
      </w:r>
      <w:proofErr w:type="spellEnd"/>
      <w:r>
        <w:t xml:space="preserve"> </w:t>
      </w:r>
      <w:proofErr w:type="spellStart"/>
      <w:r>
        <w:t>d’horizons</w:t>
      </w:r>
      <w:proofErr w:type="spellEnd"/>
      <w:r>
        <w:t xml:space="preserve"> </w:t>
      </w:r>
      <w:proofErr w:type="spellStart"/>
      <w:r>
        <w:t>différents</w:t>
      </w:r>
      <w:proofErr w:type="spellEnd"/>
      <w:r>
        <w:t xml:space="preserve">, </w:t>
      </w:r>
      <w:proofErr w:type="spellStart"/>
      <w:r>
        <w:t>gérer</w:t>
      </w:r>
      <w:proofErr w:type="spellEnd"/>
      <w:r>
        <w:t xml:space="preserve"> les divergences </w:t>
      </w:r>
      <w:proofErr w:type="spellStart"/>
      <w:r>
        <w:t>d’opinion</w:t>
      </w:r>
      <w:proofErr w:type="spellEnd"/>
      <w:r>
        <w:t xml:space="preserve"> et </w:t>
      </w:r>
      <w:proofErr w:type="spellStart"/>
      <w:r>
        <w:t>construire</w:t>
      </w:r>
      <w:proofErr w:type="spellEnd"/>
      <w:r>
        <w:t xml:space="preserve"> des consensus, </w:t>
      </w:r>
      <w:proofErr w:type="spellStart"/>
      <w:r>
        <w:t>sont</w:t>
      </w:r>
      <w:proofErr w:type="spellEnd"/>
      <w:r>
        <w:t xml:space="preserve"> des aptitudes que </w:t>
      </w:r>
      <w:proofErr w:type="spellStart"/>
      <w:r>
        <w:t>j’ai</w:t>
      </w:r>
      <w:proofErr w:type="spellEnd"/>
      <w:r>
        <w:t xml:space="preserve"> </w:t>
      </w:r>
      <w:proofErr w:type="spellStart"/>
      <w:r>
        <w:t>fortement</w:t>
      </w:r>
      <w:proofErr w:type="spellEnd"/>
      <w:r>
        <w:t xml:space="preserve"> </w:t>
      </w:r>
      <w:proofErr w:type="spellStart"/>
      <w:r>
        <w:t>développées</w:t>
      </w:r>
      <w:proofErr w:type="spellEnd"/>
      <w:r>
        <w:t xml:space="preserve"> au fil de </w:t>
      </w:r>
      <w:proofErr w:type="spellStart"/>
      <w:r>
        <w:t>mes</w:t>
      </w:r>
      <w:proofErr w:type="spellEnd"/>
      <w:r>
        <w:t xml:space="preserve"> </w:t>
      </w:r>
      <w:proofErr w:type="spellStart"/>
      <w:r>
        <w:t>expériences</w:t>
      </w:r>
      <w:proofErr w:type="spellEnd"/>
      <w:r>
        <w:t xml:space="preserve"> </w:t>
      </w:r>
      <w:proofErr w:type="spellStart"/>
      <w:r>
        <w:t>associatives</w:t>
      </w:r>
      <w:proofErr w:type="spellEnd"/>
      <w:r>
        <w:t>.</w:t>
      </w:r>
    </w:p>
    <w:p w14:paraId="28189ACB" w14:textId="77777777" w:rsidR="00D1791F" w:rsidRDefault="00D1791F" w:rsidP="00D1791F">
      <w:pPr>
        <w:pStyle w:val="Corpsdetexte"/>
      </w:pPr>
      <w:r>
        <w:t xml:space="preserve">La gestion de </w:t>
      </w:r>
      <w:proofErr w:type="spellStart"/>
      <w:r>
        <w:t>projets</w:t>
      </w:r>
      <w:proofErr w:type="spellEnd"/>
      <w:r>
        <w:t xml:space="preserve">, dans </w:t>
      </w:r>
      <w:proofErr w:type="spellStart"/>
      <w:r>
        <w:t>sa</w:t>
      </w:r>
      <w:proofErr w:type="spellEnd"/>
      <w:r>
        <w:t xml:space="preserve"> dimension </w:t>
      </w:r>
      <w:proofErr w:type="spellStart"/>
      <w:r>
        <w:t>opérationnelle</w:t>
      </w:r>
      <w:proofErr w:type="spellEnd"/>
      <w:r>
        <w:t xml:space="preserve"> — planification, </w:t>
      </w:r>
      <w:proofErr w:type="spellStart"/>
      <w:r>
        <w:t>organisation</w:t>
      </w:r>
      <w:proofErr w:type="spellEnd"/>
      <w:r>
        <w:t xml:space="preserve"> des </w:t>
      </w:r>
      <w:proofErr w:type="spellStart"/>
      <w:r>
        <w:t>ressources</w:t>
      </w:r>
      <w:proofErr w:type="spellEnd"/>
      <w:r>
        <w:t xml:space="preserve">, </w:t>
      </w:r>
      <w:proofErr w:type="spellStart"/>
      <w:r>
        <w:t>suivi</w:t>
      </w:r>
      <w:proofErr w:type="spellEnd"/>
      <w:r>
        <w:t xml:space="preserve"> des </w:t>
      </w:r>
      <w:proofErr w:type="spellStart"/>
      <w:r>
        <w:t>activités</w:t>
      </w:r>
      <w:proofErr w:type="spellEnd"/>
      <w:r>
        <w:t xml:space="preserve">, </w:t>
      </w:r>
      <w:proofErr w:type="spellStart"/>
      <w:r>
        <w:t>évaluation</w:t>
      </w:r>
      <w:proofErr w:type="spellEnd"/>
      <w:r>
        <w:t xml:space="preserve"> des </w:t>
      </w:r>
      <w:proofErr w:type="spellStart"/>
      <w:r>
        <w:t>résultats</w:t>
      </w:r>
      <w:proofErr w:type="spellEnd"/>
      <w:r>
        <w:t xml:space="preserve"> — a </w:t>
      </w:r>
      <w:proofErr w:type="spellStart"/>
      <w:r>
        <w:t>également</w:t>
      </w:r>
      <w:proofErr w:type="spellEnd"/>
      <w:r>
        <w:t xml:space="preserve"> fait </w:t>
      </w:r>
      <w:proofErr w:type="spellStart"/>
      <w:r>
        <w:t>partie</w:t>
      </w:r>
      <w:proofErr w:type="spellEnd"/>
      <w:r>
        <w:t xml:space="preserve"> de </w:t>
      </w:r>
      <w:proofErr w:type="spellStart"/>
      <w:r>
        <w:t>mes</w:t>
      </w:r>
      <w:proofErr w:type="spellEnd"/>
      <w:r>
        <w:t xml:space="preserve"> </w:t>
      </w:r>
      <w:proofErr w:type="spellStart"/>
      <w:r>
        <w:t>responsabilités</w:t>
      </w:r>
      <w:proofErr w:type="spellEnd"/>
      <w:r>
        <w:t xml:space="preserve"> dans le cadre </w:t>
      </w:r>
      <w:proofErr w:type="spellStart"/>
      <w:r>
        <w:t>associatif</w:t>
      </w:r>
      <w:proofErr w:type="spellEnd"/>
      <w:r>
        <w:t xml:space="preserve">. </w:t>
      </w:r>
      <w:proofErr w:type="spellStart"/>
      <w:r>
        <w:t>Ces</w:t>
      </w:r>
      <w:proofErr w:type="spellEnd"/>
      <w:r>
        <w:t xml:space="preserve"> </w:t>
      </w:r>
      <w:proofErr w:type="spellStart"/>
      <w:r>
        <w:t>compétences</w:t>
      </w:r>
      <w:proofErr w:type="spellEnd"/>
      <w:r>
        <w:t xml:space="preserve"> se </w:t>
      </w:r>
      <w:proofErr w:type="spellStart"/>
      <w:r>
        <w:t>révèlent</w:t>
      </w:r>
      <w:proofErr w:type="spellEnd"/>
      <w:r>
        <w:t xml:space="preserve"> </w:t>
      </w:r>
      <w:proofErr w:type="spellStart"/>
      <w:r>
        <w:t>aujourd’hui</w:t>
      </w:r>
      <w:proofErr w:type="spellEnd"/>
      <w:r>
        <w:t xml:space="preserve"> </w:t>
      </w:r>
      <w:proofErr w:type="spellStart"/>
      <w:r>
        <w:t>directement</w:t>
      </w:r>
      <w:proofErr w:type="spellEnd"/>
      <w:r>
        <w:t xml:space="preserve"> </w:t>
      </w:r>
      <w:proofErr w:type="spellStart"/>
      <w:r>
        <w:t>transférables</w:t>
      </w:r>
      <w:proofErr w:type="spellEnd"/>
      <w:r>
        <w:t xml:space="preserve"> dans le monde </w:t>
      </w:r>
      <w:proofErr w:type="spellStart"/>
      <w:r>
        <w:t>professionnel</w:t>
      </w:r>
      <w:proofErr w:type="spellEnd"/>
      <w:r>
        <w:t xml:space="preserve">, </w:t>
      </w:r>
      <w:proofErr w:type="spellStart"/>
      <w:r>
        <w:t>notamment</w:t>
      </w:r>
      <w:proofErr w:type="spellEnd"/>
      <w:r>
        <w:t xml:space="preserve"> dans la gestion de </w:t>
      </w:r>
      <w:proofErr w:type="spellStart"/>
      <w:r>
        <w:t>projets</w:t>
      </w:r>
      <w:proofErr w:type="spellEnd"/>
      <w:r>
        <w:t xml:space="preserve"> </w:t>
      </w:r>
      <w:proofErr w:type="spellStart"/>
      <w:r>
        <w:t>informatiques</w:t>
      </w:r>
      <w:proofErr w:type="spellEnd"/>
      <w:r>
        <w:t>.</w:t>
      </w:r>
    </w:p>
    <w:p w14:paraId="52F732CB" w14:textId="77777777" w:rsidR="00D1791F" w:rsidRDefault="00D1791F" w:rsidP="00D1791F">
      <w:pPr>
        <w:pStyle w:val="Corpsdetexte"/>
      </w:pPr>
      <w:proofErr w:type="spellStart"/>
      <w:r>
        <w:t>Enfin</w:t>
      </w:r>
      <w:proofErr w:type="spellEnd"/>
      <w:r>
        <w:t xml:space="preserve">, </w:t>
      </w:r>
      <w:proofErr w:type="spellStart"/>
      <w:r>
        <w:t>cet</w:t>
      </w:r>
      <w:proofErr w:type="spellEnd"/>
      <w:r>
        <w:t xml:space="preserve"> engagement </w:t>
      </w:r>
      <w:proofErr w:type="spellStart"/>
      <w:r>
        <w:t>bénévole</w:t>
      </w:r>
      <w:proofErr w:type="spellEnd"/>
      <w:r>
        <w:t xml:space="preserve"> </w:t>
      </w:r>
      <w:proofErr w:type="spellStart"/>
      <w:r>
        <w:t>reflète</w:t>
      </w:r>
      <w:proofErr w:type="spellEnd"/>
      <w:r>
        <w:t xml:space="preserve"> </w:t>
      </w:r>
      <w:proofErr w:type="spellStart"/>
      <w:r>
        <w:t>une</w:t>
      </w:r>
      <w:proofErr w:type="spellEnd"/>
      <w:r>
        <w:t xml:space="preserve"> conviction </w:t>
      </w:r>
      <w:proofErr w:type="spellStart"/>
      <w:proofErr w:type="gramStart"/>
      <w:r>
        <w:t>fondamentale</w:t>
      </w:r>
      <w:proofErr w:type="spellEnd"/>
      <w:r>
        <w:t xml:space="preserve"> :</w:t>
      </w:r>
      <w:proofErr w:type="gramEnd"/>
      <w:r>
        <w:t xml:space="preserve"> la </w:t>
      </w:r>
      <w:proofErr w:type="spellStart"/>
      <w:r>
        <w:t>réussite</w:t>
      </w:r>
      <w:proofErr w:type="spellEnd"/>
      <w:r>
        <w:t xml:space="preserve"> </w:t>
      </w:r>
      <w:proofErr w:type="spellStart"/>
      <w:r>
        <w:t>individuelle</w:t>
      </w:r>
      <w:proofErr w:type="spellEnd"/>
      <w:r>
        <w:t xml:space="preserve"> </w:t>
      </w:r>
      <w:proofErr w:type="spellStart"/>
      <w:r>
        <w:t>n’a</w:t>
      </w:r>
      <w:proofErr w:type="spellEnd"/>
      <w:r>
        <w:t xml:space="preserve"> de </w:t>
      </w:r>
      <w:proofErr w:type="spellStart"/>
      <w:r>
        <w:t>véritable</w:t>
      </w:r>
      <w:proofErr w:type="spellEnd"/>
      <w:r>
        <w:t xml:space="preserve"> </w:t>
      </w:r>
      <w:proofErr w:type="spellStart"/>
      <w:r>
        <w:t>sens</w:t>
      </w:r>
      <w:proofErr w:type="spellEnd"/>
      <w:r>
        <w:t xml:space="preserve"> que </w:t>
      </w:r>
      <w:proofErr w:type="spellStart"/>
      <w:r>
        <w:t>si</w:t>
      </w:r>
      <w:proofErr w:type="spellEnd"/>
      <w:r>
        <w:t xml:space="preserve"> </w:t>
      </w:r>
      <w:proofErr w:type="spellStart"/>
      <w:r>
        <w:t>elle</w:t>
      </w:r>
      <w:proofErr w:type="spellEnd"/>
      <w:r>
        <w:t xml:space="preserve"> </w:t>
      </w:r>
      <w:proofErr w:type="spellStart"/>
      <w:r>
        <w:t>contribue</w:t>
      </w:r>
      <w:proofErr w:type="spellEnd"/>
      <w:r>
        <w:t xml:space="preserve"> au bien-</w:t>
      </w:r>
      <w:proofErr w:type="spellStart"/>
      <w:r>
        <w:t>être</w:t>
      </w:r>
      <w:proofErr w:type="spellEnd"/>
      <w:r>
        <w:t xml:space="preserve"> </w:t>
      </w:r>
      <w:proofErr w:type="spellStart"/>
      <w:r>
        <w:t>collectif</w:t>
      </w:r>
      <w:proofErr w:type="spellEnd"/>
      <w:r>
        <w:t xml:space="preserve">. Il </w:t>
      </w:r>
      <w:proofErr w:type="spellStart"/>
      <w:r>
        <w:t>est</w:t>
      </w:r>
      <w:proofErr w:type="spellEnd"/>
      <w:r>
        <w:t xml:space="preserve"> de la </w:t>
      </w:r>
      <w:proofErr w:type="spellStart"/>
      <w:r>
        <w:t>responsabilité</w:t>
      </w:r>
      <w:proofErr w:type="spellEnd"/>
      <w:r>
        <w:t xml:space="preserve"> de chacun, à son </w:t>
      </w:r>
      <w:proofErr w:type="spellStart"/>
      <w:r>
        <w:t>niveau</w:t>
      </w:r>
      <w:proofErr w:type="spellEnd"/>
      <w:r>
        <w:t xml:space="preserve"> et avec </w:t>
      </w:r>
      <w:proofErr w:type="spellStart"/>
      <w:r>
        <w:t>ses</w:t>
      </w:r>
      <w:proofErr w:type="spellEnd"/>
      <w:r>
        <w:t xml:space="preserve"> </w:t>
      </w:r>
      <w:proofErr w:type="spellStart"/>
      <w:r>
        <w:t>moyens</w:t>
      </w:r>
      <w:proofErr w:type="spellEnd"/>
      <w:r>
        <w:t xml:space="preserve">, de </w:t>
      </w:r>
      <w:proofErr w:type="spellStart"/>
      <w:r>
        <w:t>contribuer</w:t>
      </w:r>
      <w:proofErr w:type="spellEnd"/>
      <w:r>
        <w:t xml:space="preserve"> </w:t>
      </w:r>
      <w:proofErr w:type="spellStart"/>
      <w:r>
        <w:t>positivement</w:t>
      </w:r>
      <w:proofErr w:type="spellEnd"/>
      <w:r>
        <w:t xml:space="preserve"> à la société. </w:t>
      </w:r>
      <w:proofErr w:type="spellStart"/>
      <w:r>
        <w:t>C’est</w:t>
      </w:r>
      <w:proofErr w:type="spellEnd"/>
      <w:r>
        <w:t xml:space="preserve"> dans </w:t>
      </w:r>
      <w:proofErr w:type="spellStart"/>
      <w:r>
        <w:t>cet</w:t>
      </w:r>
      <w:proofErr w:type="spellEnd"/>
      <w:r>
        <w:t xml:space="preserve"> esprit que </w:t>
      </w:r>
      <w:proofErr w:type="spellStart"/>
      <w:r>
        <w:t>j’envisage</w:t>
      </w:r>
      <w:proofErr w:type="spellEnd"/>
      <w:r>
        <w:t xml:space="preserve"> </w:t>
      </w:r>
      <w:proofErr w:type="spellStart"/>
      <w:r>
        <w:t>également</w:t>
      </w:r>
      <w:proofErr w:type="spellEnd"/>
      <w:r>
        <w:t xml:space="preserve"> </w:t>
      </w:r>
      <w:proofErr w:type="spellStart"/>
      <w:r>
        <w:t>mon</w:t>
      </w:r>
      <w:proofErr w:type="spellEnd"/>
      <w:r>
        <w:t xml:space="preserve"> </w:t>
      </w:r>
      <w:proofErr w:type="spellStart"/>
      <w:r>
        <w:t>futur</w:t>
      </w:r>
      <w:proofErr w:type="spellEnd"/>
      <w:r>
        <w:t xml:space="preserve"> </w:t>
      </w:r>
      <w:proofErr w:type="spellStart"/>
      <w:r>
        <w:t>rôle</w:t>
      </w:r>
      <w:proofErr w:type="spellEnd"/>
      <w:r>
        <w:t xml:space="preserve"> </w:t>
      </w:r>
      <w:proofErr w:type="spellStart"/>
      <w:r>
        <w:t>professionnel</w:t>
      </w:r>
      <w:proofErr w:type="spellEnd"/>
      <w:r>
        <w:t xml:space="preserve">, </w:t>
      </w:r>
      <w:proofErr w:type="spellStart"/>
      <w:r>
        <w:t>comme</w:t>
      </w:r>
      <w:proofErr w:type="spellEnd"/>
      <w:r>
        <w:t xml:space="preserve"> </w:t>
      </w:r>
      <w:proofErr w:type="spellStart"/>
      <w:r>
        <w:t>une</w:t>
      </w:r>
      <w:proofErr w:type="spellEnd"/>
      <w:r>
        <w:t xml:space="preserve"> contribution au </w:t>
      </w:r>
      <w:proofErr w:type="spellStart"/>
      <w:r>
        <w:t>développement</w:t>
      </w:r>
      <w:proofErr w:type="spellEnd"/>
      <w:r>
        <w:t xml:space="preserve"> numérique de la Côte d’Ivoire.</w:t>
      </w:r>
    </w:p>
    <w:p w14:paraId="22D556E6" w14:textId="1E2181DF" w:rsidR="009C3806" w:rsidRPr="00547FB8" w:rsidRDefault="009C3806" w:rsidP="00DA4D8D">
      <w:pPr>
        <w:spacing w:before="200"/>
        <w:rPr>
          <w:rFonts w:eastAsia="Arial" w:cs="Arial"/>
          <w:b/>
          <w:bCs/>
          <w:color w:val="215868" w:themeColor="accent5" w:themeShade="80"/>
          <w:sz w:val="32"/>
          <w:szCs w:val="32"/>
        </w:rPr>
      </w:pPr>
      <w:proofErr w:type="spellStart"/>
      <w:r w:rsidRPr="00547FB8">
        <w:rPr>
          <w:rFonts w:eastAsia="Arial" w:cs="Arial"/>
          <w:b/>
          <w:bCs/>
          <w:color w:val="215868" w:themeColor="accent5" w:themeShade="80"/>
        </w:rPr>
        <w:t>Compétences</w:t>
      </w:r>
      <w:proofErr w:type="spellEnd"/>
      <w:r w:rsidRPr="00547FB8">
        <w:rPr>
          <w:rFonts w:eastAsia="Arial" w:cs="Arial"/>
          <w:b/>
          <w:bCs/>
          <w:color w:val="215868" w:themeColor="accent5" w:themeShade="80"/>
        </w:rPr>
        <w:t xml:space="preserve"> </w:t>
      </w:r>
      <w:proofErr w:type="spellStart"/>
      <w:r w:rsidRPr="00547FB8">
        <w:rPr>
          <w:rFonts w:eastAsia="Arial" w:cs="Arial"/>
          <w:b/>
          <w:bCs/>
          <w:color w:val="215868" w:themeColor="accent5" w:themeShade="80"/>
        </w:rPr>
        <w:t>acquises</w:t>
      </w:r>
      <w:proofErr w:type="spellEnd"/>
    </w:p>
    <w:p w14:paraId="5B098C87" w14:textId="77777777" w:rsidR="00401444" w:rsidRDefault="00401444" w:rsidP="00401444">
      <w:pPr>
        <w:pStyle w:val="Corpsdetexte"/>
      </w:pPr>
      <w:r>
        <w:t xml:space="preserve">Mon </w:t>
      </w:r>
      <w:proofErr w:type="spellStart"/>
      <w:r>
        <w:t>parcours</w:t>
      </w:r>
      <w:proofErr w:type="spellEnd"/>
      <w:r>
        <w:t xml:space="preserve"> </w:t>
      </w:r>
      <w:proofErr w:type="spellStart"/>
      <w:r>
        <w:t>académique</w:t>
      </w:r>
      <w:proofErr w:type="spellEnd"/>
      <w:r>
        <w:t xml:space="preserve"> et </w:t>
      </w:r>
      <w:proofErr w:type="spellStart"/>
      <w:r>
        <w:t>professionnel</w:t>
      </w:r>
      <w:proofErr w:type="spellEnd"/>
      <w:r>
        <w:t xml:space="preserve"> </w:t>
      </w:r>
      <w:proofErr w:type="spellStart"/>
      <w:r>
        <w:t>m’a</w:t>
      </w:r>
      <w:proofErr w:type="spellEnd"/>
      <w:r>
        <w:t xml:space="preserve"> </w:t>
      </w:r>
      <w:proofErr w:type="spellStart"/>
      <w:r>
        <w:t>permis</w:t>
      </w:r>
      <w:proofErr w:type="spellEnd"/>
      <w:r>
        <w:t xml:space="preserve"> de </w:t>
      </w:r>
      <w:proofErr w:type="spellStart"/>
      <w:r>
        <w:t>constituer</w:t>
      </w:r>
      <w:proofErr w:type="spellEnd"/>
      <w:r>
        <w:t xml:space="preserve"> un </w:t>
      </w:r>
      <w:proofErr w:type="spellStart"/>
      <w:r>
        <w:t>portefeuille</w:t>
      </w:r>
      <w:proofErr w:type="spellEnd"/>
      <w:r>
        <w:t xml:space="preserve"> de </w:t>
      </w:r>
      <w:proofErr w:type="spellStart"/>
      <w:r>
        <w:t>compétences</w:t>
      </w:r>
      <w:proofErr w:type="spellEnd"/>
      <w:r>
        <w:t xml:space="preserve"> techniques </w:t>
      </w:r>
      <w:proofErr w:type="spellStart"/>
      <w:r>
        <w:t>solide</w:t>
      </w:r>
      <w:proofErr w:type="spellEnd"/>
      <w:r>
        <w:t xml:space="preserve">, </w:t>
      </w:r>
      <w:proofErr w:type="spellStart"/>
      <w:r>
        <w:t>en</w:t>
      </w:r>
      <w:proofErr w:type="spellEnd"/>
      <w:r>
        <w:t xml:space="preserve"> </w:t>
      </w:r>
      <w:proofErr w:type="spellStart"/>
      <w:r>
        <w:t>constante</w:t>
      </w:r>
      <w:proofErr w:type="spellEnd"/>
      <w:r>
        <w:t xml:space="preserve"> </w:t>
      </w:r>
      <w:proofErr w:type="spellStart"/>
      <w:proofErr w:type="gramStart"/>
      <w:r>
        <w:t>évolution</w:t>
      </w:r>
      <w:proofErr w:type="spellEnd"/>
      <w:r>
        <w:t xml:space="preserve"> :</w:t>
      </w:r>
      <w:proofErr w:type="gramEnd"/>
    </w:p>
    <w:p w14:paraId="186103EB" w14:textId="77777777" w:rsidR="00401444" w:rsidRDefault="00401444" w:rsidP="00401444">
      <w:pPr>
        <w:pStyle w:val="Corpsdetexte"/>
      </w:pPr>
      <w:r>
        <w:t xml:space="preserve">Administration </w:t>
      </w:r>
      <w:proofErr w:type="gramStart"/>
      <w:r>
        <w:t>réseau :</w:t>
      </w:r>
      <w:proofErr w:type="gramEnd"/>
      <w:r>
        <w:t xml:space="preserve"> configuration et gestion </w:t>
      </w:r>
      <w:proofErr w:type="spellStart"/>
      <w:r>
        <w:t>d’équipements</w:t>
      </w:r>
      <w:proofErr w:type="spellEnd"/>
      <w:r>
        <w:t xml:space="preserve"> réseau (</w:t>
      </w:r>
      <w:proofErr w:type="spellStart"/>
      <w:r>
        <w:t>routeurs</w:t>
      </w:r>
      <w:proofErr w:type="spellEnd"/>
      <w:r>
        <w:t xml:space="preserve"> Huawei, </w:t>
      </w:r>
      <w:proofErr w:type="spellStart"/>
      <w:r>
        <w:t>commutateurs</w:t>
      </w:r>
      <w:proofErr w:type="spellEnd"/>
      <w:r>
        <w:t xml:space="preserve"> </w:t>
      </w:r>
      <w:proofErr w:type="spellStart"/>
      <w:r>
        <w:t>CloudEngine</w:t>
      </w:r>
      <w:proofErr w:type="spellEnd"/>
      <w:r>
        <w:t xml:space="preserve">/S5735, points </w:t>
      </w:r>
      <w:proofErr w:type="spellStart"/>
      <w:r>
        <w:t>d’accès</w:t>
      </w:r>
      <w:proofErr w:type="spellEnd"/>
      <w:r>
        <w:t xml:space="preserve"> TP-Link), </w:t>
      </w:r>
      <w:proofErr w:type="spellStart"/>
      <w:r>
        <w:t>maîtrise</w:t>
      </w:r>
      <w:proofErr w:type="spellEnd"/>
      <w:r>
        <w:t xml:space="preserve"> des </w:t>
      </w:r>
      <w:proofErr w:type="spellStart"/>
      <w:r>
        <w:t>protocoles</w:t>
      </w:r>
      <w:proofErr w:type="spellEnd"/>
      <w:r>
        <w:t xml:space="preserve"> TCP/IP, VLAN, </w:t>
      </w:r>
      <w:proofErr w:type="spellStart"/>
      <w:r>
        <w:t>routage</w:t>
      </w:r>
      <w:proofErr w:type="spellEnd"/>
      <w:r>
        <w:t xml:space="preserve"> inter-VLAN, et notions de gestion du </w:t>
      </w:r>
      <w:proofErr w:type="spellStart"/>
      <w:r>
        <w:t>trafic</w:t>
      </w:r>
      <w:proofErr w:type="spellEnd"/>
      <w:r>
        <w:t xml:space="preserve"> réseau.</w:t>
      </w:r>
    </w:p>
    <w:p w14:paraId="5CDFFEEC" w14:textId="77777777" w:rsidR="00401444" w:rsidRDefault="00401444" w:rsidP="00401444">
      <w:pPr>
        <w:pStyle w:val="Corpsdetexte"/>
      </w:pPr>
      <w:proofErr w:type="spellStart"/>
      <w:r>
        <w:t>Systèmes</w:t>
      </w:r>
      <w:proofErr w:type="spellEnd"/>
      <w:r>
        <w:t xml:space="preserve"> </w:t>
      </w:r>
      <w:proofErr w:type="spellStart"/>
      <w:r>
        <w:t>d’exploitation</w:t>
      </w:r>
      <w:proofErr w:type="spellEnd"/>
      <w:r>
        <w:t xml:space="preserve"> </w:t>
      </w:r>
      <w:proofErr w:type="gramStart"/>
      <w:r>
        <w:t>Linux :</w:t>
      </w:r>
      <w:proofErr w:type="gramEnd"/>
      <w:r>
        <w:t xml:space="preserve"> administration de </w:t>
      </w:r>
      <w:proofErr w:type="spellStart"/>
      <w:r>
        <w:t>serveurs</w:t>
      </w:r>
      <w:proofErr w:type="spellEnd"/>
      <w:r>
        <w:t xml:space="preserve"> sous Linux, gestion des </w:t>
      </w:r>
      <w:proofErr w:type="spellStart"/>
      <w:r>
        <w:t>utilisateurs</w:t>
      </w:r>
      <w:proofErr w:type="spellEnd"/>
      <w:r>
        <w:t xml:space="preserve"> et des permissions, </w:t>
      </w:r>
      <w:proofErr w:type="spellStart"/>
      <w:r>
        <w:t>utilisation</w:t>
      </w:r>
      <w:proofErr w:type="spellEnd"/>
      <w:r>
        <w:t xml:space="preserve"> de la </w:t>
      </w:r>
      <w:proofErr w:type="spellStart"/>
      <w:r>
        <w:t>ligne</w:t>
      </w:r>
      <w:proofErr w:type="spellEnd"/>
      <w:r>
        <w:t xml:space="preserve"> de </w:t>
      </w:r>
      <w:proofErr w:type="spellStart"/>
      <w:r>
        <w:t>commande</w:t>
      </w:r>
      <w:proofErr w:type="spellEnd"/>
      <w:r>
        <w:t>, notions de scripting Bash.</w:t>
      </w:r>
    </w:p>
    <w:p w14:paraId="1843988D" w14:textId="77777777" w:rsidR="00401444" w:rsidRDefault="00401444" w:rsidP="00401444">
      <w:pPr>
        <w:pStyle w:val="Corpsdetexte"/>
      </w:pPr>
      <w:r>
        <w:t xml:space="preserve">Supervision </w:t>
      </w:r>
      <w:proofErr w:type="gramStart"/>
      <w:r>
        <w:t>réseau :</w:t>
      </w:r>
      <w:proofErr w:type="gramEnd"/>
      <w:r>
        <w:t xml:space="preserve"> initiation aux </w:t>
      </w:r>
      <w:proofErr w:type="spellStart"/>
      <w:r>
        <w:t>outils</w:t>
      </w:r>
      <w:proofErr w:type="spellEnd"/>
      <w:r>
        <w:t xml:space="preserve"> de surveillance et de monitoring des infrastructures réseau, </w:t>
      </w:r>
      <w:proofErr w:type="spellStart"/>
      <w:r>
        <w:t>compréhension</w:t>
      </w:r>
      <w:proofErr w:type="spellEnd"/>
      <w:r>
        <w:t xml:space="preserve"> des </w:t>
      </w:r>
      <w:proofErr w:type="spellStart"/>
      <w:r>
        <w:t>enjeux</w:t>
      </w:r>
      <w:proofErr w:type="spellEnd"/>
      <w:r>
        <w:t xml:space="preserve"> de la gestion proactive des incidents.</w:t>
      </w:r>
    </w:p>
    <w:p w14:paraId="74401384" w14:textId="77777777" w:rsidR="00401444" w:rsidRDefault="00401444" w:rsidP="00401444">
      <w:pPr>
        <w:pStyle w:val="Corpsdetexte"/>
      </w:pPr>
      <w:r>
        <w:t xml:space="preserve">Bases de </w:t>
      </w:r>
      <w:proofErr w:type="gramStart"/>
      <w:r>
        <w:t>données :</w:t>
      </w:r>
      <w:proofErr w:type="gramEnd"/>
      <w:r>
        <w:t xml:space="preserve"> conception et manipulation de bases de données </w:t>
      </w:r>
      <w:proofErr w:type="spellStart"/>
      <w:r>
        <w:t>relationnelles</w:t>
      </w:r>
      <w:proofErr w:type="spellEnd"/>
      <w:r>
        <w:t xml:space="preserve">, </w:t>
      </w:r>
      <w:proofErr w:type="spellStart"/>
      <w:r>
        <w:t>maîtrise</w:t>
      </w:r>
      <w:proofErr w:type="spellEnd"/>
      <w:r>
        <w:t xml:space="preserve"> du </w:t>
      </w:r>
      <w:proofErr w:type="spellStart"/>
      <w:r>
        <w:t>langage</w:t>
      </w:r>
      <w:proofErr w:type="spellEnd"/>
      <w:r>
        <w:t xml:space="preserve"> SQL.</w:t>
      </w:r>
    </w:p>
    <w:p w14:paraId="593994EE" w14:textId="77777777" w:rsidR="00401444" w:rsidRDefault="00401444" w:rsidP="00401444">
      <w:pPr>
        <w:pStyle w:val="Corpsdetexte"/>
      </w:pPr>
      <w:proofErr w:type="spellStart"/>
      <w:proofErr w:type="gramStart"/>
      <w:r>
        <w:t>Programmation</w:t>
      </w:r>
      <w:proofErr w:type="spellEnd"/>
      <w:r>
        <w:t xml:space="preserve"> :</w:t>
      </w:r>
      <w:proofErr w:type="gramEnd"/>
      <w:r>
        <w:t xml:space="preserve"> notions </w:t>
      </w:r>
      <w:proofErr w:type="spellStart"/>
      <w:r>
        <w:t>en</w:t>
      </w:r>
      <w:proofErr w:type="spellEnd"/>
      <w:r>
        <w:t xml:space="preserve"> </w:t>
      </w:r>
      <w:proofErr w:type="spellStart"/>
      <w:r>
        <w:t>langages</w:t>
      </w:r>
      <w:proofErr w:type="spellEnd"/>
      <w:r>
        <w:t xml:space="preserve"> de </w:t>
      </w:r>
      <w:proofErr w:type="spellStart"/>
      <w:r>
        <w:t>programmation</w:t>
      </w:r>
      <w:proofErr w:type="spellEnd"/>
      <w:r>
        <w:t xml:space="preserve">, </w:t>
      </w:r>
      <w:proofErr w:type="spellStart"/>
      <w:r>
        <w:t>développement</w:t>
      </w:r>
      <w:proofErr w:type="spellEnd"/>
      <w:r>
        <w:t xml:space="preserve"> </w:t>
      </w:r>
      <w:proofErr w:type="spellStart"/>
      <w:r>
        <w:t>d’une</w:t>
      </w:r>
      <w:proofErr w:type="spellEnd"/>
      <w:r>
        <w:t xml:space="preserve"> </w:t>
      </w:r>
      <w:proofErr w:type="spellStart"/>
      <w:r>
        <w:t>logique</w:t>
      </w:r>
      <w:proofErr w:type="spellEnd"/>
      <w:r>
        <w:t xml:space="preserve"> </w:t>
      </w:r>
      <w:proofErr w:type="spellStart"/>
      <w:r>
        <w:t>algorithmique</w:t>
      </w:r>
      <w:proofErr w:type="spellEnd"/>
      <w:r>
        <w:t xml:space="preserve"> </w:t>
      </w:r>
      <w:proofErr w:type="spellStart"/>
      <w:r>
        <w:t>appliquée</w:t>
      </w:r>
      <w:proofErr w:type="spellEnd"/>
      <w:r>
        <w:t xml:space="preserve"> à la </w:t>
      </w:r>
      <w:proofErr w:type="spellStart"/>
      <w:r>
        <w:t>résolution</w:t>
      </w:r>
      <w:proofErr w:type="spellEnd"/>
      <w:r>
        <w:t xml:space="preserve"> de </w:t>
      </w:r>
      <w:proofErr w:type="spellStart"/>
      <w:r>
        <w:t>problèmes</w:t>
      </w:r>
      <w:proofErr w:type="spellEnd"/>
      <w:r>
        <w:t xml:space="preserve"> </w:t>
      </w:r>
      <w:proofErr w:type="spellStart"/>
      <w:r>
        <w:t>informatiques</w:t>
      </w:r>
      <w:proofErr w:type="spellEnd"/>
      <w:r>
        <w:t>.</w:t>
      </w:r>
    </w:p>
    <w:p w14:paraId="53978F29" w14:textId="77777777" w:rsidR="009C3806" w:rsidRPr="00401444" w:rsidRDefault="009C3806" w:rsidP="009C3806">
      <w:pPr>
        <w:spacing w:before="60" w:after="60"/>
        <w:ind w:left="360"/>
      </w:pPr>
    </w:p>
    <w:p w14:paraId="40CFEB26" w14:textId="77777777" w:rsidR="00401444" w:rsidRDefault="00401444" w:rsidP="00401444">
      <w:pPr>
        <w:pStyle w:val="Corpsdetexte"/>
      </w:pPr>
      <w:r>
        <w:t xml:space="preserve">En </w:t>
      </w:r>
      <w:proofErr w:type="spellStart"/>
      <w:r>
        <w:t>parallèle</w:t>
      </w:r>
      <w:proofErr w:type="spellEnd"/>
      <w:r>
        <w:t xml:space="preserve"> de </w:t>
      </w:r>
      <w:proofErr w:type="spellStart"/>
      <w:r>
        <w:t>ces</w:t>
      </w:r>
      <w:proofErr w:type="spellEnd"/>
      <w:r>
        <w:t xml:space="preserve"> </w:t>
      </w:r>
      <w:proofErr w:type="spellStart"/>
      <w:r>
        <w:t>compétences</w:t>
      </w:r>
      <w:proofErr w:type="spellEnd"/>
      <w:r>
        <w:t xml:space="preserve"> techniques, </w:t>
      </w:r>
      <w:proofErr w:type="spellStart"/>
      <w:r>
        <w:t>j’ai</w:t>
      </w:r>
      <w:proofErr w:type="spellEnd"/>
      <w:r>
        <w:t xml:space="preserve"> </w:t>
      </w:r>
      <w:proofErr w:type="spellStart"/>
      <w:r>
        <w:t>développé</w:t>
      </w:r>
      <w:proofErr w:type="spellEnd"/>
      <w:r>
        <w:t xml:space="preserve"> un ensemble de soft skills </w:t>
      </w:r>
      <w:proofErr w:type="spellStart"/>
      <w:r>
        <w:t>essentiels</w:t>
      </w:r>
      <w:proofErr w:type="spellEnd"/>
      <w:r>
        <w:t xml:space="preserve"> à </w:t>
      </w:r>
      <w:proofErr w:type="spellStart"/>
      <w:r>
        <w:t>l’exercice</w:t>
      </w:r>
      <w:proofErr w:type="spellEnd"/>
      <w:r>
        <w:t xml:space="preserve"> des métiers de </w:t>
      </w:r>
      <w:proofErr w:type="spellStart"/>
      <w:r>
        <w:t>l’informatique</w:t>
      </w:r>
      <w:proofErr w:type="spellEnd"/>
      <w:r>
        <w:t xml:space="preserve"> dans un </w:t>
      </w:r>
      <w:proofErr w:type="spellStart"/>
      <w:r>
        <w:t>environnement</w:t>
      </w:r>
      <w:proofErr w:type="spellEnd"/>
      <w:r>
        <w:t xml:space="preserve"> </w:t>
      </w:r>
      <w:proofErr w:type="spellStart"/>
      <w:r>
        <w:t>professionnel</w:t>
      </w:r>
      <w:proofErr w:type="spellEnd"/>
      <w:r>
        <w:t xml:space="preserve"> </w:t>
      </w:r>
      <w:proofErr w:type="spellStart"/>
      <w:proofErr w:type="gramStart"/>
      <w:r>
        <w:t>exigeant</w:t>
      </w:r>
      <w:proofErr w:type="spellEnd"/>
      <w:r>
        <w:t xml:space="preserve"> :</w:t>
      </w:r>
      <w:proofErr w:type="gramEnd"/>
    </w:p>
    <w:p w14:paraId="037CF523" w14:textId="77777777" w:rsidR="00401444" w:rsidRDefault="00401444" w:rsidP="00401444">
      <w:pPr>
        <w:pStyle w:val="Corpsdetexte"/>
      </w:pPr>
      <w:proofErr w:type="spellStart"/>
      <w:r>
        <w:t>Organisation</w:t>
      </w:r>
      <w:proofErr w:type="spellEnd"/>
      <w:r>
        <w:t xml:space="preserve"> et gestion du </w:t>
      </w:r>
      <w:proofErr w:type="gramStart"/>
      <w:r>
        <w:t>temps :</w:t>
      </w:r>
      <w:proofErr w:type="gramEnd"/>
      <w:r>
        <w:t xml:space="preserve"> </w:t>
      </w:r>
      <w:proofErr w:type="spellStart"/>
      <w:r>
        <w:t>capacité</w:t>
      </w:r>
      <w:proofErr w:type="spellEnd"/>
      <w:r>
        <w:t xml:space="preserve"> à </w:t>
      </w:r>
      <w:proofErr w:type="spellStart"/>
      <w:r>
        <w:t>gérer</w:t>
      </w:r>
      <w:proofErr w:type="spellEnd"/>
      <w:r>
        <w:t xml:space="preserve"> </w:t>
      </w:r>
      <w:proofErr w:type="spellStart"/>
      <w:r>
        <w:t>simultanément</w:t>
      </w:r>
      <w:proofErr w:type="spellEnd"/>
      <w:r>
        <w:t xml:space="preserve"> </w:t>
      </w:r>
      <w:proofErr w:type="spellStart"/>
      <w:r>
        <w:t>plusieurs</w:t>
      </w:r>
      <w:proofErr w:type="spellEnd"/>
      <w:r>
        <w:t xml:space="preserve"> </w:t>
      </w:r>
      <w:proofErr w:type="spellStart"/>
      <w:r>
        <w:t>projets</w:t>
      </w:r>
      <w:proofErr w:type="spellEnd"/>
      <w:r>
        <w:t xml:space="preserve">, à </w:t>
      </w:r>
      <w:proofErr w:type="spellStart"/>
      <w:r>
        <w:t>établir</w:t>
      </w:r>
      <w:proofErr w:type="spellEnd"/>
      <w:r>
        <w:t xml:space="preserve"> des </w:t>
      </w:r>
      <w:proofErr w:type="spellStart"/>
      <w:r>
        <w:t>priorités</w:t>
      </w:r>
      <w:proofErr w:type="spellEnd"/>
      <w:r>
        <w:t xml:space="preserve"> et à respecter les </w:t>
      </w:r>
      <w:proofErr w:type="spellStart"/>
      <w:r>
        <w:t>délais</w:t>
      </w:r>
      <w:proofErr w:type="spellEnd"/>
      <w:r>
        <w:t>.</w:t>
      </w:r>
    </w:p>
    <w:p w14:paraId="6BD4FB81" w14:textId="77777777" w:rsidR="00401444" w:rsidRDefault="00401444" w:rsidP="00401444">
      <w:pPr>
        <w:pStyle w:val="Corpsdetexte"/>
      </w:pPr>
      <w:r>
        <w:lastRenderedPageBreak/>
        <w:t xml:space="preserve">Leadership et management </w:t>
      </w:r>
      <w:proofErr w:type="spellStart"/>
      <w:proofErr w:type="gramStart"/>
      <w:r>
        <w:t>d’équipe</w:t>
      </w:r>
      <w:proofErr w:type="spellEnd"/>
      <w:r>
        <w:t xml:space="preserve"> :</w:t>
      </w:r>
      <w:proofErr w:type="gramEnd"/>
      <w:r>
        <w:t xml:space="preserve"> aptitude à mobiliser et à </w:t>
      </w:r>
      <w:proofErr w:type="spellStart"/>
      <w:r>
        <w:t>coordonner</w:t>
      </w:r>
      <w:proofErr w:type="spellEnd"/>
      <w:r>
        <w:t xml:space="preserve"> des équipes </w:t>
      </w:r>
      <w:proofErr w:type="spellStart"/>
      <w:r>
        <w:t>pluridisciplinaires</w:t>
      </w:r>
      <w:proofErr w:type="spellEnd"/>
      <w:r>
        <w:t xml:space="preserve">, </w:t>
      </w:r>
      <w:proofErr w:type="spellStart"/>
      <w:r>
        <w:t>développée</w:t>
      </w:r>
      <w:proofErr w:type="spellEnd"/>
      <w:r>
        <w:t xml:space="preserve"> dans le cadre de </w:t>
      </w:r>
      <w:proofErr w:type="spellStart"/>
      <w:r>
        <w:t>mes</w:t>
      </w:r>
      <w:proofErr w:type="spellEnd"/>
      <w:r>
        <w:t xml:space="preserve"> engagements </w:t>
      </w:r>
      <w:proofErr w:type="spellStart"/>
      <w:r>
        <w:t>associatifs</w:t>
      </w:r>
      <w:proofErr w:type="spellEnd"/>
      <w:r>
        <w:t>.</w:t>
      </w:r>
    </w:p>
    <w:p w14:paraId="64C1821E" w14:textId="77777777" w:rsidR="00401444" w:rsidRDefault="00401444" w:rsidP="00401444">
      <w:pPr>
        <w:pStyle w:val="Corpsdetexte"/>
      </w:pPr>
      <w:r>
        <w:t xml:space="preserve">Communication </w:t>
      </w:r>
      <w:proofErr w:type="spellStart"/>
      <w:proofErr w:type="gramStart"/>
      <w:r>
        <w:t>professionnelle</w:t>
      </w:r>
      <w:proofErr w:type="spellEnd"/>
      <w:r>
        <w:t xml:space="preserve"> :</w:t>
      </w:r>
      <w:proofErr w:type="gramEnd"/>
      <w:r>
        <w:t xml:space="preserve"> </w:t>
      </w:r>
      <w:proofErr w:type="spellStart"/>
      <w:r>
        <w:t>aisance</w:t>
      </w:r>
      <w:proofErr w:type="spellEnd"/>
      <w:r>
        <w:t xml:space="preserve"> à </w:t>
      </w:r>
      <w:proofErr w:type="spellStart"/>
      <w:r>
        <w:t>communiquer</w:t>
      </w:r>
      <w:proofErr w:type="spellEnd"/>
      <w:r>
        <w:t xml:space="preserve"> </w:t>
      </w:r>
      <w:proofErr w:type="spellStart"/>
      <w:r>
        <w:t>aussi</w:t>
      </w:r>
      <w:proofErr w:type="spellEnd"/>
      <w:r>
        <w:t xml:space="preserve"> bien avec des </w:t>
      </w:r>
      <w:proofErr w:type="spellStart"/>
      <w:r>
        <w:t>profils</w:t>
      </w:r>
      <w:proofErr w:type="spellEnd"/>
      <w:r>
        <w:t xml:space="preserve"> techniques </w:t>
      </w:r>
      <w:proofErr w:type="spellStart"/>
      <w:r>
        <w:t>qu’avec</w:t>
      </w:r>
      <w:proofErr w:type="spellEnd"/>
      <w:r>
        <w:t xml:space="preserve"> des </w:t>
      </w:r>
      <w:proofErr w:type="spellStart"/>
      <w:r>
        <w:t>interlocuteurs</w:t>
      </w:r>
      <w:proofErr w:type="spellEnd"/>
      <w:r>
        <w:t xml:space="preserve"> non techniques, </w:t>
      </w:r>
      <w:proofErr w:type="spellStart"/>
      <w:r>
        <w:t>compétence</w:t>
      </w:r>
      <w:proofErr w:type="spellEnd"/>
      <w:r>
        <w:t xml:space="preserve"> </w:t>
      </w:r>
      <w:proofErr w:type="spellStart"/>
      <w:r>
        <w:t>renforcée</w:t>
      </w:r>
      <w:proofErr w:type="spellEnd"/>
      <w:r>
        <w:t xml:space="preserve"> par </w:t>
      </w:r>
      <w:proofErr w:type="spellStart"/>
      <w:r>
        <w:t>mon</w:t>
      </w:r>
      <w:proofErr w:type="spellEnd"/>
      <w:r>
        <w:t xml:space="preserve"> </w:t>
      </w:r>
      <w:proofErr w:type="spellStart"/>
      <w:r>
        <w:t>expérience</w:t>
      </w:r>
      <w:proofErr w:type="spellEnd"/>
      <w:r>
        <w:t xml:space="preserve"> </w:t>
      </w:r>
      <w:proofErr w:type="spellStart"/>
      <w:r>
        <w:t>en</w:t>
      </w:r>
      <w:proofErr w:type="spellEnd"/>
      <w:r>
        <w:t xml:space="preserve"> gestion de la clientèle.</w:t>
      </w:r>
    </w:p>
    <w:p w14:paraId="6EA99548" w14:textId="77777777" w:rsidR="00401444" w:rsidRDefault="00401444" w:rsidP="00401444">
      <w:pPr>
        <w:pStyle w:val="Corpsdetexte"/>
      </w:pPr>
      <w:proofErr w:type="spellStart"/>
      <w:r>
        <w:t>Résilience</w:t>
      </w:r>
      <w:proofErr w:type="spellEnd"/>
      <w:r>
        <w:t xml:space="preserve"> et </w:t>
      </w:r>
      <w:proofErr w:type="spellStart"/>
      <w:proofErr w:type="gramStart"/>
      <w:r>
        <w:t>adaptabilité</w:t>
      </w:r>
      <w:proofErr w:type="spellEnd"/>
      <w:r>
        <w:t xml:space="preserve"> :</w:t>
      </w:r>
      <w:proofErr w:type="gramEnd"/>
      <w:r>
        <w:t xml:space="preserve"> </w:t>
      </w:r>
      <w:proofErr w:type="spellStart"/>
      <w:r>
        <w:t>capacité</w:t>
      </w:r>
      <w:proofErr w:type="spellEnd"/>
      <w:r>
        <w:t xml:space="preserve"> </w:t>
      </w:r>
      <w:proofErr w:type="spellStart"/>
      <w:r>
        <w:t>éprouvée</w:t>
      </w:r>
      <w:proofErr w:type="spellEnd"/>
      <w:r>
        <w:t xml:space="preserve"> à faire face aux situations </w:t>
      </w:r>
      <w:proofErr w:type="spellStart"/>
      <w:r>
        <w:t>difficiles</w:t>
      </w:r>
      <w:proofErr w:type="spellEnd"/>
      <w:r>
        <w:t xml:space="preserve"> et à </w:t>
      </w:r>
      <w:proofErr w:type="spellStart"/>
      <w:r>
        <w:t>rebondir</w:t>
      </w:r>
      <w:proofErr w:type="spellEnd"/>
      <w:r>
        <w:t xml:space="preserve"> </w:t>
      </w:r>
      <w:proofErr w:type="spellStart"/>
      <w:r>
        <w:t>positivement</w:t>
      </w:r>
      <w:proofErr w:type="spellEnd"/>
      <w:r>
        <w:t xml:space="preserve">, </w:t>
      </w:r>
      <w:proofErr w:type="spellStart"/>
      <w:r>
        <w:t>forgée</w:t>
      </w:r>
      <w:proofErr w:type="spellEnd"/>
      <w:r>
        <w:t xml:space="preserve"> par les </w:t>
      </w:r>
      <w:proofErr w:type="spellStart"/>
      <w:r>
        <w:t>épreuves</w:t>
      </w:r>
      <w:proofErr w:type="spellEnd"/>
      <w:r>
        <w:t xml:space="preserve"> </w:t>
      </w:r>
      <w:proofErr w:type="spellStart"/>
      <w:r>
        <w:t>personnelles</w:t>
      </w:r>
      <w:proofErr w:type="spellEnd"/>
      <w:r>
        <w:t xml:space="preserve"> </w:t>
      </w:r>
      <w:proofErr w:type="spellStart"/>
      <w:r>
        <w:t>traversées</w:t>
      </w:r>
      <w:proofErr w:type="spellEnd"/>
      <w:r>
        <w:t>.</w:t>
      </w:r>
    </w:p>
    <w:p w14:paraId="2F681F82" w14:textId="77777777" w:rsidR="00401444" w:rsidRDefault="00401444" w:rsidP="00401444">
      <w:pPr>
        <w:pStyle w:val="Corpsdetexte"/>
      </w:pPr>
      <w:r>
        <w:t xml:space="preserve">Sens des </w:t>
      </w:r>
      <w:proofErr w:type="spellStart"/>
      <w:proofErr w:type="gramStart"/>
      <w:r>
        <w:t>responsabilités</w:t>
      </w:r>
      <w:proofErr w:type="spellEnd"/>
      <w:r>
        <w:t xml:space="preserve"> :</w:t>
      </w:r>
      <w:proofErr w:type="gramEnd"/>
      <w:r>
        <w:t xml:space="preserve"> engagement constant à assumer </w:t>
      </w:r>
      <w:proofErr w:type="spellStart"/>
      <w:r>
        <w:t>pleinement</w:t>
      </w:r>
      <w:proofErr w:type="spellEnd"/>
      <w:r>
        <w:t xml:space="preserve"> </w:t>
      </w:r>
      <w:proofErr w:type="spellStart"/>
      <w:r>
        <w:t>ses</w:t>
      </w:r>
      <w:proofErr w:type="spellEnd"/>
      <w:r>
        <w:t xml:space="preserve"> missions et à </w:t>
      </w:r>
      <w:proofErr w:type="spellStart"/>
      <w:r>
        <w:t>en</w:t>
      </w:r>
      <w:proofErr w:type="spellEnd"/>
      <w:r>
        <w:t xml:space="preserve"> </w:t>
      </w:r>
      <w:proofErr w:type="spellStart"/>
      <w:r>
        <w:t>rendre</w:t>
      </w:r>
      <w:proofErr w:type="spellEnd"/>
      <w:r>
        <w:t xml:space="preserve"> </w:t>
      </w:r>
      <w:proofErr w:type="spellStart"/>
      <w:r>
        <w:t>compte</w:t>
      </w:r>
      <w:proofErr w:type="spellEnd"/>
      <w:r>
        <w:t xml:space="preserve"> avec </w:t>
      </w:r>
      <w:proofErr w:type="spellStart"/>
      <w:r>
        <w:t>honnêteté</w:t>
      </w:r>
      <w:proofErr w:type="spellEnd"/>
      <w:r>
        <w:t xml:space="preserve"> et transparence.</w:t>
      </w:r>
    </w:p>
    <w:p w14:paraId="3AAB4C76" w14:textId="58A12D66" w:rsidR="009C3806" w:rsidRPr="00401444" w:rsidRDefault="009C3806" w:rsidP="00401444">
      <w:pPr>
        <w:spacing w:before="60" w:after="60"/>
        <w:rPr>
          <w:color w:val="215868" w:themeColor="accent5" w:themeShade="80"/>
          <w:sz w:val="20"/>
          <w:szCs w:val="20"/>
        </w:rPr>
      </w:pPr>
      <w:r w:rsidRPr="00401444">
        <w:rPr>
          <w:rFonts w:eastAsia="Arial" w:cs="Arial"/>
          <w:b/>
          <w:bCs/>
          <w:color w:val="215868" w:themeColor="accent5" w:themeShade="80"/>
        </w:rPr>
        <w:t xml:space="preserve">Choix du </w:t>
      </w:r>
      <w:proofErr w:type="spellStart"/>
      <w:r w:rsidRPr="00401444">
        <w:rPr>
          <w:rFonts w:eastAsia="Arial" w:cs="Arial"/>
          <w:b/>
          <w:bCs/>
          <w:color w:val="215868" w:themeColor="accent5" w:themeShade="80"/>
        </w:rPr>
        <w:t>thème</w:t>
      </w:r>
      <w:proofErr w:type="spellEnd"/>
      <w:r w:rsidRPr="00401444">
        <w:rPr>
          <w:rFonts w:eastAsia="Arial" w:cs="Arial"/>
          <w:b/>
          <w:bCs/>
          <w:color w:val="215868" w:themeColor="accent5" w:themeShade="80"/>
        </w:rPr>
        <w:t xml:space="preserve"> de mémoire</w:t>
      </w:r>
    </w:p>
    <w:p w14:paraId="2994A89C" w14:textId="77777777" w:rsidR="00401444" w:rsidRDefault="00401444" w:rsidP="00401444">
      <w:pPr>
        <w:pStyle w:val="FirstParagraph"/>
      </w:pPr>
      <w:r>
        <w:t xml:space="preserve">Le choix du </w:t>
      </w:r>
      <w:proofErr w:type="spellStart"/>
      <w:r>
        <w:t>thème</w:t>
      </w:r>
      <w:proofErr w:type="spellEnd"/>
      <w:r>
        <w:t xml:space="preserve"> de </w:t>
      </w:r>
      <w:proofErr w:type="spellStart"/>
      <w:r>
        <w:t>mon</w:t>
      </w:r>
      <w:proofErr w:type="spellEnd"/>
      <w:r>
        <w:t xml:space="preserve"> </w:t>
      </w:r>
      <w:proofErr w:type="spellStart"/>
      <w:r>
        <w:t>mémoire</w:t>
      </w:r>
      <w:proofErr w:type="spellEnd"/>
      <w:r>
        <w:t xml:space="preserve"> de fin de cycle </w:t>
      </w:r>
      <w:proofErr w:type="spellStart"/>
      <w:r>
        <w:t>n’est</w:t>
      </w:r>
      <w:proofErr w:type="spellEnd"/>
      <w:r>
        <w:t xml:space="preserve"> pas le fruit du </w:t>
      </w:r>
      <w:proofErr w:type="spellStart"/>
      <w:r>
        <w:t>hasard</w:t>
      </w:r>
      <w:proofErr w:type="spellEnd"/>
      <w:r>
        <w:t xml:space="preserve">. Il </w:t>
      </w:r>
      <w:proofErr w:type="spellStart"/>
      <w:r>
        <w:t>s’inscrit</w:t>
      </w:r>
      <w:proofErr w:type="spellEnd"/>
      <w:r>
        <w:t xml:space="preserve"> dans la </w:t>
      </w:r>
      <w:proofErr w:type="spellStart"/>
      <w:r>
        <w:t>continuité</w:t>
      </w:r>
      <w:proofErr w:type="spellEnd"/>
      <w:r>
        <w:t xml:space="preserve"> naturelle de </w:t>
      </w:r>
      <w:proofErr w:type="spellStart"/>
      <w:r>
        <w:t>mon</w:t>
      </w:r>
      <w:proofErr w:type="spellEnd"/>
      <w:r>
        <w:t xml:space="preserve"> </w:t>
      </w:r>
      <w:proofErr w:type="spellStart"/>
      <w:r>
        <w:t>parcours</w:t>
      </w:r>
      <w:proofErr w:type="spellEnd"/>
      <w:r>
        <w:t xml:space="preserve"> </w:t>
      </w:r>
      <w:proofErr w:type="spellStart"/>
      <w:r>
        <w:t>académique</w:t>
      </w:r>
      <w:proofErr w:type="spellEnd"/>
      <w:r>
        <w:t xml:space="preserve">, de </w:t>
      </w:r>
      <w:proofErr w:type="spellStart"/>
      <w:r>
        <w:t>mes</w:t>
      </w:r>
      <w:proofErr w:type="spellEnd"/>
      <w:r>
        <w:t xml:space="preserve"> </w:t>
      </w:r>
      <w:proofErr w:type="spellStart"/>
      <w:r>
        <w:t>expériences</w:t>
      </w:r>
      <w:proofErr w:type="spellEnd"/>
      <w:r>
        <w:t xml:space="preserve"> pratiques et de ma </w:t>
      </w:r>
      <w:proofErr w:type="spellStart"/>
      <w:r>
        <w:t>réflexion</w:t>
      </w:r>
      <w:proofErr w:type="spellEnd"/>
      <w:r>
        <w:t xml:space="preserve"> sur les </w:t>
      </w:r>
      <w:proofErr w:type="spellStart"/>
      <w:r>
        <w:t>enjeux</w:t>
      </w:r>
      <w:proofErr w:type="spellEnd"/>
      <w:r>
        <w:t xml:space="preserve"> </w:t>
      </w:r>
      <w:proofErr w:type="spellStart"/>
      <w:r>
        <w:t>actuels</w:t>
      </w:r>
      <w:proofErr w:type="spellEnd"/>
      <w:r>
        <w:t xml:space="preserve"> du </w:t>
      </w:r>
      <w:proofErr w:type="spellStart"/>
      <w:r>
        <w:t>secteur</w:t>
      </w:r>
      <w:proofErr w:type="spellEnd"/>
      <w:r>
        <w:t xml:space="preserve"> des technologies de </w:t>
      </w:r>
      <w:proofErr w:type="spellStart"/>
      <w:r>
        <w:t>l’information</w:t>
      </w:r>
      <w:proofErr w:type="spellEnd"/>
      <w:r>
        <w:t>.</w:t>
      </w:r>
    </w:p>
    <w:p w14:paraId="47153074" w14:textId="77777777" w:rsidR="00401444" w:rsidRDefault="00401444" w:rsidP="00401444">
      <w:pPr>
        <w:pStyle w:val="Corpsdetexte"/>
      </w:pPr>
      <w:r>
        <w:t xml:space="preserve">Mon </w:t>
      </w:r>
      <w:proofErr w:type="spellStart"/>
      <w:r>
        <w:t>thème</w:t>
      </w:r>
      <w:proofErr w:type="spellEnd"/>
      <w:r>
        <w:t xml:space="preserve"> </w:t>
      </w:r>
      <w:proofErr w:type="spellStart"/>
      <w:r>
        <w:t>porte</w:t>
      </w:r>
      <w:proofErr w:type="spellEnd"/>
      <w:r>
        <w:t xml:space="preserve"> sur </w:t>
      </w:r>
      <w:proofErr w:type="spellStart"/>
      <w:r>
        <w:t>l’automatisation</w:t>
      </w:r>
      <w:proofErr w:type="spellEnd"/>
      <w:r>
        <w:t xml:space="preserve"> de la supervision réseau. Ce </w:t>
      </w:r>
      <w:proofErr w:type="spellStart"/>
      <w:r>
        <w:t>sujet</w:t>
      </w:r>
      <w:proofErr w:type="spellEnd"/>
      <w:r>
        <w:t xml:space="preserve"> </w:t>
      </w:r>
      <w:proofErr w:type="spellStart"/>
      <w:r>
        <w:t>m’a</w:t>
      </w:r>
      <w:proofErr w:type="spellEnd"/>
      <w:r>
        <w:t xml:space="preserve"> </w:t>
      </w:r>
      <w:proofErr w:type="spellStart"/>
      <w:r>
        <w:t>été</w:t>
      </w:r>
      <w:proofErr w:type="spellEnd"/>
      <w:r>
        <w:t xml:space="preserve"> </w:t>
      </w:r>
      <w:proofErr w:type="spellStart"/>
      <w:r>
        <w:t>inspiré</w:t>
      </w:r>
      <w:proofErr w:type="spellEnd"/>
      <w:r>
        <w:t xml:space="preserve"> </w:t>
      </w:r>
      <w:proofErr w:type="spellStart"/>
      <w:r>
        <w:t>directement</w:t>
      </w:r>
      <w:proofErr w:type="spellEnd"/>
      <w:r>
        <w:t xml:space="preserve"> par </w:t>
      </w:r>
      <w:proofErr w:type="spellStart"/>
      <w:r>
        <w:t>mon</w:t>
      </w:r>
      <w:proofErr w:type="spellEnd"/>
      <w:r>
        <w:t xml:space="preserve"> </w:t>
      </w:r>
      <w:proofErr w:type="spellStart"/>
      <w:r>
        <w:t>expérience</w:t>
      </w:r>
      <w:proofErr w:type="spellEnd"/>
      <w:r>
        <w:t xml:space="preserve"> à </w:t>
      </w:r>
      <w:proofErr w:type="spellStart"/>
      <w:r>
        <w:t>l’IUGB</w:t>
      </w:r>
      <w:proofErr w:type="spellEnd"/>
      <w:r>
        <w:t xml:space="preserve">, </w:t>
      </w:r>
      <w:proofErr w:type="spellStart"/>
      <w:r>
        <w:t>où</w:t>
      </w:r>
      <w:proofErr w:type="spellEnd"/>
      <w:r>
        <w:t xml:space="preserve"> </w:t>
      </w:r>
      <w:proofErr w:type="spellStart"/>
      <w:r>
        <w:t>j’ai</w:t>
      </w:r>
      <w:proofErr w:type="spellEnd"/>
      <w:r>
        <w:t xml:space="preserve"> </w:t>
      </w:r>
      <w:proofErr w:type="spellStart"/>
      <w:r>
        <w:t>pu</w:t>
      </w:r>
      <w:proofErr w:type="spellEnd"/>
      <w:r>
        <w:t xml:space="preserve"> </w:t>
      </w:r>
      <w:proofErr w:type="spellStart"/>
      <w:r>
        <w:t>mesurer</w:t>
      </w:r>
      <w:proofErr w:type="spellEnd"/>
      <w:r>
        <w:t xml:space="preserve"> de manière concrète les </w:t>
      </w:r>
      <w:proofErr w:type="spellStart"/>
      <w:r>
        <w:t>limites</w:t>
      </w:r>
      <w:proofErr w:type="spellEnd"/>
      <w:r>
        <w:t xml:space="preserve"> </w:t>
      </w:r>
      <w:proofErr w:type="spellStart"/>
      <w:r>
        <w:t>d’une</w:t>
      </w:r>
      <w:proofErr w:type="spellEnd"/>
      <w:r>
        <w:t xml:space="preserve"> gestion réseau </w:t>
      </w:r>
      <w:proofErr w:type="spellStart"/>
      <w:r>
        <w:t>réactive</w:t>
      </w:r>
      <w:proofErr w:type="spellEnd"/>
      <w:r>
        <w:t xml:space="preserve">, </w:t>
      </w:r>
      <w:proofErr w:type="spellStart"/>
      <w:r>
        <w:t>fondée</w:t>
      </w:r>
      <w:proofErr w:type="spellEnd"/>
      <w:r>
        <w:t xml:space="preserve"> sur le </w:t>
      </w:r>
      <w:proofErr w:type="spellStart"/>
      <w:r>
        <w:t>traitement</w:t>
      </w:r>
      <w:proofErr w:type="spellEnd"/>
      <w:r>
        <w:t xml:space="preserve"> des incidents après </w:t>
      </w:r>
      <w:proofErr w:type="spellStart"/>
      <w:r>
        <w:t>leur</w:t>
      </w:r>
      <w:proofErr w:type="spellEnd"/>
      <w:r>
        <w:t xml:space="preserve"> </w:t>
      </w:r>
      <w:proofErr w:type="spellStart"/>
      <w:r>
        <w:t>survenue</w:t>
      </w:r>
      <w:proofErr w:type="spellEnd"/>
      <w:r>
        <w:t xml:space="preserve">. Face à des infrastructures de plus </w:t>
      </w:r>
      <w:proofErr w:type="spellStart"/>
      <w:r>
        <w:t>en</w:t>
      </w:r>
      <w:proofErr w:type="spellEnd"/>
      <w:r>
        <w:t xml:space="preserve"> plus complexes, </w:t>
      </w:r>
      <w:proofErr w:type="spellStart"/>
      <w:r>
        <w:t>comprenant</w:t>
      </w:r>
      <w:proofErr w:type="spellEnd"/>
      <w:r>
        <w:t xml:space="preserve"> des </w:t>
      </w:r>
      <w:proofErr w:type="spellStart"/>
      <w:r>
        <w:t>dizaines</w:t>
      </w:r>
      <w:proofErr w:type="spellEnd"/>
      <w:r>
        <w:t xml:space="preserve"> </w:t>
      </w:r>
      <w:proofErr w:type="spellStart"/>
      <w:r>
        <w:t>d’équipements</w:t>
      </w:r>
      <w:proofErr w:type="spellEnd"/>
      <w:r>
        <w:t xml:space="preserve"> </w:t>
      </w:r>
      <w:proofErr w:type="spellStart"/>
      <w:r>
        <w:t>hétérogènes</w:t>
      </w:r>
      <w:proofErr w:type="spellEnd"/>
      <w:r>
        <w:t xml:space="preserve"> et des </w:t>
      </w:r>
      <w:proofErr w:type="spellStart"/>
      <w:r>
        <w:t>centaines</w:t>
      </w:r>
      <w:proofErr w:type="spellEnd"/>
      <w:r>
        <w:t xml:space="preserve"> </w:t>
      </w:r>
      <w:proofErr w:type="spellStart"/>
      <w:r>
        <w:t>d’utilisateurs</w:t>
      </w:r>
      <w:proofErr w:type="spellEnd"/>
      <w:r>
        <w:t xml:space="preserve"> </w:t>
      </w:r>
      <w:proofErr w:type="spellStart"/>
      <w:r>
        <w:t>simultanés</w:t>
      </w:r>
      <w:proofErr w:type="spellEnd"/>
      <w:r>
        <w:t xml:space="preserve">, les </w:t>
      </w:r>
      <w:proofErr w:type="spellStart"/>
      <w:r>
        <w:t>approches</w:t>
      </w:r>
      <w:proofErr w:type="spellEnd"/>
      <w:r>
        <w:t xml:space="preserve"> </w:t>
      </w:r>
      <w:proofErr w:type="spellStart"/>
      <w:r>
        <w:t>traditionnelles</w:t>
      </w:r>
      <w:proofErr w:type="spellEnd"/>
      <w:r>
        <w:t xml:space="preserve"> de supervision </w:t>
      </w:r>
      <w:proofErr w:type="spellStart"/>
      <w:r>
        <w:t>montrent</w:t>
      </w:r>
      <w:proofErr w:type="spellEnd"/>
      <w:r>
        <w:t xml:space="preserve"> </w:t>
      </w:r>
      <w:proofErr w:type="spellStart"/>
      <w:r>
        <w:t>rapidement</w:t>
      </w:r>
      <w:proofErr w:type="spellEnd"/>
      <w:r>
        <w:t xml:space="preserve"> </w:t>
      </w:r>
      <w:proofErr w:type="spellStart"/>
      <w:r>
        <w:t>leurs</w:t>
      </w:r>
      <w:proofErr w:type="spellEnd"/>
      <w:r>
        <w:t xml:space="preserve"> </w:t>
      </w:r>
      <w:proofErr w:type="spellStart"/>
      <w:r>
        <w:t>limites</w:t>
      </w:r>
      <w:proofErr w:type="spellEnd"/>
      <w:r>
        <w:t>.</w:t>
      </w:r>
    </w:p>
    <w:p w14:paraId="12F0AC6F" w14:textId="77777777" w:rsidR="00401444" w:rsidRDefault="00401444" w:rsidP="00401444">
      <w:pPr>
        <w:pStyle w:val="Corpsdetexte"/>
      </w:pPr>
      <w:proofErr w:type="spellStart"/>
      <w:r>
        <w:t>L’automatisation</w:t>
      </w:r>
      <w:proofErr w:type="spellEnd"/>
      <w:r>
        <w:t xml:space="preserve"> de la supervision réseau </w:t>
      </w:r>
      <w:proofErr w:type="spellStart"/>
      <w:r>
        <w:t>répond</w:t>
      </w:r>
      <w:proofErr w:type="spellEnd"/>
      <w:r>
        <w:t xml:space="preserve"> à un </w:t>
      </w:r>
      <w:proofErr w:type="spellStart"/>
      <w:r>
        <w:t>besoin</w:t>
      </w:r>
      <w:proofErr w:type="spellEnd"/>
      <w:r>
        <w:t xml:space="preserve"> </w:t>
      </w:r>
      <w:proofErr w:type="spellStart"/>
      <w:r>
        <w:t>réel</w:t>
      </w:r>
      <w:proofErr w:type="spellEnd"/>
      <w:r>
        <w:t xml:space="preserve"> et croissant des </w:t>
      </w:r>
      <w:proofErr w:type="spellStart"/>
      <w:proofErr w:type="gramStart"/>
      <w:r>
        <w:t>organisations</w:t>
      </w:r>
      <w:proofErr w:type="spellEnd"/>
      <w:r>
        <w:t xml:space="preserve"> :</w:t>
      </w:r>
      <w:proofErr w:type="gramEnd"/>
      <w:r>
        <w:t xml:space="preserve"> </w:t>
      </w:r>
      <w:proofErr w:type="spellStart"/>
      <w:r>
        <w:t>détecter</w:t>
      </w:r>
      <w:proofErr w:type="spellEnd"/>
      <w:r>
        <w:t xml:space="preserve"> les anomalies de manière proactive, </w:t>
      </w:r>
      <w:proofErr w:type="spellStart"/>
      <w:r>
        <w:t>avant</w:t>
      </w:r>
      <w:proofErr w:type="spellEnd"/>
      <w:r>
        <w:t xml:space="preserve"> </w:t>
      </w:r>
      <w:proofErr w:type="spellStart"/>
      <w:r>
        <w:t>qu’elles</w:t>
      </w:r>
      <w:proofErr w:type="spellEnd"/>
      <w:r>
        <w:t xml:space="preserve"> ne se </w:t>
      </w:r>
      <w:proofErr w:type="spellStart"/>
      <w:r>
        <w:t>transforment</w:t>
      </w:r>
      <w:proofErr w:type="spellEnd"/>
      <w:r>
        <w:t xml:space="preserve"> </w:t>
      </w:r>
      <w:proofErr w:type="spellStart"/>
      <w:r>
        <w:t>en</w:t>
      </w:r>
      <w:proofErr w:type="spellEnd"/>
      <w:r>
        <w:t xml:space="preserve"> incidents </w:t>
      </w:r>
      <w:proofErr w:type="spellStart"/>
      <w:r>
        <w:t>majeurs</w:t>
      </w:r>
      <w:proofErr w:type="spellEnd"/>
      <w:r>
        <w:t xml:space="preserve"> ; </w:t>
      </w:r>
      <w:proofErr w:type="spellStart"/>
      <w:r>
        <w:t>réduire</w:t>
      </w:r>
      <w:proofErr w:type="spellEnd"/>
      <w:r>
        <w:t xml:space="preserve"> les temps de </w:t>
      </w:r>
      <w:proofErr w:type="spellStart"/>
      <w:r>
        <w:t>réponse</w:t>
      </w:r>
      <w:proofErr w:type="spellEnd"/>
      <w:r>
        <w:t xml:space="preserve"> face aux </w:t>
      </w:r>
      <w:proofErr w:type="spellStart"/>
      <w:r>
        <w:t>dysfonctionnements</w:t>
      </w:r>
      <w:proofErr w:type="spellEnd"/>
      <w:r>
        <w:t xml:space="preserve"> ; </w:t>
      </w:r>
      <w:proofErr w:type="spellStart"/>
      <w:r>
        <w:t>optimiser</w:t>
      </w:r>
      <w:proofErr w:type="spellEnd"/>
      <w:r>
        <w:t xml:space="preserve"> </w:t>
      </w:r>
      <w:proofErr w:type="spellStart"/>
      <w:r>
        <w:t>l’utilisation</w:t>
      </w:r>
      <w:proofErr w:type="spellEnd"/>
      <w:r>
        <w:t xml:space="preserve"> des </w:t>
      </w:r>
      <w:proofErr w:type="spellStart"/>
      <w:r>
        <w:t>ressources</w:t>
      </w:r>
      <w:proofErr w:type="spellEnd"/>
      <w:r>
        <w:t xml:space="preserve"> réseau ; et </w:t>
      </w:r>
      <w:proofErr w:type="spellStart"/>
      <w:r>
        <w:t>libérer</w:t>
      </w:r>
      <w:proofErr w:type="spellEnd"/>
      <w:r>
        <w:t xml:space="preserve"> les équipes techniques des </w:t>
      </w:r>
      <w:proofErr w:type="spellStart"/>
      <w:r>
        <w:t>tâches</w:t>
      </w:r>
      <w:proofErr w:type="spellEnd"/>
      <w:r>
        <w:t xml:space="preserve"> </w:t>
      </w:r>
      <w:proofErr w:type="spellStart"/>
      <w:r>
        <w:t>répétitives</w:t>
      </w:r>
      <w:proofErr w:type="spellEnd"/>
      <w:r>
        <w:t xml:space="preserve"> à </w:t>
      </w:r>
      <w:proofErr w:type="spellStart"/>
      <w:r>
        <w:t>faible</w:t>
      </w:r>
      <w:proofErr w:type="spellEnd"/>
      <w:r>
        <w:t xml:space="preserve"> </w:t>
      </w:r>
      <w:proofErr w:type="spellStart"/>
      <w:r>
        <w:t>valeur</w:t>
      </w:r>
      <w:proofErr w:type="spellEnd"/>
      <w:r>
        <w:t xml:space="preserve"> </w:t>
      </w:r>
      <w:proofErr w:type="spellStart"/>
      <w:r>
        <w:t>ajoutée</w:t>
      </w:r>
      <w:proofErr w:type="spellEnd"/>
      <w:r>
        <w:t xml:space="preserve">, pour les </w:t>
      </w:r>
      <w:proofErr w:type="spellStart"/>
      <w:r>
        <w:t>concentrer</w:t>
      </w:r>
      <w:proofErr w:type="spellEnd"/>
      <w:r>
        <w:t xml:space="preserve"> sur des </w:t>
      </w:r>
      <w:proofErr w:type="spellStart"/>
      <w:r>
        <w:t>activités</w:t>
      </w:r>
      <w:proofErr w:type="spellEnd"/>
      <w:r>
        <w:t xml:space="preserve"> à plus fort impact </w:t>
      </w:r>
      <w:proofErr w:type="spellStart"/>
      <w:r>
        <w:t>stratégique</w:t>
      </w:r>
      <w:proofErr w:type="spellEnd"/>
      <w:r>
        <w:t>.</w:t>
      </w:r>
    </w:p>
    <w:p w14:paraId="3613CD15" w14:textId="77777777" w:rsidR="00401444" w:rsidRDefault="00401444" w:rsidP="00401444">
      <w:pPr>
        <w:pStyle w:val="Corpsdetexte"/>
      </w:pPr>
      <w:r>
        <w:t xml:space="preserve">Ce </w:t>
      </w:r>
      <w:proofErr w:type="spellStart"/>
      <w:r>
        <w:t>thème</w:t>
      </w:r>
      <w:proofErr w:type="spellEnd"/>
      <w:r>
        <w:t xml:space="preserve"> </w:t>
      </w:r>
      <w:proofErr w:type="spellStart"/>
      <w:r>
        <w:t>est</w:t>
      </w:r>
      <w:proofErr w:type="spellEnd"/>
      <w:r>
        <w:t xml:space="preserve"> </w:t>
      </w:r>
      <w:proofErr w:type="spellStart"/>
      <w:r>
        <w:t>également</w:t>
      </w:r>
      <w:proofErr w:type="spellEnd"/>
      <w:r>
        <w:t xml:space="preserve"> </w:t>
      </w:r>
      <w:proofErr w:type="spellStart"/>
      <w:r>
        <w:t>en</w:t>
      </w:r>
      <w:proofErr w:type="spellEnd"/>
      <w:r>
        <w:t xml:space="preserve"> phase avec les </w:t>
      </w:r>
      <w:proofErr w:type="spellStart"/>
      <w:r>
        <w:t>grandes</w:t>
      </w:r>
      <w:proofErr w:type="spellEnd"/>
      <w:r>
        <w:t xml:space="preserve"> tendances </w:t>
      </w:r>
      <w:proofErr w:type="spellStart"/>
      <w:r>
        <w:t>technologiques</w:t>
      </w:r>
      <w:proofErr w:type="spellEnd"/>
      <w:r>
        <w:t xml:space="preserve"> </w:t>
      </w:r>
      <w:proofErr w:type="spellStart"/>
      <w:r>
        <w:t>actuelles</w:t>
      </w:r>
      <w:proofErr w:type="spellEnd"/>
      <w:r>
        <w:t xml:space="preserve">, </w:t>
      </w:r>
      <w:proofErr w:type="spellStart"/>
      <w:r>
        <w:t>notamment</w:t>
      </w:r>
      <w:proofErr w:type="spellEnd"/>
      <w:r>
        <w:t xml:space="preserve"> </w:t>
      </w:r>
      <w:proofErr w:type="spellStart"/>
      <w:r>
        <w:t>l’adoption</w:t>
      </w:r>
      <w:proofErr w:type="spellEnd"/>
      <w:r>
        <w:t xml:space="preserve"> </w:t>
      </w:r>
      <w:proofErr w:type="spellStart"/>
      <w:r>
        <w:t>croissante</w:t>
      </w:r>
      <w:proofErr w:type="spellEnd"/>
      <w:r>
        <w:t xml:space="preserve"> des pratiques DevOps et AIOps dans la gestion des infrastructures </w:t>
      </w:r>
      <w:proofErr w:type="spellStart"/>
      <w:r>
        <w:t>informatiques</w:t>
      </w:r>
      <w:proofErr w:type="spellEnd"/>
      <w:r>
        <w:t xml:space="preserve">, </w:t>
      </w:r>
      <w:proofErr w:type="spellStart"/>
      <w:r>
        <w:t>l’essor</w:t>
      </w:r>
      <w:proofErr w:type="spellEnd"/>
      <w:r>
        <w:t xml:space="preserve"> des </w:t>
      </w:r>
      <w:proofErr w:type="spellStart"/>
      <w:r>
        <w:t>outils</w:t>
      </w:r>
      <w:proofErr w:type="spellEnd"/>
      <w:r>
        <w:t xml:space="preserve"> open-source de monitoring </w:t>
      </w:r>
      <w:proofErr w:type="spellStart"/>
      <w:r>
        <w:t>comme</w:t>
      </w:r>
      <w:proofErr w:type="spellEnd"/>
      <w:r>
        <w:t xml:space="preserve"> Zabbix, Nagios </w:t>
      </w:r>
      <w:proofErr w:type="spellStart"/>
      <w:r>
        <w:t>ou</w:t>
      </w:r>
      <w:proofErr w:type="spellEnd"/>
      <w:r>
        <w:t xml:space="preserve"> Prometheus, et </w:t>
      </w:r>
      <w:proofErr w:type="spellStart"/>
      <w:r>
        <w:t>l’intégration</w:t>
      </w:r>
      <w:proofErr w:type="spellEnd"/>
      <w:r>
        <w:t xml:space="preserve"> progressive de </w:t>
      </w:r>
      <w:proofErr w:type="spellStart"/>
      <w:r>
        <w:t>l’intelligence</w:t>
      </w:r>
      <w:proofErr w:type="spellEnd"/>
      <w:r>
        <w:t xml:space="preserve"> </w:t>
      </w:r>
      <w:proofErr w:type="spellStart"/>
      <w:r>
        <w:t>artificielle</w:t>
      </w:r>
      <w:proofErr w:type="spellEnd"/>
      <w:r>
        <w:t xml:space="preserve"> dans les processus de gestion des réseaux.</w:t>
      </w:r>
    </w:p>
    <w:p w14:paraId="30AF5F4B" w14:textId="77777777" w:rsidR="00401444" w:rsidRDefault="00401444" w:rsidP="00401444">
      <w:pPr>
        <w:pStyle w:val="Corpsdetexte"/>
      </w:pPr>
      <w:r>
        <w:t xml:space="preserve">En </w:t>
      </w:r>
      <w:proofErr w:type="spellStart"/>
      <w:r>
        <w:t>choisissant</w:t>
      </w:r>
      <w:proofErr w:type="spellEnd"/>
      <w:r>
        <w:t xml:space="preserve"> </w:t>
      </w:r>
      <w:proofErr w:type="spellStart"/>
      <w:r>
        <w:t>ce</w:t>
      </w:r>
      <w:proofErr w:type="spellEnd"/>
      <w:r>
        <w:t xml:space="preserve"> </w:t>
      </w:r>
      <w:proofErr w:type="spellStart"/>
      <w:r>
        <w:t>thème</w:t>
      </w:r>
      <w:proofErr w:type="spellEnd"/>
      <w:r>
        <w:t xml:space="preserve">, </w:t>
      </w:r>
      <w:proofErr w:type="spellStart"/>
      <w:r>
        <w:t>j’ambitionne</w:t>
      </w:r>
      <w:proofErr w:type="spellEnd"/>
      <w:r>
        <w:t xml:space="preserve"> de </w:t>
      </w:r>
      <w:proofErr w:type="spellStart"/>
      <w:r>
        <w:t>produire</w:t>
      </w:r>
      <w:proofErr w:type="spellEnd"/>
      <w:r>
        <w:t xml:space="preserve"> un travail qui </w:t>
      </w:r>
      <w:proofErr w:type="spellStart"/>
      <w:r>
        <w:t>soit</w:t>
      </w:r>
      <w:proofErr w:type="spellEnd"/>
      <w:r>
        <w:t xml:space="preserve"> non </w:t>
      </w:r>
      <w:proofErr w:type="spellStart"/>
      <w:r>
        <w:t>seulement</w:t>
      </w:r>
      <w:proofErr w:type="spellEnd"/>
      <w:r>
        <w:t xml:space="preserve"> </w:t>
      </w:r>
      <w:proofErr w:type="spellStart"/>
      <w:r>
        <w:t>académiquement</w:t>
      </w:r>
      <w:proofErr w:type="spellEnd"/>
      <w:r>
        <w:t xml:space="preserve"> </w:t>
      </w:r>
      <w:proofErr w:type="spellStart"/>
      <w:r>
        <w:t>rigoureux</w:t>
      </w:r>
      <w:proofErr w:type="spellEnd"/>
      <w:r>
        <w:t xml:space="preserve">, </w:t>
      </w:r>
      <w:proofErr w:type="spellStart"/>
      <w:r>
        <w:t>mais</w:t>
      </w:r>
      <w:proofErr w:type="spellEnd"/>
      <w:r>
        <w:t xml:space="preserve"> </w:t>
      </w:r>
      <w:proofErr w:type="spellStart"/>
      <w:r>
        <w:t>aussi</w:t>
      </w:r>
      <w:proofErr w:type="spellEnd"/>
      <w:r>
        <w:t xml:space="preserve"> </w:t>
      </w:r>
      <w:proofErr w:type="spellStart"/>
      <w:r>
        <w:t>pratiquement</w:t>
      </w:r>
      <w:proofErr w:type="spellEnd"/>
      <w:r>
        <w:t xml:space="preserve"> utile pour les </w:t>
      </w:r>
      <w:proofErr w:type="spellStart"/>
      <w:r>
        <w:t>organisations</w:t>
      </w:r>
      <w:proofErr w:type="spellEnd"/>
      <w:r>
        <w:t xml:space="preserve"> </w:t>
      </w:r>
      <w:proofErr w:type="spellStart"/>
      <w:r>
        <w:t>ivoiriennes</w:t>
      </w:r>
      <w:proofErr w:type="spellEnd"/>
      <w:r>
        <w:t xml:space="preserve"> et </w:t>
      </w:r>
      <w:proofErr w:type="spellStart"/>
      <w:r>
        <w:t>africaines</w:t>
      </w:r>
      <w:proofErr w:type="spellEnd"/>
      <w:r>
        <w:t xml:space="preserve"> </w:t>
      </w:r>
      <w:proofErr w:type="spellStart"/>
      <w:r>
        <w:t>désireuses</w:t>
      </w:r>
      <w:proofErr w:type="spellEnd"/>
      <w:r>
        <w:t xml:space="preserve"> de </w:t>
      </w:r>
      <w:proofErr w:type="spellStart"/>
      <w:r>
        <w:t>moderniser</w:t>
      </w:r>
      <w:proofErr w:type="spellEnd"/>
      <w:r>
        <w:t xml:space="preserve"> </w:t>
      </w:r>
      <w:proofErr w:type="spellStart"/>
      <w:r>
        <w:t>leurs</w:t>
      </w:r>
      <w:proofErr w:type="spellEnd"/>
      <w:r>
        <w:t xml:space="preserve"> pratiques de gestion réseau.</w:t>
      </w:r>
    </w:p>
    <w:p w14:paraId="4C53F4CB" w14:textId="2AF0E5F7" w:rsidR="00DA4D8D" w:rsidRPr="00401444" w:rsidRDefault="009C3806" w:rsidP="009C3806">
      <w:pPr>
        <w:spacing w:before="200"/>
        <w:rPr>
          <w:rFonts w:eastAsia="Arial" w:cs="Arial"/>
          <w:b/>
          <w:bCs/>
          <w:color w:val="215868" w:themeColor="accent5" w:themeShade="80"/>
        </w:rPr>
      </w:pPr>
      <w:proofErr w:type="spellStart"/>
      <w:r w:rsidRPr="00401444">
        <w:rPr>
          <w:rFonts w:eastAsia="Arial" w:cs="Arial"/>
          <w:b/>
          <w:bCs/>
          <w:color w:val="215868" w:themeColor="accent5" w:themeShade="80"/>
        </w:rPr>
        <w:t>Projet</w:t>
      </w:r>
      <w:proofErr w:type="spellEnd"/>
      <w:r w:rsidRPr="00401444">
        <w:rPr>
          <w:rFonts w:eastAsia="Arial" w:cs="Arial"/>
          <w:b/>
          <w:bCs/>
          <w:color w:val="215868" w:themeColor="accent5" w:themeShade="80"/>
        </w:rPr>
        <w:t xml:space="preserve"> </w:t>
      </w:r>
      <w:proofErr w:type="spellStart"/>
      <w:r w:rsidRPr="00401444">
        <w:rPr>
          <w:rFonts w:eastAsia="Arial" w:cs="Arial"/>
          <w:b/>
          <w:bCs/>
          <w:color w:val="215868" w:themeColor="accent5" w:themeShade="80"/>
        </w:rPr>
        <w:t>professionnel</w:t>
      </w:r>
      <w:proofErr w:type="spellEnd"/>
    </w:p>
    <w:p w14:paraId="067E916C" w14:textId="77777777" w:rsidR="00401444" w:rsidRDefault="00401444" w:rsidP="00401444">
      <w:pPr>
        <w:pStyle w:val="FirstParagraph"/>
      </w:pPr>
      <w:bookmarkStart w:id="8" w:name="_Hlk232085379"/>
      <w:r>
        <w:t xml:space="preserve">À </w:t>
      </w:r>
      <w:proofErr w:type="spellStart"/>
      <w:r>
        <w:t>l’issue</w:t>
      </w:r>
      <w:proofErr w:type="spellEnd"/>
      <w:r>
        <w:t xml:space="preserve"> de ma formation </w:t>
      </w:r>
      <w:proofErr w:type="spellStart"/>
      <w:r>
        <w:t>en</w:t>
      </w:r>
      <w:proofErr w:type="spellEnd"/>
      <w:r>
        <w:t xml:space="preserve"> Master 2, </w:t>
      </w:r>
      <w:proofErr w:type="spellStart"/>
      <w:r>
        <w:t>mon</w:t>
      </w:r>
      <w:proofErr w:type="spellEnd"/>
      <w:r>
        <w:t xml:space="preserve"> </w:t>
      </w:r>
      <w:proofErr w:type="spellStart"/>
      <w:r>
        <w:t>projet</w:t>
      </w:r>
      <w:proofErr w:type="spellEnd"/>
      <w:r>
        <w:t xml:space="preserve"> </w:t>
      </w:r>
      <w:proofErr w:type="spellStart"/>
      <w:r>
        <w:t>professionnel</w:t>
      </w:r>
      <w:proofErr w:type="spellEnd"/>
      <w:r>
        <w:t xml:space="preserve"> </w:t>
      </w:r>
      <w:proofErr w:type="spellStart"/>
      <w:r>
        <w:t>est</w:t>
      </w:r>
      <w:proofErr w:type="spellEnd"/>
      <w:r>
        <w:t xml:space="preserve"> </w:t>
      </w:r>
      <w:proofErr w:type="spellStart"/>
      <w:r>
        <w:t>clairement</w:t>
      </w:r>
      <w:proofErr w:type="spellEnd"/>
      <w:r>
        <w:t xml:space="preserve"> </w:t>
      </w:r>
      <w:proofErr w:type="spellStart"/>
      <w:r>
        <w:t>défini</w:t>
      </w:r>
      <w:proofErr w:type="spellEnd"/>
      <w:r>
        <w:t xml:space="preserve">, </w:t>
      </w:r>
      <w:proofErr w:type="spellStart"/>
      <w:r>
        <w:t>articulé</w:t>
      </w:r>
      <w:proofErr w:type="spellEnd"/>
      <w:r>
        <w:t xml:space="preserve"> </w:t>
      </w:r>
      <w:proofErr w:type="spellStart"/>
      <w:r>
        <w:t>autour</w:t>
      </w:r>
      <w:proofErr w:type="spellEnd"/>
      <w:r>
        <w:t xml:space="preserve"> de deux axes </w:t>
      </w:r>
      <w:proofErr w:type="spellStart"/>
      <w:proofErr w:type="gramStart"/>
      <w:r>
        <w:t>principaux</w:t>
      </w:r>
      <w:proofErr w:type="spellEnd"/>
      <w:r>
        <w:t xml:space="preserve"> :</w:t>
      </w:r>
      <w:proofErr w:type="gramEnd"/>
      <w:r>
        <w:t xml:space="preserve"> </w:t>
      </w:r>
      <w:proofErr w:type="spellStart"/>
      <w:r>
        <w:t>l’expertise</w:t>
      </w:r>
      <w:proofErr w:type="spellEnd"/>
      <w:r>
        <w:t xml:space="preserve"> technique dans les </w:t>
      </w:r>
      <w:proofErr w:type="spellStart"/>
      <w:r>
        <w:t>domaines</w:t>
      </w:r>
      <w:proofErr w:type="spellEnd"/>
      <w:r>
        <w:t xml:space="preserve"> des réseaux et de la </w:t>
      </w:r>
      <w:proofErr w:type="spellStart"/>
      <w:r>
        <w:t>cybersécurité</w:t>
      </w:r>
      <w:proofErr w:type="spellEnd"/>
      <w:r>
        <w:t xml:space="preserve">, et la contribution au </w:t>
      </w:r>
      <w:proofErr w:type="spellStart"/>
      <w:r>
        <w:t>développement</w:t>
      </w:r>
      <w:proofErr w:type="spellEnd"/>
      <w:r>
        <w:t xml:space="preserve"> du </w:t>
      </w:r>
      <w:proofErr w:type="spellStart"/>
      <w:r>
        <w:t>secteur</w:t>
      </w:r>
      <w:proofErr w:type="spellEnd"/>
      <w:r>
        <w:t xml:space="preserve"> numérique </w:t>
      </w:r>
      <w:proofErr w:type="spellStart"/>
      <w:r>
        <w:t>en</w:t>
      </w:r>
      <w:proofErr w:type="spellEnd"/>
      <w:r>
        <w:t xml:space="preserve"> Côte d’Ivoire.</w:t>
      </w:r>
    </w:p>
    <w:p w14:paraId="409D8538" w14:textId="77777777" w:rsidR="00401444" w:rsidRDefault="00401444" w:rsidP="00401444">
      <w:pPr>
        <w:pStyle w:val="Corpsdetexte"/>
      </w:pPr>
      <w:r>
        <w:lastRenderedPageBreak/>
        <w:t xml:space="preserve">Sur le plan technique, je </w:t>
      </w:r>
      <w:proofErr w:type="spellStart"/>
      <w:r>
        <w:t>souhaite</w:t>
      </w:r>
      <w:proofErr w:type="spellEnd"/>
      <w:r>
        <w:t xml:space="preserve"> </w:t>
      </w:r>
      <w:proofErr w:type="spellStart"/>
      <w:r>
        <w:t>exercer</w:t>
      </w:r>
      <w:proofErr w:type="spellEnd"/>
      <w:r>
        <w:t xml:space="preserve"> </w:t>
      </w:r>
      <w:proofErr w:type="spellStart"/>
      <w:r>
        <w:t>en</w:t>
      </w:r>
      <w:proofErr w:type="spellEnd"/>
      <w:r>
        <w:t xml:space="preserve"> tant </w:t>
      </w:r>
      <w:proofErr w:type="spellStart"/>
      <w:r>
        <w:t>qu’ingénieure</w:t>
      </w:r>
      <w:proofErr w:type="spellEnd"/>
      <w:r>
        <w:t xml:space="preserve"> </w:t>
      </w:r>
      <w:proofErr w:type="spellStart"/>
      <w:r>
        <w:t>en</w:t>
      </w:r>
      <w:proofErr w:type="spellEnd"/>
      <w:r>
        <w:t xml:space="preserve"> administration réseau et </w:t>
      </w:r>
      <w:proofErr w:type="spellStart"/>
      <w:r>
        <w:t>cybersécurité</w:t>
      </w:r>
      <w:proofErr w:type="spellEnd"/>
      <w:r>
        <w:t xml:space="preserve">. Les infrastructures réseaux constituent </w:t>
      </w:r>
      <w:proofErr w:type="spellStart"/>
      <w:r>
        <w:t>l’épine</w:t>
      </w:r>
      <w:proofErr w:type="spellEnd"/>
      <w:r>
        <w:t xml:space="preserve"> </w:t>
      </w:r>
      <w:proofErr w:type="spellStart"/>
      <w:r>
        <w:t>dorsale</w:t>
      </w:r>
      <w:proofErr w:type="spellEnd"/>
      <w:r>
        <w:t xml:space="preserve"> de </w:t>
      </w:r>
      <w:proofErr w:type="spellStart"/>
      <w:r>
        <w:t>toute</w:t>
      </w:r>
      <w:proofErr w:type="spellEnd"/>
      <w:r>
        <w:t xml:space="preserve"> </w:t>
      </w:r>
      <w:proofErr w:type="spellStart"/>
      <w:r>
        <w:t>organisation</w:t>
      </w:r>
      <w:proofErr w:type="spellEnd"/>
      <w:r>
        <w:t xml:space="preserve"> </w:t>
      </w:r>
      <w:proofErr w:type="spellStart"/>
      <w:r>
        <w:t>moderne</w:t>
      </w:r>
      <w:proofErr w:type="spellEnd"/>
      <w:r>
        <w:t xml:space="preserve">, et </w:t>
      </w:r>
      <w:proofErr w:type="spellStart"/>
      <w:r>
        <w:t>leur</w:t>
      </w:r>
      <w:proofErr w:type="spellEnd"/>
      <w:r>
        <w:t xml:space="preserve"> </w:t>
      </w:r>
      <w:proofErr w:type="spellStart"/>
      <w:r>
        <w:t>sécurisation</w:t>
      </w:r>
      <w:proofErr w:type="spellEnd"/>
      <w:r>
        <w:t xml:space="preserve"> </w:t>
      </w:r>
      <w:proofErr w:type="spellStart"/>
      <w:r>
        <w:t>est</w:t>
      </w:r>
      <w:proofErr w:type="spellEnd"/>
      <w:r>
        <w:t xml:space="preserve"> </w:t>
      </w:r>
      <w:proofErr w:type="spellStart"/>
      <w:r>
        <w:t>devenue</w:t>
      </w:r>
      <w:proofErr w:type="spellEnd"/>
      <w:r>
        <w:t xml:space="preserve"> un </w:t>
      </w:r>
      <w:proofErr w:type="spellStart"/>
      <w:r>
        <w:t>enjeu</w:t>
      </w:r>
      <w:proofErr w:type="spellEnd"/>
      <w:r>
        <w:t xml:space="preserve"> </w:t>
      </w:r>
      <w:proofErr w:type="spellStart"/>
      <w:r>
        <w:t>stratégique</w:t>
      </w:r>
      <w:proofErr w:type="spellEnd"/>
      <w:r>
        <w:t xml:space="preserve"> </w:t>
      </w:r>
      <w:proofErr w:type="spellStart"/>
      <w:r>
        <w:t>majeur</w:t>
      </w:r>
      <w:proofErr w:type="spellEnd"/>
      <w:r>
        <w:t xml:space="preserve"> à </w:t>
      </w:r>
      <w:proofErr w:type="spellStart"/>
      <w:r>
        <w:t>l’heure</w:t>
      </w:r>
      <w:proofErr w:type="spellEnd"/>
      <w:r>
        <w:t xml:space="preserve"> </w:t>
      </w:r>
      <w:proofErr w:type="spellStart"/>
      <w:r>
        <w:t>où</w:t>
      </w:r>
      <w:proofErr w:type="spellEnd"/>
      <w:r>
        <w:t xml:space="preserve"> les </w:t>
      </w:r>
      <w:proofErr w:type="spellStart"/>
      <w:r>
        <w:t>cybermenaces</w:t>
      </w:r>
      <w:proofErr w:type="spellEnd"/>
      <w:r>
        <w:t xml:space="preserve"> se </w:t>
      </w:r>
      <w:proofErr w:type="spellStart"/>
      <w:r>
        <w:t>multiplient</w:t>
      </w:r>
      <w:proofErr w:type="spellEnd"/>
      <w:r>
        <w:t xml:space="preserve"> et se </w:t>
      </w:r>
      <w:proofErr w:type="spellStart"/>
      <w:r>
        <w:t>sophistiquent</w:t>
      </w:r>
      <w:proofErr w:type="spellEnd"/>
      <w:r>
        <w:t xml:space="preserve">. Je </w:t>
      </w:r>
      <w:proofErr w:type="spellStart"/>
      <w:r>
        <w:t>veux</w:t>
      </w:r>
      <w:proofErr w:type="spellEnd"/>
      <w:r>
        <w:t xml:space="preserve"> </w:t>
      </w:r>
      <w:proofErr w:type="spellStart"/>
      <w:r>
        <w:t>être</w:t>
      </w:r>
      <w:proofErr w:type="spellEnd"/>
      <w:r>
        <w:t xml:space="preserve"> au </w:t>
      </w:r>
      <w:proofErr w:type="spellStart"/>
      <w:r>
        <w:t>cœur</w:t>
      </w:r>
      <w:proofErr w:type="spellEnd"/>
      <w:r>
        <w:t xml:space="preserve"> de </w:t>
      </w:r>
      <w:proofErr w:type="spellStart"/>
      <w:r>
        <w:t>cette</w:t>
      </w:r>
      <w:proofErr w:type="spellEnd"/>
      <w:r>
        <w:t xml:space="preserve"> </w:t>
      </w:r>
      <w:proofErr w:type="spellStart"/>
      <w:r>
        <w:t>dynamique</w:t>
      </w:r>
      <w:proofErr w:type="spellEnd"/>
      <w:r>
        <w:t xml:space="preserve">, </w:t>
      </w:r>
      <w:proofErr w:type="spellStart"/>
      <w:r>
        <w:t>contribuer</w:t>
      </w:r>
      <w:proofErr w:type="spellEnd"/>
      <w:r>
        <w:t xml:space="preserve"> à la conception </w:t>
      </w:r>
      <w:proofErr w:type="spellStart"/>
      <w:r>
        <w:t>d’architectures</w:t>
      </w:r>
      <w:proofErr w:type="spellEnd"/>
      <w:r>
        <w:t xml:space="preserve"> réseau </w:t>
      </w:r>
      <w:proofErr w:type="spellStart"/>
      <w:r>
        <w:t>robustes</w:t>
      </w:r>
      <w:proofErr w:type="spellEnd"/>
      <w:r>
        <w:t xml:space="preserve"> et </w:t>
      </w:r>
      <w:proofErr w:type="spellStart"/>
      <w:r>
        <w:t>sécurisées</w:t>
      </w:r>
      <w:proofErr w:type="spellEnd"/>
      <w:r>
        <w:t xml:space="preserve">, et </w:t>
      </w:r>
      <w:proofErr w:type="spellStart"/>
      <w:r>
        <w:t>participer</w:t>
      </w:r>
      <w:proofErr w:type="spellEnd"/>
      <w:r>
        <w:t xml:space="preserve"> </w:t>
      </w:r>
      <w:proofErr w:type="spellStart"/>
      <w:r>
        <w:t>activement</w:t>
      </w:r>
      <w:proofErr w:type="spellEnd"/>
      <w:r>
        <w:t xml:space="preserve"> à la protection des </w:t>
      </w:r>
      <w:proofErr w:type="spellStart"/>
      <w:r>
        <w:t>systèmes</w:t>
      </w:r>
      <w:proofErr w:type="spellEnd"/>
      <w:r>
        <w:t xml:space="preserve"> </w:t>
      </w:r>
      <w:proofErr w:type="spellStart"/>
      <w:r>
        <w:t>d’information</w:t>
      </w:r>
      <w:proofErr w:type="spellEnd"/>
      <w:r>
        <w:t xml:space="preserve"> des </w:t>
      </w:r>
      <w:proofErr w:type="spellStart"/>
      <w:r>
        <w:t>organisations</w:t>
      </w:r>
      <w:proofErr w:type="spellEnd"/>
      <w:r>
        <w:t>.</w:t>
      </w:r>
    </w:p>
    <w:p w14:paraId="760C9CE4" w14:textId="77777777" w:rsidR="00401444" w:rsidRDefault="00401444" w:rsidP="00401444">
      <w:pPr>
        <w:pStyle w:val="Corpsdetexte"/>
      </w:pPr>
      <w:r>
        <w:t xml:space="preserve">À plus court </w:t>
      </w:r>
      <w:proofErr w:type="spellStart"/>
      <w:r>
        <w:t>terme</w:t>
      </w:r>
      <w:proofErr w:type="spellEnd"/>
      <w:r>
        <w:t xml:space="preserve">, </w:t>
      </w:r>
      <w:proofErr w:type="spellStart"/>
      <w:r>
        <w:t>mon</w:t>
      </w:r>
      <w:proofErr w:type="spellEnd"/>
      <w:r>
        <w:t xml:space="preserve"> </w:t>
      </w:r>
      <w:proofErr w:type="spellStart"/>
      <w:r>
        <w:t>objectif</w:t>
      </w:r>
      <w:proofErr w:type="spellEnd"/>
      <w:r>
        <w:t xml:space="preserve"> </w:t>
      </w:r>
      <w:proofErr w:type="spellStart"/>
      <w:r>
        <w:t>est</w:t>
      </w:r>
      <w:proofErr w:type="spellEnd"/>
      <w:r>
        <w:t xml:space="preserve"> de </w:t>
      </w:r>
      <w:proofErr w:type="spellStart"/>
      <w:r>
        <w:t>rejoindre</w:t>
      </w:r>
      <w:proofErr w:type="spellEnd"/>
      <w:r>
        <w:t xml:space="preserve"> </w:t>
      </w:r>
      <w:proofErr w:type="spellStart"/>
      <w:r>
        <w:t>une</w:t>
      </w:r>
      <w:proofErr w:type="spellEnd"/>
      <w:r>
        <w:t xml:space="preserve"> </w:t>
      </w:r>
      <w:proofErr w:type="spellStart"/>
      <w:r>
        <w:t>organisation</w:t>
      </w:r>
      <w:proofErr w:type="spellEnd"/>
      <w:r>
        <w:t xml:space="preserve"> — </w:t>
      </w:r>
      <w:proofErr w:type="spellStart"/>
      <w:r>
        <w:t>entreprise</w:t>
      </w:r>
      <w:proofErr w:type="spellEnd"/>
      <w:r>
        <w:t xml:space="preserve"> </w:t>
      </w:r>
      <w:proofErr w:type="spellStart"/>
      <w:r>
        <w:t>privée</w:t>
      </w:r>
      <w:proofErr w:type="spellEnd"/>
      <w:r>
        <w:t xml:space="preserve">, institution </w:t>
      </w:r>
      <w:proofErr w:type="spellStart"/>
      <w:r>
        <w:t>publique</w:t>
      </w:r>
      <w:proofErr w:type="spellEnd"/>
      <w:r>
        <w:t xml:space="preserve"> </w:t>
      </w:r>
      <w:proofErr w:type="spellStart"/>
      <w:r>
        <w:t>ou</w:t>
      </w:r>
      <w:proofErr w:type="spellEnd"/>
      <w:r>
        <w:t xml:space="preserve"> </w:t>
      </w:r>
      <w:proofErr w:type="spellStart"/>
      <w:r>
        <w:t>opérateur</w:t>
      </w:r>
      <w:proofErr w:type="spellEnd"/>
      <w:r>
        <w:t xml:space="preserve"> de </w:t>
      </w:r>
      <w:proofErr w:type="spellStart"/>
      <w:r>
        <w:t>télécommunications</w:t>
      </w:r>
      <w:proofErr w:type="spellEnd"/>
      <w:r>
        <w:t xml:space="preserve"> — </w:t>
      </w:r>
      <w:proofErr w:type="spellStart"/>
      <w:r>
        <w:t>où</w:t>
      </w:r>
      <w:proofErr w:type="spellEnd"/>
      <w:r>
        <w:t xml:space="preserve"> je </w:t>
      </w:r>
      <w:proofErr w:type="spellStart"/>
      <w:r>
        <w:t>pourrai</w:t>
      </w:r>
      <w:proofErr w:type="spellEnd"/>
      <w:r>
        <w:t xml:space="preserve"> </w:t>
      </w:r>
      <w:proofErr w:type="spellStart"/>
      <w:r>
        <w:t>mettre</w:t>
      </w:r>
      <w:proofErr w:type="spellEnd"/>
      <w:r>
        <w:t xml:space="preserve"> </w:t>
      </w:r>
      <w:proofErr w:type="spellStart"/>
      <w:r>
        <w:t>en</w:t>
      </w:r>
      <w:proofErr w:type="spellEnd"/>
      <w:r>
        <w:t xml:space="preserve"> pratique les </w:t>
      </w:r>
      <w:proofErr w:type="spellStart"/>
      <w:r>
        <w:t>compétences</w:t>
      </w:r>
      <w:proofErr w:type="spellEnd"/>
      <w:r>
        <w:t xml:space="preserve"> </w:t>
      </w:r>
      <w:proofErr w:type="spellStart"/>
      <w:r>
        <w:t>acquises</w:t>
      </w:r>
      <w:proofErr w:type="spellEnd"/>
      <w:r>
        <w:t xml:space="preserve"> au </w:t>
      </w:r>
      <w:proofErr w:type="spellStart"/>
      <w:r>
        <w:t>cours</w:t>
      </w:r>
      <w:proofErr w:type="spellEnd"/>
      <w:r>
        <w:t xml:space="preserve"> de ma formation et les </w:t>
      </w:r>
      <w:proofErr w:type="spellStart"/>
      <w:r>
        <w:t>approfondir</w:t>
      </w:r>
      <w:proofErr w:type="spellEnd"/>
      <w:r>
        <w:t xml:space="preserve"> au contact de </w:t>
      </w:r>
      <w:proofErr w:type="spellStart"/>
      <w:r>
        <w:t>professionnels</w:t>
      </w:r>
      <w:proofErr w:type="spellEnd"/>
      <w:r>
        <w:t xml:space="preserve"> </w:t>
      </w:r>
      <w:proofErr w:type="spellStart"/>
      <w:r>
        <w:t>expérimentés</w:t>
      </w:r>
      <w:proofErr w:type="spellEnd"/>
      <w:r>
        <w:t xml:space="preserve">. Je </w:t>
      </w:r>
      <w:proofErr w:type="spellStart"/>
      <w:r>
        <w:t>souhaite</w:t>
      </w:r>
      <w:proofErr w:type="spellEnd"/>
      <w:r>
        <w:t xml:space="preserve"> </w:t>
      </w:r>
      <w:proofErr w:type="spellStart"/>
      <w:r>
        <w:t>évoluer</w:t>
      </w:r>
      <w:proofErr w:type="spellEnd"/>
      <w:r>
        <w:t xml:space="preserve"> dans un </w:t>
      </w:r>
      <w:proofErr w:type="spellStart"/>
      <w:r>
        <w:t>environnement</w:t>
      </w:r>
      <w:proofErr w:type="spellEnd"/>
      <w:r>
        <w:t xml:space="preserve"> stimulant, qui </w:t>
      </w:r>
      <w:proofErr w:type="spellStart"/>
      <w:r>
        <w:t>valorise</w:t>
      </w:r>
      <w:proofErr w:type="spellEnd"/>
      <w:r>
        <w:t xml:space="preserve"> </w:t>
      </w:r>
      <w:proofErr w:type="spellStart"/>
      <w:r>
        <w:t>l’initiative</w:t>
      </w:r>
      <w:proofErr w:type="spellEnd"/>
      <w:r>
        <w:t xml:space="preserve">, la </w:t>
      </w:r>
      <w:proofErr w:type="spellStart"/>
      <w:r>
        <w:t>créativité</w:t>
      </w:r>
      <w:proofErr w:type="spellEnd"/>
      <w:r>
        <w:t xml:space="preserve"> et la formation </w:t>
      </w:r>
      <w:proofErr w:type="gramStart"/>
      <w:r>
        <w:t>continue</w:t>
      </w:r>
      <w:proofErr w:type="gramEnd"/>
      <w:r>
        <w:t>.</w:t>
      </w:r>
    </w:p>
    <w:p w14:paraId="5CEBD814" w14:textId="77777777" w:rsidR="00401444" w:rsidRDefault="00401444" w:rsidP="00401444">
      <w:pPr>
        <w:pStyle w:val="Corpsdetexte"/>
      </w:pPr>
      <w:r>
        <w:t xml:space="preserve">À </w:t>
      </w:r>
      <w:proofErr w:type="spellStart"/>
      <w:r>
        <w:t>moyen</w:t>
      </w:r>
      <w:proofErr w:type="spellEnd"/>
      <w:r>
        <w:t xml:space="preserve"> </w:t>
      </w:r>
      <w:proofErr w:type="spellStart"/>
      <w:r>
        <w:t>terme</w:t>
      </w:r>
      <w:proofErr w:type="spellEnd"/>
      <w:r>
        <w:t xml:space="preserve">, </w:t>
      </w:r>
      <w:proofErr w:type="spellStart"/>
      <w:r>
        <w:t>j’envisage</w:t>
      </w:r>
      <w:proofErr w:type="spellEnd"/>
      <w:r>
        <w:t xml:space="preserve"> de me </w:t>
      </w:r>
      <w:proofErr w:type="spellStart"/>
      <w:r>
        <w:t>spécialiser</w:t>
      </w:r>
      <w:proofErr w:type="spellEnd"/>
      <w:r>
        <w:t xml:space="preserve"> </w:t>
      </w:r>
      <w:proofErr w:type="spellStart"/>
      <w:r>
        <w:t>davantage</w:t>
      </w:r>
      <w:proofErr w:type="spellEnd"/>
      <w:r>
        <w:t xml:space="preserve"> dans le </w:t>
      </w:r>
      <w:proofErr w:type="spellStart"/>
      <w:r>
        <w:t>domaine</w:t>
      </w:r>
      <w:proofErr w:type="spellEnd"/>
      <w:r>
        <w:t xml:space="preserve"> de la </w:t>
      </w:r>
      <w:proofErr w:type="spellStart"/>
      <w:r>
        <w:t>cybersécurité</w:t>
      </w:r>
      <w:proofErr w:type="spellEnd"/>
      <w:r>
        <w:t xml:space="preserve">, </w:t>
      </w:r>
      <w:proofErr w:type="spellStart"/>
      <w:r>
        <w:t>en</w:t>
      </w:r>
      <w:proofErr w:type="spellEnd"/>
      <w:r>
        <w:t xml:space="preserve"> passant des certifications </w:t>
      </w:r>
      <w:proofErr w:type="spellStart"/>
      <w:r>
        <w:t>reconnues</w:t>
      </w:r>
      <w:proofErr w:type="spellEnd"/>
      <w:r>
        <w:t xml:space="preserve"> </w:t>
      </w:r>
      <w:proofErr w:type="spellStart"/>
      <w:r>
        <w:t>internationalement</w:t>
      </w:r>
      <w:proofErr w:type="spellEnd"/>
      <w:r>
        <w:t xml:space="preserve"> — </w:t>
      </w:r>
      <w:proofErr w:type="spellStart"/>
      <w:r>
        <w:t>telles</w:t>
      </w:r>
      <w:proofErr w:type="spellEnd"/>
      <w:r>
        <w:t xml:space="preserve"> que le CCNA (Cisco Certified Network Associate), le CompTIA Security+ </w:t>
      </w:r>
      <w:proofErr w:type="spellStart"/>
      <w:r>
        <w:t>ou</w:t>
      </w:r>
      <w:proofErr w:type="spellEnd"/>
      <w:r>
        <w:t xml:space="preserve"> le Certified Ethical Hacker (CEH) — qui </w:t>
      </w:r>
      <w:proofErr w:type="spellStart"/>
      <w:r>
        <w:t>viendront</w:t>
      </w:r>
      <w:proofErr w:type="spellEnd"/>
      <w:r>
        <w:t xml:space="preserve"> </w:t>
      </w:r>
      <w:proofErr w:type="spellStart"/>
      <w:r>
        <w:t>renforcer</w:t>
      </w:r>
      <w:proofErr w:type="spellEnd"/>
      <w:r>
        <w:t xml:space="preserve"> </w:t>
      </w:r>
      <w:proofErr w:type="spellStart"/>
      <w:r>
        <w:t>mon</w:t>
      </w:r>
      <w:proofErr w:type="spellEnd"/>
      <w:r>
        <w:t xml:space="preserve"> </w:t>
      </w:r>
      <w:proofErr w:type="spellStart"/>
      <w:r>
        <w:t>employabilité</w:t>
      </w:r>
      <w:proofErr w:type="spellEnd"/>
      <w:r>
        <w:t xml:space="preserve"> et ma </w:t>
      </w:r>
      <w:proofErr w:type="spellStart"/>
      <w:r>
        <w:t>crédibilité</w:t>
      </w:r>
      <w:proofErr w:type="spellEnd"/>
      <w:r>
        <w:t xml:space="preserve"> </w:t>
      </w:r>
      <w:proofErr w:type="spellStart"/>
      <w:r>
        <w:t>professionnelle</w:t>
      </w:r>
      <w:proofErr w:type="spellEnd"/>
      <w:r>
        <w:t>.</w:t>
      </w:r>
    </w:p>
    <w:p w14:paraId="403205A2" w14:textId="292C7B94" w:rsidR="00401444" w:rsidRPr="00401444" w:rsidRDefault="00401444" w:rsidP="00401444">
      <w:pPr>
        <w:pStyle w:val="Corpsdetexte"/>
      </w:pPr>
      <w:r>
        <w:t xml:space="preserve">À long </w:t>
      </w:r>
      <w:proofErr w:type="spellStart"/>
      <w:r>
        <w:t>terme</w:t>
      </w:r>
      <w:proofErr w:type="spellEnd"/>
      <w:r>
        <w:t xml:space="preserve">, </w:t>
      </w:r>
      <w:proofErr w:type="spellStart"/>
      <w:r>
        <w:t>mon</w:t>
      </w:r>
      <w:proofErr w:type="spellEnd"/>
      <w:r>
        <w:t xml:space="preserve"> ambition </w:t>
      </w:r>
      <w:proofErr w:type="spellStart"/>
      <w:r>
        <w:t>est</w:t>
      </w:r>
      <w:proofErr w:type="spellEnd"/>
      <w:r>
        <w:t xml:space="preserve"> de </w:t>
      </w:r>
      <w:proofErr w:type="spellStart"/>
      <w:r>
        <w:t>contribuer</w:t>
      </w:r>
      <w:proofErr w:type="spellEnd"/>
      <w:r>
        <w:t xml:space="preserve"> </w:t>
      </w:r>
      <w:proofErr w:type="spellStart"/>
      <w:r>
        <w:t>activement</w:t>
      </w:r>
      <w:proofErr w:type="spellEnd"/>
      <w:r>
        <w:t xml:space="preserve"> au </w:t>
      </w:r>
      <w:proofErr w:type="spellStart"/>
      <w:r>
        <w:t>développement</w:t>
      </w:r>
      <w:proofErr w:type="spellEnd"/>
      <w:r>
        <w:t xml:space="preserve"> du </w:t>
      </w:r>
      <w:proofErr w:type="spellStart"/>
      <w:r>
        <w:t>secteur</w:t>
      </w:r>
      <w:proofErr w:type="spellEnd"/>
      <w:r>
        <w:t xml:space="preserve"> numérique </w:t>
      </w:r>
      <w:proofErr w:type="spellStart"/>
      <w:r>
        <w:t>en</w:t>
      </w:r>
      <w:proofErr w:type="spellEnd"/>
      <w:r>
        <w:t xml:space="preserve"> Côte d’Ivoire. Ce pays, </w:t>
      </w:r>
      <w:proofErr w:type="spellStart"/>
      <w:r>
        <w:t>engagé</w:t>
      </w:r>
      <w:proofErr w:type="spellEnd"/>
      <w:r>
        <w:t xml:space="preserve"> dans </w:t>
      </w:r>
      <w:proofErr w:type="spellStart"/>
      <w:r>
        <w:t>une</w:t>
      </w:r>
      <w:proofErr w:type="spellEnd"/>
      <w:r>
        <w:t xml:space="preserve"> </w:t>
      </w:r>
      <w:proofErr w:type="spellStart"/>
      <w:r>
        <w:t>dynamique</w:t>
      </w:r>
      <w:proofErr w:type="spellEnd"/>
      <w:r>
        <w:t xml:space="preserve"> de transformation </w:t>
      </w:r>
      <w:proofErr w:type="spellStart"/>
      <w:r>
        <w:t>digitale</w:t>
      </w:r>
      <w:proofErr w:type="spellEnd"/>
      <w:r>
        <w:t xml:space="preserve"> </w:t>
      </w:r>
      <w:proofErr w:type="spellStart"/>
      <w:r>
        <w:t>ambitieuse</w:t>
      </w:r>
      <w:proofErr w:type="spellEnd"/>
      <w:r>
        <w:t xml:space="preserve">, a </w:t>
      </w:r>
      <w:proofErr w:type="spellStart"/>
      <w:r>
        <w:t>besoin</w:t>
      </w:r>
      <w:proofErr w:type="spellEnd"/>
      <w:r>
        <w:t xml:space="preserve"> de </w:t>
      </w:r>
      <w:proofErr w:type="spellStart"/>
      <w:r>
        <w:t>professionnels</w:t>
      </w:r>
      <w:proofErr w:type="spellEnd"/>
      <w:r>
        <w:t xml:space="preserve"> </w:t>
      </w:r>
      <w:proofErr w:type="spellStart"/>
      <w:r>
        <w:t>compétents</w:t>
      </w:r>
      <w:proofErr w:type="spellEnd"/>
      <w:r>
        <w:t xml:space="preserve"> et </w:t>
      </w:r>
      <w:proofErr w:type="spellStart"/>
      <w:r>
        <w:t>engagés</w:t>
      </w:r>
      <w:proofErr w:type="spellEnd"/>
      <w:r>
        <w:t xml:space="preserve"> pour </w:t>
      </w:r>
      <w:proofErr w:type="spellStart"/>
      <w:r>
        <w:t>accompagner</w:t>
      </w:r>
      <w:proofErr w:type="spellEnd"/>
      <w:r>
        <w:t xml:space="preserve"> </w:t>
      </w:r>
      <w:proofErr w:type="spellStart"/>
      <w:r>
        <w:t>cette</w:t>
      </w:r>
      <w:proofErr w:type="spellEnd"/>
      <w:r>
        <w:t xml:space="preserve"> transition. Je </w:t>
      </w:r>
      <w:proofErr w:type="spellStart"/>
      <w:r>
        <w:t>veux</w:t>
      </w:r>
      <w:proofErr w:type="spellEnd"/>
      <w:r>
        <w:t xml:space="preserve"> </w:t>
      </w:r>
      <w:proofErr w:type="spellStart"/>
      <w:r>
        <w:t>être</w:t>
      </w:r>
      <w:proofErr w:type="spellEnd"/>
      <w:r>
        <w:t xml:space="preserve"> </w:t>
      </w:r>
      <w:proofErr w:type="spellStart"/>
      <w:r>
        <w:t>l’une</w:t>
      </w:r>
      <w:proofErr w:type="spellEnd"/>
      <w:r>
        <w:t xml:space="preserve"> de </w:t>
      </w:r>
      <w:proofErr w:type="spellStart"/>
      <w:r>
        <w:t>ces</w:t>
      </w:r>
      <w:proofErr w:type="spellEnd"/>
      <w:r>
        <w:t xml:space="preserve"> </w:t>
      </w:r>
      <w:proofErr w:type="spellStart"/>
      <w:r>
        <w:t>professionnelles</w:t>
      </w:r>
      <w:proofErr w:type="spellEnd"/>
      <w:r>
        <w:t xml:space="preserve">, et </w:t>
      </w:r>
      <w:proofErr w:type="spellStart"/>
      <w:r>
        <w:t>pourquoi</w:t>
      </w:r>
      <w:proofErr w:type="spellEnd"/>
      <w:r>
        <w:t xml:space="preserve"> pas, à </w:t>
      </w:r>
      <w:proofErr w:type="spellStart"/>
      <w:r>
        <w:t>terme</w:t>
      </w:r>
      <w:proofErr w:type="spellEnd"/>
      <w:r>
        <w:t xml:space="preserve">, </w:t>
      </w:r>
      <w:proofErr w:type="spellStart"/>
      <w:r>
        <w:t>créer</w:t>
      </w:r>
      <w:proofErr w:type="spellEnd"/>
      <w:r>
        <w:t xml:space="preserve"> ma propre structure </w:t>
      </w:r>
      <w:proofErr w:type="spellStart"/>
      <w:r>
        <w:t>spécialisée</w:t>
      </w:r>
      <w:proofErr w:type="spellEnd"/>
      <w:r>
        <w:t xml:space="preserve"> dans la </w:t>
      </w:r>
      <w:proofErr w:type="spellStart"/>
      <w:r>
        <w:t>sécurité</w:t>
      </w:r>
      <w:proofErr w:type="spellEnd"/>
      <w:r>
        <w:t xml:space="preserve"> des </w:t>
      </w:r>
      <w:proofErr w:type="spellStart"/>
      <w:r>
        <w:t>systèmes</w:t>
      </w:r>
      <w:proofErr w:type="spellEnd"/>
      <w:r>
        <w:t xml:space="preserve"> </w:t>
      </w:r>
      <w:proofErr w:type="spellStart"/>
      <w:r>
        <w:t>d’information</w:t>
      </w:r>
      <w:proofErr w:type="spellEnd"/>
      <w:r>
        <w:t xml:space="preserve"> et le conseil </w:t>
      </w:r>
      <w:proofErr w:type="spellStart"/>
      <w:r>
        <w:t>en</w:t>
      </w:r>
      <w:proofErr w:type="spellEnd"/>
      <w:r>
        <w:t xml:space="preserve"> infrastructure réseau.</w:t>
      </w:r>
      <w:bookmarkEnd w:id="8"/>
    </w:p>
    <w:p w14:paraId="60DBAA96" w14:textId="05C4787A" w:rsidR="009C3806" w:rsidRPr="00547FB8" w:rsidRDefault="009C3806" w:rsidP="009C3806">
      <w:pPr>
        <w:spacing w:before="200"/>
        <w:rPr>
          <w:color w:val="215868" w:themeColor="accent5" w:themeShade="80"/>
          <w:sz w:val="20"/>
          <w:szCs w:val="20"/>
        </w:rPr>
      </w:pPr>
      <w:proofErr w:type="spellStart"/>
      <w:r w:rsidRPr="00547FB8">
        <w:rPr>
          <w:rFonts w:eastAsia="Arial" w:cs="Arial"/>
          <w:b/>
          <w:bCs/>
          <w:color w:val="215868" w:themeColor="accent5" w:themeShade="80"/>
        </w:rPr>
        <w:t>Centres</w:t>
      </w:r>
      <w:proofErr w:type="spellEnd"/>
      <w:r w:rsidRPr="00547FB8">
        <w:rPr>
          <w:rFonts w:eastAsia="Arial" w:cs="Arial"/>
          <w:b/>
          <w:bCs/>
          <w:color w:val="215868" w:themeColor="accent5" w:themeShade="80"/>
        </w:rPr>
        <w:t xml:space="preserve"> </w:t>
      </w:r>
      <w:proofErr w:type="spellStart"/>
      <w:r w:rsidRPr="00547FB8">
        <w:rPr>
          <w:rFonts w:eastAsia="Arial" w:cs="Arial"/>
          <w:b/>
          <w:bCs/>
          <w:color w:val="215868" w:themeColor="accent5" w:themeShade="80"/>
        </w:rPr>
        <w:t>d'intérêt</w:t>
      </w:r>
      <w:proofErr w:type="spellEnd"/>
      <w:r w:rsidRPr="00547FB8">
        <w:rPr>
          <w:rFonts w:eastAsia="Arial" w:cs="Arial"/>
          <w:b/>
          <w:bCs/>
          <w:color w:val="215868" w:themeColor="accent5" w:themeShade="80"/>
        </w:rPr>
        <w:t xml:space="preserve"> et </w:t>
      </w:r>
      <w:proofErr w:type="spellStart"/>
      <w:r w:rsidRPr="00547FB8">
        <w:rPr>
          <w:rFonts w:eastAsia="Arial" w:cs="Arial"/>
          <w:b/>
          <w:bCs/>
          <w:color w:val="215868" w:themeColor="accent5" w:themeShade="80"/>
        </w:rPr>
        <w:t>personnalité</w:t>
      </w:r>
      <w:proofErr w:type="spellEnd"/>
    </w:p>
    <w:p w14:paraId="28E75836" w14:textId="77777777" w:rsidR="00401444" w:rsidRDefault="00401444" w:rsidP="00401444">
      <w:pPr>
        <w:pStyle w:val="FirstParagraph"/>
      </w:pPr>
      <w:bookmarkStart w:id="9" w:name="_Hlk232085320"/>
      <w:r>
        <w:t xml:space="preserve">La </w:t>
      </w:r>
      <w:proofErr w:type="spellStart"/>
      <w:r>
        <w:t>personne</w:t>
      </w:r>
      <w:proofErr w:type="spellEnd"/>
      <w:r>
        <w:t xml:space="preserve"> que </w:t>
      </w:r>
      <w:proofErr w:type="spellStart"/>
      <w:r>
        <w:t>l’on</w:t>
      </w:r>
      <w:proofErr w:type="spellEnd"/>
      <w:r>
        <w:t xml:space="preserve"> </w:t>
      </w:r>
      <w:proofErr w:type="spellStart"/>
      <w:r>
        <w:t>est</w:t>
      </w:r>
      <w:proofErr w:type="spellEnd"/>
      <w:r>
        <w:t xml:space="preserve"> ne </w:t>
      </w:r>
      <w:proofErr w:type="spellStart"/>
      <w:r>
        <w:t>saurait</w:t>
      </w:r>
      <w:proofErr w:type="spellEnd"/>
      <w:r>
        <w:t xml:space="preserve"> se </w:t>
      </w:r>
      <w:proofErr w:type="spellStart"/>
      <w:r>
        <w:t>réduire</w:t>
      </w:r>
      <w:proofErr w:type="spellEnd"/>
      <w:r>
        <w:t xml:space="preserve"> à son seul </w:t>
      </w:r>
      <w:proofErr w:type="spellStart"/>
      <w:r>
        <w:t>parcours</w:t>
      </w:r>
      <w:proofErr w:type="spellEnd"/>
      <w:r>
        <w:t xml:space="preserve"> </w:t>
      </w:r>
      <w:proofErr w:type="spellStart"/>
      <w:r>
        <w:t>académique</w:t>
      </w:r>
      <w:proofErr w:type="spellEnd"/>
      <w:r>
        <w:t xml:space="preserve"> et </w:t>
      </w:r>
      <w:proofErr w:type="spellStart"/>
      <w:r>
        <w:t>professionnel</w:t>
      </w:r>
      <w:proofErr w:type="spellEnd"/>
      <w:r>
        <w:t xml:space="preserve">. </w:t>
      </w:r>
      <w:proofErr w:type="spellStart"/>
      <w:r>
        <w:t>C’est</w:t>
      </w:r>
      <w:proofErr w:type="spellEnd"/>
      <w:r>
        <w:t xml:space="preserve"> </w:t>
      </w:r>
      <w:proofErr w:type="spellStart"/>
      <w:r>
        <w:t>pourquoi</w:t>
      </w:r>
      <w:proofErr w:type="spellEnd"/>
      <w:r>
        <w:t xml:space="preserve"> </w:t>
      </w:r>
      <w:proofErr w:type="spellStart"/>
      <w:r>
        <w:t>cette</w:t>
      </w:r>
      <w:proofErr w:type="spellEnd"/>
      <w:r>
        <w:t xml:space="preserve"> </w:t>
      </w:r>
      <w:proofErr w:type="spellStart"/>
      <w:r>
        <w:t>autobiographie</w:t>
      </w:r>
      <w:proofErr w:type="spellEnd"/>
      <w:r>
        <w:t xml:space="preserve"> </w:t>
      </w:r>
      <w:proofErr w:type="spellStart"/>
      <w:r>
        <w:t>serait</w:t>
      </w:r>
      <w:proofErr w:type="spellEnd"/>
      <w:r>
        <w:t xml:space="preserve"> </w:t>
      </w:r>
      <w:proofErr w:type="spellStart"/>
      <w:r>
        <w:t>incomplète</w:t>
      </w:r>
      <w:proofErr w:type="spellEnd"/>
      <w:r>
        <w:t xml:space="preserve"> sans un regard sur </w:t>
      </w:r>
      <w:proofErr w:type="spellStart"/>
      <w:r>
        <w:t>mes</w:t>
      </w:r>
      <w:proofErr w:type="spellEnd"/>
      <w:r>
        <w:t xml:space="preserve"> </w:t>
      </w:r>
      <w:proofErr w:type="spellStart"/>
      <w:r>
        <w:t>centres</w:t>
      </w:r>
      <w:proofErr w:type="spellEnd"/>
      <w:r>
        <w:t xml:space="preserve"> </w:t>
      </w:r>
      <w:proofErr w:type="spellStart"/>
      <w:r>
        <w:t>d’intérêt</w:t>
      </w:r>
      <w:proofErr w:type="spellEnd"/>
      <w:r>
        <w:t xml:space="preserve"> et les traits de </w:t>
      </w:r>
      <w:proofErr w:type="spellStart"/>
      <w:r>
        <w:t>personnalité</w:t>
      </w:r>
      <w:proofErr w:type="spellEnd"/>
      <w:r>
        <w:t xml:space="preserve"> qui me </w:t>
      </w:r>
      <w:proofErr w:type="spellStart"/>
      <w:r>
        <w:t>définissent</w:t>
      </w:r>
      <w:proofErr w:type="spellEnd"/>
      <w:r>
        <w:t>.</w:t>
      </w:r>
    </w:p>
    <w:p w14:paraId="4E2FE8DB" w14:textId="77777777" w:rsidR="00401444" w:rsidRDefault="00401444" w:rsidP="00401444">
      <w:pPr>
        <w:pStyle w:val="Corpsdetexte"/>
      </w:pPr>
      <w:r>
        <w:t xml:space="preserve">Je suis </w:t>
      </w:r>
      <w:proofErr w:type="spellStart"/>
      <w:r>
        <w:t>avant</w:t>
      </w:r>
      <w:proofErr w:type="spellEnd"/>
      <w:r>
        <w:t xml:space="preserve"> tout </w:t>
      </w:r>
      <w:proofErr w:type="spellStart"/>
      <w:r>
        <w:t>une</w:t>
      </w:r>
      <w:proofErr w:type="spellEnd"/>
      <w:r>
        <w:t xml:space="preserve"> femme </w:t>
      </w:r>
      <w:proofErr w:type="spellStart"/>
      <w:r>
        <w:t>curieuse</w:t>
      </w:r>
      <w:proofErr w:type="spellEnd"/>
      <w:r>
        <w:t xml:space="preserve">, </w:t>
      </w:r>
      <w:proofErr w:type="spellStart"/>
      <w:r>
        <w:t>animée</w:t>
      </w:r>
      <w:proofErr w:type="spellEnd"/>
      <w:r>
        <w:t xml:space="preserve"> par un </w:t>
      </w:r>
      <w:proofErr w:type="spellStart"/>
      <w:r>
        <w:t>désir</w:t>
      </w:r>
      <w:proofErr w:type="spellEnd"/>
      <w:r>
        <w:t xml:space="preserve"> permanent de </w:t>
      </w:r>
      <w:proofErr w:type="spellStart"/>
      <w:r>
        <w:t>comprendre</w:t>
      </w:r>
      <w:proofErr w:type="spellEnd"/>
      <w:r>
        <w:t xml:space="preserve">, </w:t>
      </w:r>
      <w:proofErr w:type="spellStart"/>
      <w:r>
        <w:t>d’explorer</w:t>
      </w:r>
      <w:proofErr w:type="spellEnd"/>
      <w:r>
        <w:t xml:space="preserve"> et de </w:t>
      </w:r>
      <w:proofErr w:type="spellStart"/>
      <w:r>
        <w:t>découvrir</w:t>
      </w:r>
      <w:proofErr w:type="spellEnd"/>
      <w:r>
        <w:t xml:space="preserve">. </w:t>
      </w:r>
      <w:proofErr w:type="spellStart"/>
      <w:r>
        <w:t>Cette</w:t>
      </w:r>
      <w:proofErr w:type="spellEnd"/>
      <w:r>
        <w:t xml:space="preserve"> </w:t>
      </w:r>
      <w:proofErr w:type="spellStart"/>
      <w:r>
        <w:t>curiosité</w:t>
      </w:r>
      <w:proofErr w:type="spellEnd"/>
      <w:r>
        <w:t xml:space="preserve">, qui a </w:t>
      </w:r>
      <w:proofErr w:type="spellStart"/>
      <w:r>
        <w:t>nourri</w:t>
      </w:r>
      <w:proofErr w:type="spellEnd"/>
      <w:r>
        <w:t xml:space="preserve"> </w:t>
      </w:r>
      <w:proofErr w:type="spellStart"/>
      <w:r>
        <w:t>mon</w:t>
      </w:r>
      <w:proofErr w:type="spellEnd"/>
      <w:r>
        <w:t xml:space="preserve"> </w:t>
      </w:r>
      <w:proofErr w:type="spellStart"/>
      <w:r>
        <w:t>attrait</w:t>
      </w:r>
      <w:proofErr w:type="spellEnd"/>
      <w:r>
        <w:t xml:space="preserve"> pour les sciences et la </w:t>
      </w:r>
      <w:proofErr w:type="spellStart"/>
      <w:r>
        <w:t>technologie</w:t>
      </w:r>
      <w:proofErr w:type="spellEnd"/>
      <w:r>
        <w:t xml:space="preserve">, se </w:t>
      </w:r>
      <w:proofErr w:type="spellStart"/>
      <w:r>
        <w:t>manifeste</w:t>
      </w:r>
      <w:proofErr w:type="spellEnd"/>
      <w:r>
        <w:t xml:space="preserve"> </w:t>
      </w:r>
      <w:proofErr w:type="spellStart"/>
      <w:r>
        <w:t>également</w:t>
      </w:r>
      <w:proofErr w:type="spellEnd"/>
      <w:r>
        <w:t xml:space="preserve"> dans ma passion pour les voyages.</w:t>
      </w:r>
    </w:p>
    <w:p w14:paraId="1F050036" w14:textId="77777777" w:rsidR="00401444" w:rsidRDefault="00401444" w:rsidP="00401444">
      <w:pPr>
        <w:pStyle w:val="Corpsdetexte"/>
      </w:pPr>
      <w:r>
        <w:t xml:space="preserve">Voyager, pour </w:t>
      </w:r>
      <w:proofErr w:type="spellStart"/>
      <w:r>
        <w:t>moi</w:t>
      </w:r>
      <w:proofErr w:type="spellEnd"/>
      <w:r>
        <w:t xml:space="preserve">, </w:t>
      </w:r>
      <w:proofErr w:type="spellStart"/>
      <w:r>
        <w:t>c’est</w:t>
      </w:r>
      <w:proofErr w:type="spellEnd"/>
      <w:r>
        <w:t xml:space="preserve"> bien plus que </w:t>
      </w:r>
      <w:proofErr w:type="spellStart"/>
      <w:r>
        <w:t>déplacer</w:t>
      </w:r>
      <w:proofErr w:type="spellEnd"/>
      <w:r>
        <w:t xml:space="preserve"> son corps d’un lieu à un </w:t>
      </w:r>
      <w:proofErr w:type="spellStart"/>
      <w:r>
        <w:t>autre</w:t>
      </w:r>
      <w:proofErr w:type="spellEnd"/>
      <w:r>
        <w:t xml:space="preserve">. </w:t>
      </w:r>
      <w:proofErr w:type="spellStart"/>
      <w:r>
        <w:t>C’est</w:t>
      </w:r>
      <w:proofErr w:type="spellEnd"/>
      <w:r>
        <w:t xml:space="preserve"> </w:t>
      </w:r>
      <w:proofErr w:type="spellStart"/>
      <w:r>
        <w:t>une</w:t>
      </w:r>
      <w:proofErr w:type="spellEnd"/>
      <w:r>
        <w:t xml:space="preserve"> démarche </w:t>
      </w:r>
      <w:proofErr w:type="spellStart"/>
      <w:r>
        <w:t>d’ouverture</w:t>
      </w:r>
      <w:proofErr w:type="spellEnd"/>
      <w:r>
        <w:t xml:space="preserve"> au monde, </w:t>
      </w:r>
      <w:proofErr w:type="spellStart"/>
      <w:r>
        <w:t>une</w:t>
      </w:r>
      <w:proofErr w:type="spellEnd"/>
      <w:r>
        <w:t xml:space="preserve"> invitation à </w:t>
      </w:r>
      <w:proofErr w:type="spellStart"/>
      <w:r>
        <w:t>dépasser</w:t>
      </w:r>
      <w:proofErr w:type="spellEnd"/>
      <w:r>
        <w:t xml:space="preserve"> </w:t>
      </w:r>
      <w:proofErr w:type="spellStart"/>
      <w:r>
        <w:t>ses</w:t>
      </w:r>
      <w:proofErr w:type="spellEnd"/>
      <w:r>
        <w:t xml:space="preserve"> certitudes et </w:t>
      </w:r>
      <w:proofErr w:type="spellStart"/>
      <w:r>
        <w:t>ses</w:t>
      </w:r>
      <w:proofErr w:type="spellEnd"/>
      <w:r>
        <w:t xml:space="preserve"> habitudes, à </w:t>
      </w:r>
      <w:proofErr w:type="spellStart"/>
      <w:r>
        <w:t>s’enrichir</w:t>
      </w:r>
      <w:proofErr w:type="spellEnd"/>
      <w:r>
        <w:t xml:space="preserve"> au contact </w:t>
      </w:r>
      <w:proofErr w:type="spellStart"/>
      <w:r>
        <w:t>d’autres</w:t>
      </w:r>
      <w:proofErr w:type="spellEnd"/>
      <w:r>
        <w:t xml:space="preserve"> cultures, </w:t>
      </w:r>
      <w:proofErr w:type="spellStart"/>
      <w:r>
        <w:t>d’autres</w:t>
      </w:r>
      <w:proofErr w:type="spellEnd"/>
      <w:r>
        <w:t xml:space="preserve"> modes de vie, </w:t>
      </w:r>
      <w:proofErr w:type="spellStart"/>
      <w:r>
        <w:t>d’autres</w:t>
      </w:r>
      <w:proofErr w:type="spellEnd"/>
      <w:r>
        <w:t xml:space="preserve"> façons de </w:t>
      </w:r>
      <w:proofErr w:type="spellStart"/>
      <w:r>
        <w:t>penser</w:t>
      </w:r>
      <w:proofErr w:type="spellEnd"/>
      <w:r>
        <w:t xml:space="preserve">. </w:t>
      </w:r>
      <w:proofErr w:type="spellStart"/>
      <w:r>
        <w:t>Chaque</w:t>
      </w:r>
      <w:proofErr w:type="spellEnd"/>
      <w:r>
        <w:t xml:space="preserve"> voyage </w:t>
      </w:r>
      <w:proofErr w:type="spellStart"/>
      <w:r>
        <w:t>est</w:t>
      </w:r>
      <w:proofErr w:type="spellEnd"/>
      <w:r>
        <w:t xml:space="preserve"> </w:t>
      </w:r>
      <w:proofErr w:type="spellStart"/>
      <w:r>
        <w:t>une</w:t>
      </w:r>
      <w:proofErr w:type="spellEnd"/>
      <w:r>
        <w:t xml:space="preserve"> </w:t>
      </w:r>
      <w:proofErr w:type="spellStart"/>
      <w:r>
        <w:t>leçon</w:t>
      </w:r>
      <w:proofErr w:type="spellEnd"/>
      <w:r>
        <w:t xml:space="preserve"> </w:t>
      </w:r>
      <w:proofErr w:type="spellStart"/>
      <w:r>
        <w:t>d’humilité</w:t>
      </w:r>
      <w:proofErr w:type="spellEnd"/>
      <w:r>
        <w:t xml:space="preserve"> et </w:t>
      </w:r>
      <w:proofErr w:type="spellStart"/>
      <w:r>
        <w:t>d’émerveillement</w:t>
      </w:r>
      <w:proofErr w:type="spellEnd"/>
      <w:r>
        <w:t xml:space="preserve">. </w:t>
      </w:r>
      <w:proofErr w:type="spellStart"/>
      <w:r>
        <w:t>Chaque</w:t>
      </w:r>
      <w:proofErr w:type="spellEnd"/>
      <w:r>
        <w:t xml:space="preserve"> rencontre avec </w:t>
      </w:r>
      <w:proofErr w:type="spellStart"/>
      <w:r>
        <w:t>d’autres</w:t>
      </w:r>
      <w:proofErr w:type="spellEnd"/>
      <w:r>
        <w:t xml:space="preserve"> </w:t>
      </w:r>
      <w:proofErr w:type="spellStart"/>
      <w:r>
        <w:t>peuples</w:t>
      </w:r>
      <w:proofErr w:type="spellEnd"/>
      <w:r>
        <w:t xml:space="preserve"> et </w:t>
      </w:r>
      <w:proofErr w:type="spellStart"/>
      <w:r>
        <w:t>d’autres</w:t>
      </w:r>
      <w:proofErr w:type="spellEnd"/>
      <w:r>
        <w:t xml:space="preserve"> traditions </w:t>
      </w:r>
      <w:proofErr w:type="spellStart"/>
      <w:r>
        <w:t>nourrit</w:t>
      </w:r>
      <w:proofErr w:type="spellEnd"/>
      <w:r>
        <w:t xml:space="preserve"> ma </w:t>
      </w:r>
      <w:proofErr w:type="spellStart"/>
      <w:r>
        <w:t>compréhension</w:t>
      </w:r>
      <w:proofErr w:type="spellEnd"/>
      <w:r>
        <w:t xml:space="preserve"> de la </w:t>
      </w:r>
      <w:proofErr w:type="spellStart"/>
      <w:r>
        <w:t>diversité</w:t>
      </w:r>
      <w:proofErr w:type="spellEnd"/>
      <w:r>
        <w:t xml:space="preserve"> humaine et </w:t>
      </w:r>
      <w:proofErr w:type="spellStart"/>
      <w:r>
        <w:t>renforce</w:t>
      </w:r>
      <w:proofErr w:type="spellEnd"/>
      <w:r>
        <w:t xml:space="preserve"> </w:t>
      </w:r>
      <w:proofErr w:type="spellStart"/>
      <w:r>
        <w:t>mon</w:t>
      </w:r>
      <w:proofErr w:type="spellEnd"/>
      <w:r>
        <w:t xml:space="preserve"> </w:t>
      </w:r>
      <w:proofErr w:type="spellStart"/>
      <w:r>
        <w:t>sens</w:t>
      </w:r>
      <w:proofErr w:type="spellEnd"/>
      <w:r>
        <w:t xml:space="preserve"> de </w:t>
      </w:r>
      <w:proofErr w:type="spellStart"/>
      <w:r>
        <w:t>l’empathie</w:t>
      </w:r>
      <w:proofErr w:type="spellEnd"/>
      <w:r>
        <w:t>.</w:t>
      </w:r>
    </w:p>
    <w:p w14:paraId="1DE5EB9D" w14:textId="77777777" w:rsidR="00401444" w:rsidRDefault="00401444" w:rsidP="00401444">
      <w:pPr>
        <w:pStyle w:val="Corpsdetexte"/>
      </w:pPr>
      <w:proofErr w:type="spellStart"/>
      <w:r>
        <w:t>Cette</w:t>
      </w:r>
      <w:proofErr w:type="spellEnd"/>
      <w:r>
        <w:t xml:space="preserve"> passion pour les voyages </w:t>
      </w:r>
      <w:proofErr w:type="spellStart"/>
      <w:r>
        <w:t>est</w:t>
      </w:r>
      <w:proofErr w:type="spellEnd"/>
      <w:r>
        <w:t xml:space="preserve"> </w:t>
      </w:r>
      <w:proofErr w:type="spellStart"/>
      <w:r>
        <w:t>profondément</w:t>
      </w:r>
      <w:proofErr w:type="spellEnd"/>
      <w:r>
        <w:t xml:space="preserve"> </w:t>
      </w:r>
      <w:proofErr w:type="spellStart"/>
      <w:r>
        <w:t>liée</w:t>
      </w:r>
      <w:proofErr w:type="spellEnd"/>
      <w:r>
        <w:t xml:space="preserve"> à </w:t>
      </w:r>
      <w:proofErr w:type="spellStart"/>
      <w:r>
        <w:t>mon</w:t>
      </w:r>
      <w:proofErr w:type="spellEnd"/>
      <w:r>
        <w:t xml:space="preserve"> rapport au monde </w:t>
      </w:r>
      <w:proofErr w:type="spellStart"/>
      <w:r>
        <w:t>professionnel</w:t>
      </w:r>
      <w:proofErr w:type="spellEnd"/>
      <w:r>
        <w:t xml:space="preserve">. Les </w:t>
      </w:r>
      <w:proofErr w:type="spellStart"/>
      <w:r>
        <w:t>professionnels</w:t>
      </w:r>
      <w:proofErr w:type="spellEnd"/>
      <w:r>
        <w:t xml:space="preserve"> qui </w:t>
      </w:r>
      <w:proofErr w:type="spellStart"/>
      <w:r>
        <w:t>ont</w:t>
      </w:r>
      <w:proofErr w:type="spellEnd"/>
      <w:r>
        <w:t xml:space="preserve"> </w:t>
      </w:r>
      <w:proofErr w:type="spellStart"/>
      <w:r>
        <w:t>une</w:t>
      </w:r>
      <w:proofErr w:type="spellEnd"/>
      <w:r>
        <w:t xml:space="preserve"> </w:t>
      </w:r>
      <w:proofErr w:type="spellStart"/>
      <w:r>
        <w:t>expérience</w:t>
      </w:r>
      <w:proofErr w:type="spellEnd"/>
      <w:r>
        <w:t xml:space="preserve"> </w:t>
      </w:r>
      <w:proofErr w:type="spellStart"/>
      <w:r>
        <w:t>internationale</w:t>
      </w:r>
      <w:proofErr w:type="spellEnd"/>
      <w:r>
        <w:t xml:space="preserve">, qui </w:t>
      </w:r>
      <w:proofErr w:type="spellStart"/>
      <w:r>
        <w:t>ont</w:t>
      </w:r>
      <w:proofErr w:type="spellEnd"/>
      <w:r>
        <w:t xml:space="preserve"> </w:t>
      </w:r>
      <w:proofErr w:type="spellStart"/>
      <w:r>
        <w:t>été</w:t>
      </w:r>
      <w:proofErr w:type="spellEnd"/>
      <w:r>
        <w:t xml:space="preserve"> </w:t>
      </w:r>
      <w:proofErr w:type="spellStart"/>
      <w:r>
        <w:t>confrontés</w:t>
      </w:r>
      <w:proofErr w:type="spellEnd"/>
      <w:r>
        <w:t xml:space="preserve"> à des </w:t>
      </w:r>
      <w:proofErr w:type="spellStart"/>
      <w:r>
        <w:t>contextes</w:t>
      </w:r>
      <w:proofErr w:type="spellEnd"/>
      <w:r>
        <w:t xml:space="preserve"> </w:t>
      </w:r>
      <w:proofErr w:type="spellStart"/>
      <w:r>
        <w:t>culturels</w:t>
      </w:r>
      <w:proofErr w:type="spellEnd"/>
      <w:r>
        <w:t xml:space="preserve"> </w:t>
      </w:r>
      <w:proofErr w:type="spellStart"/>
      <w:r>
        <w:t>différents</w:t>
      </w:r>
      <w:proofErr w:type="spellEnd"/>
      <w:r>
        <w:t xml:space="preserve">, </w:t>
      </w:r>
      <w:proofErr w:type="spellStart"/>
      <w:r>
        <w:t>sont</w:t>
      </w:r>
      <w:proofErr w:type="spellEnd"/>
      <w:r>
        <w:t xml:space="preserve"> </w:t>
      </w:r>
      <w:proofErr w:type="spellStart"/>
      <w:r>
        <w:t>généralement</w:t>
      </w:r>
      <w:proofErr w:type="spellEnd"/>
      <w:r>
        <w:t xml:space="preserve"> plus </w:t>
      </w:r>
      <w:proofErr w:type="spellStart"/>
      <w:r>
        <w:t>créatifs</w:t>
      </w:r>
      <w:proofErr w:type="spellEnd"/>
      <w:r>
        <w:t xml:space="preserve">, plus </w:t>
      </w:r>
      <w:proofErr w:type="spellStart"/>
      <w:r>
        <w:t>adaptables</w:t>
      </w:r>
      <w:proofErr w:type="spellEnd"/>
      <w:r>
        <w:t xml:space="preserve"> et plus </w:t>
      </w:r>
      <w:proofErr w:type="spellStart"/>
      <w:r>
        <w:t>capables</w:t>
      </w:r>
      <w:proofErr w:type="spellEnd"/>
      <w:r>
        <w:t xml:space="preserve"> de </w:t>
      </w:r>
      <w:proofErr w:type="spellStart"/>
      <w:r>
        <w:t>travailler</w:t>
      </w:r>
      <w:proofErr w:type="spellEnd"/>
      <w:r>
        <w:t xml:space="preserve"> </w:t>
      </w:r>
      <w:proofErr w:type="spellStart"/>
      <w:r>
        <w:t>en</w:t>
      </w:r>
      <w:proofErr w:type="spellEnd"/>
      <w:r>
        <w:t xml:space="preserve"> équipes </w:t>
      </w:r>
      <w:proofErr w:type="spellStart"/>
      <w:r>
        <w:t>multiculturelles</w:t>
      </w:r>
      <w:proofErr w:type="spellEnd"/>
      <w:r>
        <w:t xml:space="preserve">. Je </w:t>
      </w:r>
      <w:proofErr w:type="spellStart"/>
      <w:r>
        <w:t>nourris</w:t>
      </w:r>
      <w:proofErr w:type="spellEnd"/>
      <w:r>
        <w:t xml:space="preserve"> </w:t>
      </w:r>
      <w:proofErr w:type="spellStart"/>
      <w:r>
        <w:t>l’ambition</w:t>
      </w:r>
      <w:proofErr w:type="spellEnd"/>
      <w:r>
        <w:t xml:space="preserve"> de </w:t>
      </w:r>
      <w:proofErr w:type="spellStart"/>
      <w:r>
        <w:t>développer</w:t>
      </w:r>
      <w:proofErr w:type="spellEnd"/>
      <w:r>
        <w:t xml:space="preserve"> </w:t>
      </w:r>
      <w:proofErr w:type="spellStart"/>
      <w:r>
        <w:t>cette</w:t>
      </w:r>
      <w:proofErr w:type="spellEnd"/>
      <w:r>
        <w:t xml:space="preserve"> dimension </w:t>
      </w:r>
      <w:proofErr w:type="spellStart"/>
      <w:r>
        <w:t>internationale</w:t>
      </w:r>
      <w:proofErr w:type="spellEnd"/>
      <w:r>
        <w:t xml:space="preserve"> tout au long de ma </w:t>
      </w:r>
      <w:proofErr w:type="spellStart"/>
      <w:r>
        <w:t>carrière</w:t>
      </w:r>
      <w:proofErr w:type="spellEnd"/>
      <w:r>
        <w:t>.</w:t>
      </w:r>
    </w:p>
    <w:p w14:paraId="188CB144" w14:textId="77777777" w:rsidR="00401444" w:rsidRDefault="00401444" w:rsidP="00401444">
      <w:pPr>
        <w:pStyle w:val="Corpsdetexte"/>
      </w:pPr>
      <w:r>
        <w:lastRenderedPageBreak/>
        <w:t xml:space="preserve">Sur le plan de la </w:t>
      </w:r>
      <w:proofErr w:type="spellStart"/>
      <w:r>
        <w:t>personnalité</w:t>
      </w:r>
      <w:proofErr w:type="spellEnd"/>
      <w:r>
        <w:t xml:space="preserve">, je me </w:t>
      </w:r>
      <w:proofErr w:type="spellStart"/>
      <w:r>
        <w:t>définirais</w:t>
      </w:r>
      <w:proofErr w:type="spellEnd"/>
      <w:r>
        <w:t xml:space="preserve"> </w:t>
      </w:r>
      <w:proofErr w:type="spellStart"/>
      <w:r>
        <w:t>comme</w:t>
      </w:r>
      <w:proofErr w:type="spellEnd"/>
      <w:r>
        <w:t xml:space="preserve"> </w:t>
      </w:r>
      <w:proofErr w:type="spellStart"/>
      <w:r>
        <w:t>quelqu’un</w:t>
      </w:r>
      <w:proofErr w:type="spellEnd"/>
      <w:r>
        <w:t xml:space="preserve"> de </w:t>
      </w:r>
      <w:proofErr w:type="spellStart"/>
      <w:r>
        <w:t>déterminé</w:t>
      </w:r>
      <w:proofErr w:type="spellEnd"/>
      <w:r>
        <w:t xml:space="preserve">, </w:t>
      </w:r>
      <w:proofErr w:type="spellStart"/>
      <w:r>
        <w:t>persévérant</w:t>
      </w:r>
      <w:proofErr w:type="spellEnd"/>
      <w:r>
        <w:t xml:space="preserve"> et </w:t>
      </w:r>
      <w:proofErr w:type="spellStart"/>
      <w:r>
        <w:t>empathique</w:t>
      </w:r>
      <w:proofErr w:type="spellEnd"/>
      <w:r>
        <w:t xml:space="preserve">. Ma </w:t>
      </w:r>
      <w:proofErr w:type="spellStart"/>
      <w:r>
        <w:t>détermination</w:t>
      </w:r>
      <w:proofErr w:type="spellEnd"/>
      <w:r>
        <w:t xml:space="preserve"> </w:t>
      </w:r>
      <w:proofErr w:type="spellStart"/>
      <w:r>
        <w:t>s’est</w:t>
      </w:r>
      <w:proofErr w:type="spellEnd"/>
      <w:r>
        <w:t xml:space="preserve"> </w:t>
      </w:r>
      <w:proofErr w:type="spellStart"/>
      <w:r>
        <w:t>forgée</w:t>
      </w:r>
      <w:proofErr w:type="spellEnd"/>
      <w:r>
        <w:t xml:space="preserve"> dans les </w:t>
      </w:r>
      <w:proofErr w:type="spellStart"/>
      <w:r>
        <w:t>épreuves</w:t>
      </w:r>
      <w:proofErr w:type="spellEnd"/>
      <w:r>
        <w:t xml:space="preserve"> </w:t>
      </w:r>
      <w:proofErr w:type="spellStart"/>
      <w:r>
        <w:t>traversées</w:t>
      </w:r>
      <w:proofErr w:type="spellEnd"/>
      <w:r>
        <w:t xml:space="preserve"> — les </w:t>
      </w:r>
      <w:proofErr w:type="spellStart"/>
      <w:r>
        <w:t>difficultés</w:t>
      </w:r>
      <w:proofErr w:type="spellEnd"/>
      <w:r>
        <w:t xml:space="preserve"> </w:t>
      </w:r>
      <w:proofErr w:type="spellStart"/>
      <w:r>
        <w:t>financières</w:t>
      </w:r>
      <w:proofErr w:type="spellEnd"/>
      <w:r>
        <w:t xml:space="preserve">, </w:t>
      </w:r>
      <w:proofErr w:type="spellStart"/>
      <w:r>
        <w:t>l’interruption</w:t>
      </w:r>
      <w:proofErr w:type="spellEnd"/>
      <w:r>
        <w:t xml:space="preserve"> des études — et </w:t>
      </w:r>
      <w:proofErr w:type="spellStart"/>
      <w:r>
        <w:t>s’exprime</w:t>
      </w:r>
      <w:proofErr w:type="spellEnd"/>
      <w:r>
        <w:t xml:space="preserve"> </w:t>
      </w:r>
      <w:proofErr w:type="spellStart"/>
      <w:r>
        <w:t>aujourd’hui</w:t>
      </w:r>
      <w:proofErr w:type="spellEnd"/>
      <w:r>
        <w:t xml:space="preserve"> dans </w:t>
      </w:r>
      <w:proofErr w:type="spellStart"/>
      <w:r>
        <w:t>mon</w:t>
      </w:r>
      <w:proofErr w:type="spellEnd"/>
      <w:r>
        <w:t xml:space="preserve"> engagement sans faille dans </w:t>
      </w:r>
      <w:proofErr w:type="spellStart"/>
      <w:r>
        <w:t>mes</w:t>
      </w:r>
      <w:proofErr w:type="spellEnd"/>
      <w:r>
        <w:t xml:space="preserve"> </w:t>
      </w:r>
      <w:proofErr w:type="spellStart"/>
      <w:r>
        <w:t>projets</w:t>
      </w:r>
      <w:proofErr w:type="spellEnd"/>
      <w:r>
        <w:t xml:space="preserve"> </w:t>
      </w:r>
      <w:proofErr w:type="spellStart"/>
      <w:r>
        <w:t>académiques</w:t>
      </w:r>
      <w:proofErr w:type="spellEnd"/>
      <w:r>
        <w:t xml:space="preserve"> et </w:t>
      </w:r>
      <w:proofErr w:type="spellStart"/>
      <w:r>
        <w:t>professionnels</w:t>
      </w:r>
      <w:proofErr w:type="spellEnd"/>
      <w:r>
        <w:t xml:space="preserve">. Ma </w:t>
      </w:r>
      <w:proofErr w:type="spellStart"/>
      <w:r>
        <w:t>persévérance</w:t>
      </w:r>
      <w:proofErr w:type="spellEnd"/>
      <w:r>
        <w:t xml:space="preserve"> </w:t>
      </w:r>
      <w:proofErr w:type="spellStart"/>
      <w:r>
        <w:t>est</w:t>
      </w:r>
      <w:proofErr w:type="spellEnd"/>
      <w:r>
        <w:t xml:space="preserve"> le </w:t>
      </w:r>
      <w:proofErr w:type="spellStart"/>
      <w:r>
        <w:t>moteur</w:t>
      </w:r>
      <w:proofErr w:type="spellEnd"/>
      <w:r>
        <w:t xml:space="preserve"> qui </w:t>
      </w:r>
      <w:proofErr w:type="spellStart"/>
      <w:r>
        <w:t>m’a</w:t>
      </w:r>
      <w:proofErr w:type="spellEnd"/>
      <w:r>
        <w:t xml:space="preserve"> </w:t>
      </w:r>
      <w:proofErr w:type="spellStart"/>
      <w:r>
        <w:t>permis</w:t>
      </w:r>
      <w:proofErr w:type="spellEnd"/>
      <w:r>
        <w:t xml:space="preserve"> de ne jamais </w:t>
      </w:r>
      <w:proofErr w:type="spellStart"/>
      <w:r>
        <w:t>abandonner</w:t>
      </w:r>
      <w:proofErr w:type="spellEnd"/>
      <w:r>
        <w:t xml:space="preserve">, </w:t>
      </w:r>
      <w:proofErr w:type="spellStart"/>
      <w:r>
        <w:t>même</w:t>
      </w:r>
      <w:proofErr w:type="spellEnd"/>
      <w:r>
        <w:t xml:space="preserve"> dans les moments les plus </w:t>
      </w:r>
      <w:proofErr w:type="spellStart"/>
      <w:r>
        <w:t>difficiles</w:t>
      </w:r>
      <w:proofErr w:type="spellEnd"/>
      <w:r>
        <w:t xml:space="preserve">. Mon </w:t>
      </w:r>
      <w:proofErr w:type="spellStart"/>
      <w:r>
        <w:t>empathie</w:t>
      </w:r>
      <w:proofErr w:type="spellEnd"/>
      <w:r>
        <w:t xml:space="preserve">, </w:t>
      </w:r>
      <w:proofErr w:type="spellStart"/>
      <w:r>
        <w:t>enfin</w:t>
      </w:r>
      <w:proofErr w:type="spellEnd"/>
      <w:r>
        <w:t xml:space="preserve">, </w:t>
      </w:r>
      <w:proofErr w:type="spellStart"/>
      <w:r>
        <w:t>est</w:t>
      </w:r>
      <w:proofErr w:type="spellEnd"/>
      <w:r>
        <w:t xml:space="preserve"> </w:t>
      </w:r>
      <w:proofErr w:type="spellStart"/>
      <w:r>
        <w:t>ce</w:t>
      </w:r>
      <w:proofErr w:type="spellEnd"/>
      <w:r>
        <w:t xml:space="preserve"> qui me </w:t>
      </w:r>
      <w:proofErr w:type="spellStart"/>
      <w:r>
        <w:t>permet</w:t>
      </w:r>
      <w:proofErr w:type="spellEnd"/>
      <w:r>
        <w:t xml:space="preserve"> de </w:t>
      </w:r>
      <w:proofErr w:type="spellStart"/>
      <w:r>
        <w:t>comprendre</w:t>
      </w:r>
      <w:proofErr w:type="spellEnd"/>
      <w:r>
        <w:t xml:space="preserve"> les </w:t>
      </w:r>
      <w:proofErr w:type="spellStart"/>
      <w:r>
        <w:t>besoins</w:t>
      </w:r>
      <w:proofErr w:type="spellEnd"/>
      <w:r>
        <w:t xml:space="preserve"> des </w:t>
      </w:r>
      <w:proofErr w:type="spellStart"/>
      <w:r>
        <w:t>autres</w:t>
      </w:r>
      <w:proofErr w:type="spellEnd"/>
      <w:r>
        <w:t xml:space="preserve">, </w:t>
      </w:r>
      <w:proofErr w:type="spellStart"/>
      <w:r>
        <w:t>qu’il</w:t>
      </w:r>
      <w:proofErr w:type="spellEnd"/>
      <w:r>
        <w:t xml:space="preserve"> </w:t>
      </w:r>
      <w:proofErr w:type="spellStart"/>
      <w:r>
        <w:t>s’agisse</w:t>
      </w:r>
      <w:proofErr w:type="spellEnd"/>
      <w:r>
        <w:t xml:space="preserve"> de clients, de </w:t>
      </w:r>
      <w:proofErr w:type="spellStart"/>
      <w:r>
        <w:t>collaborateurs</w:t>
      </w:r>
      <w:proofErr w:type="spellEnd"/>
      <w:r>
        <w:t xml:space="preserve"> </w:t>
      </w:r>
      <w:proofErr w:type="spellStart"/>
      <w:r>
        <w:t>ou</w:t>
      </w:r>
      <w:proofErr w:type="spellEnd"/>
      <w:r>
        <w:t xml:space="preserve"> </w:t>
      </w:r>
      <w:proofErr w:type="spellStart"/>
      <w:r>
        <w:t>d’utilisateurs</w:t>
      </w:r>
      <w:proofErr w:type="spellEnd"/>
      <w:r>
        <w:t xml:space="preserve">, et de proposer des solutions </w:t>
      </w:r>
      <w:proofErr w:type="spellStart"/>
      <w:r>
        <w:t>adaptées</w:t>
      </w:r>
      <w:proofErr w:type="spellEnd"/>
      <w:r>
        <w:t xml:space="preserve"> à </w:t>
      </w:r>
      <w:proofErr w:type="spellStart"/>
      <w:r>
        <w:t>leurs</w:t>
      </w:r>
      <w:proofErr w:type="spellEnd"/>
      <w:r>
        <w:t xml:space="preserve"> </w:t>
      </w:r>
      <w:proofErr w:type="spellStart"/>
      <w:r>
        <w:t>réalités</w:t>
      </w:r>
      <w:proofErr w:type="spellEnd"/>
      <w:r>
        <w:t>.</w:t>
      </w:r>
    </w:p>
    <w:bookmarkEnd w:id="9"/>
    <w:p w14:paraId="2795CC03" w14:textId="77777777" w:rsidR="009C3806" w:rsidRDefault="009C3806" w:rsidP="009C3806">
      <w:pPr>
        <w:spacing w:before="200"/>
      </w:pPr>
    </w:p>
    <w:p w14:paraId="6417909F" w14:textId="77777777" w:rsidR="009C3806" w:rsidRDefault="009C3806" w:rsidP="009C3806">
      <w:pPr>
        <w:spacing w:before="200"/>
      </w:pPr>
    </w:p>
    <w:p w14:paraId="5A95B29E" w14:textId="77777777" w:rsidR="009C3806" w:rsidRDefault="009C3806" w:rsidP="009C3806">
      <w:pPr>
        <w:spacing w:before="200"/>
      </w:pPr>
    </w:p>
    <w:p w14:paraId="34D909A5" w14:textId="77777777" w:rsidR="009C3806" w:rsidRDefault="009C3806" w:rsidP="009C3806">
      <w:pPr>
        <w:spacing w:before="200"/>
      </w:pPr>
    </w:p>
    <w:p w14:paraId="68B0AE1B" w14:textId="77777777" w:rsidR="009C3806" w:rsidRDefault="009C3806" w:rsidP="009C3806">
      <w:pPr>
        <w:spacing w:before="200"/>
      </w:pPr>
    </w:p>
    <w:p w14:paraId="1655127B" w14:textId="77777777" w:rsidR="009C3806" w:rsidRDefault="009C3806" w:rsidP="009C3806">
      <w:pPr>
        <w:spacing w:before="200"/>
      </w:pPr>
    </w:p>
    <w:p w14:paraId="3ED4BD34" w14:textId="77777777" w:rsidR="009C3806" w:rsidRDefault="009C3806" w:rsidP="009C3806">
      <w:pPr>
        <w:spacing w:before="200"/>
      </w:pPr>
    </w:p>
    <w:p w14:paraId="113E20D3" w14:textId="77777777" w:rsidR="009C3806" w:rsidRDefault="009C3806" w:rsidP="009C3806">
      <w:pPr>
        <w:spacing w:before="200"/>
      </w:pPr>
    </w:p>
    <w:p w14:paraId="71118B2E" w14:textId="77777777" w:rsidR="009C3806" w:rsidRDefault="009C3806" w:rsidP="009C3806">
      <w:pPr>
        <w:spacing w:before="200"/>
      </w:pPr>
    </w:p>
    <w:p w14:paraId="5C7B4241" w14:textId="77777777" w:rsidR="009C3806" w:rsidRDefault="009C3806" w:rsidP="009C3806">
      <w:pPr>
        <w:spacing w:before="200"/>
      </w:pPr>
    </w:p>
    <w:p w14:paraId="5318DF0B" w14:textId="77777777" w:rsidR="009C3806" w:rsidRDefault="009C3806" w:rsidP="009C3806">
      <w:pPr>
        <w:spacing w:before="200"/>
      </w:pPr>
    </w:p>
    <w:p w14:paraId="50FE04C4" w14:textId="77777777" w:rsidR="009C3806" w:rsidRDefault="009C3806" w:rsidP="009C3806">
      <w:pPr>
        <w:spacing w:before="200"/>
      </w:pPr>
    </w:p>
    <w:p w14:paraId="15701A5A" w14:textId="77777777" w:rsidR="00547FB8" w:rsidRDefault="00547FB8" w:rsidP="009C3806">
      <w:pPr>
        <w:spacing w:before="200"/>
      </w:pPr>
    </w:p>
    <w:p w14:paraId="0A3E139E" w14:textId="77777777" w:rsidR="00547FB8" w:rsidRDefault="00547FB8" w:rsidP="009C3806">
      <w:pPr>
        <w:spacing w:before="200"/>
      </w:pPr>
    </w:p>
    <w:p w14:paraId="5D2DBC18" w14:textId="77777777" w:rsidR="00547FB8" w:rsidRDefault="00547FB8" w:rsidP="009C3806">
      <w:pPr>
        <w:spacing w:before="200"/>
      </w:pPr>
    </w:p>
    <w:p w14:paraId="07C3AFFD" w14:textId="77777777" w:rsidR="00547FB8" w:rsidRDefault="00547FB8" w:rsidP="009C3806">
      <w:pPr>
        <w:spacing w:before="200"/>
      </w:pPr>
    </w:p>
    <w:p w14:paraId="0E5CF2A4" w14:textId="77777777" w:rsidR="00547FB8" w:rsidRDefault="00547FB8" w:rsidP="009C3806">
      <w:pPr>
        <w:spacing w:before="200"/>
      </w:pPr>
    </w:p>
    <w:p w14:paraId="35D9E239" w14:textId="77777777" w:rsidR="00547FB8" w:rsidRDefault="00547FB8" w:rsidP="009C3806">
      <w:pPr>
        <w:spacing w:before="200"/>
      </w:pPr>
    </w:p>
    <w:p w14:paraId="4A1D3DAF" w14:textId="77777777" w:rsidR="00547FB8" w:rsidRDefault="00547FB8" w:rsidP="009C3806">
      <w:pPr>
        <w:spacing w:before="200"/>
      </w:pPr>
    </w:p>
    <w:p w14:paraId="676A5A2D" w14:textId="77777777" w:rsidR="002A75CE" w:rsidRDefault="00000000">
      <w:pPr>
        <w:pStyle w:val="Titre1"/>
      </w:pPr>
      <w:bookmarkStart w:id="10" w:name="introduction-générale"/>
      <w:bookmarkEnd w:id="5"/>
      <w:r>
        <w:lastRenderedPageBreak/>
        <w:t>INTRODUCTION GÉNÉRALE</w:t>
      </w:r>
    </w:p>
    <w:p w14:paraId="76126E73" w14:textId="77777777" w:rsidR="002A75CE" w:rsidRDefault="00000000">
      <w:pPr>
        <w:pStyle w:val="FirstParagraph"/>
      </w:pPr>
      <w:r>
        <w:t xml:space="preserve">À l’ère de la transformation numérique, le réseau informatique constitue le </w:t>
      </w:r>
      <w:r>
        <w:rPr>
          <w:b/>
          <w:bCs/>
        </w:rPr>
        <w:t>système nerveux</w:t>
      </w:r>
      <w:r>
        <w:t xml:space="preserve"> de toute organisation. La messagerie, la téléphonie sur IP, les applications métier, l’accès à Internet, les services bancaires en ligne ou encore les systèmes de </w:t>
      </w:r>
      <w:r>
        <w:rPr>
          <w:b/>
          <w:bCs/>
        </w:rPr>
        <w:t>paiement mobile</w:t>
      </w:r>
      <w:r>
        <w:t xml:space="preserve"> — omniprésents en Côte d’Ivoire et dans la sous-région — reposent intégralement sur la disponibilité et la fiabilité de l’infrastructure réseau. Une interruption de service, même brève, se traduit par une perte de productivité, un manque à gagner, une dégradation de l’image et, dans les secteurs critiques, par des conséquences plus lourdes encore.</w:t>
      </w:r>
    </w:p>
    <w:p w14:paraId="3C242684" w14:textId="77777777" w:rsidR="002A75CE" w:rsidRDefault="00000000">
      <w:pPr>
        <w:pStyle w:val="Corpsdetexte"/>
      </w:pPr>
      <w:r>
        <w:t xml:space="preserve">Cette exigence de </w:t>
      </w:r>
      <w:r>
        <w:rPr>
          <w:b/>
          <w:bCs/>
        </w:rPr>
        <w:t>continuité de service</w:t>
      </w:r>
      <w:r>
        <w:t xml:space="preserve"> est d’autant plus forte que les infrastructures se densifient : multiplication des équipements (routeurs, commutateurs, pare-feu, serveurs), virtualisation, cloud, mobilité et objets connectés. Les organisations visent désormais des objectifs de disponibilité de l’ordre de </w:t>
      </w:r>
      <w:r>
        <w:rPr>
          <w:b/>
          <w:bCs/>
        </w:rPr>
        <w:t>99,9 %</w:t>
      </w:r>
      <w:r>
        <w:t xml:space="preserve">, soit moins de neuf heures d’indisponibilité cumulée par an. Atteindre et </w:t>
      </w:r>
      <w:r>
        <w:rPr>
          <w:b/>
          <w:bCs/>
        </w:rPr>
        <w:t>prouver</w:t>
      </w:r>
      <w:r>
        <w:t xml:space="preserve"> de tels niveaux suppose une surveillance </w:t>
      </w:r>
      <w:r>
        <w:rPr>
          <w:b/>
          <w:bCs/>
        </w:rPr>
        <w:t>continue, outillée et tracée</w:t>
      </w:r>
      <w:r>
        <w:t xml:space="preserve"> — ce que la supervision manuelle ne permet pas.</w:t>
      </w:r>
    </w:p>
    <w:p w14:paraId="51E66FCB" w14:textId="77777777" w:rsidR="002A75CE" w:rsidRDefault="00000000">
      <w:pPr>
        <w:pStyle w:val="Corpsdetexte"/>
      </w:pPr>
      <w:r>
        <w:t xml:space="preserve">Or, le constat dressé dans de nombreuses structures — en particulier les </w:t>
      </w:r>
      <w:r>
        <w:rPr>
          <w:b/>
          <w:bCs/>
        </w:rPr>
        <w:t>petites et moyennes entreprises (PME)</w:t>
      </w:r>
      <w:r>
        <w:t xml:space="preserve"> — est celui d’une supervision encore </w:t>
      </w:r>
      <w:r>
        <w:rPr>
          <w:b/>
          <w:bCs/>
        </w:rPr>
        <w:t>manuelle et réactive</w:t>
      </w:r>
      <w:r>
        <w:t xml:space="preserve"> : des contrôles ponctuels (commandes </w:t>
      </w:r>
      <w:r>
        <w:rPr>
          <w:rStyle w:val="VerbatimChar"/>
        </w:rPr>
        <w:t>ping</w:t>
      </w:r>
      <w:r>
        <w:t xml:space="preserve">, connexions aux équipements), une détection des incidents reposant le plus souvent sur le </w:t>
      </w:r>
      <w:r>
        <w:rPr>
          <w:b/>
          <w:bCs/>
        </w:rPr>
        <w:t>signalement des utilisateurs</w:t>
      </w:r>
      <w:r>
        <w:t xml:space="preserve">, et une </w:t>
      </w:r>
      <w:r>
        <w:rPr>
          <w:b/>
          <w:bCs/>
        </w:rPr>
        <w:t>absence de traçabilité</w:t>
      </w:r>
      <w:r>
        <w:t xml:space="preserve"> exploitable. Ce mode de fonctionnement allonge mécaniquement le </w:t>
      </w:r>
      <w:r>
        <w:rPr>
          <w:b/>
          <w:bCs/>
        </w:rPr>
        <w:t>temps de détection</w:t>
      </w:r>
      <w:r>
        <w:t xml:space="preserve"> et le </w:t>
      </w:r>
      <w:r>
        <w:rPr>
          <w:b/>
          <w:bCs/>
        </w:rPr>
        <w:t>temps d’intervention</w:t>
      </w:r>
      <w:r>
        <w:t>, fragilise le respect des engagements de service et mobilise inutilement les ressources humaines.</w:t>
      </w:r>
    </w:p>
    <w:p w14:paraId="105B906C" w14:textId="77777777" w:rsidR="002A75CE" w:rsidRDefault="00000000">
      <w:pPr>
        <w:pStyle w:val="Corpsdetexte"/>
      </w:pPr>
      <w:r>
        <w:t xml:space="preserve">Des solutions de supervision existent pourtant — propriétaires (PRTG, SolarWinds) ou open-source (Nagios, Zabbix, Centreon). Mais les premières sont </w:t>
      </w:r>
      <w:r>
        <w:rPr>
          <w:b/>
          <w:bCs/>
        </w:rPr>
        <w:t>coûteuses</w:t>
      </w:r>
      <w:r>
        <w:t xml:space="preserve"> et les secondes, bien que puissantes, sont souvent jugées </w:t>
      </w:r>
      <w:r>
        <w:rPr>
          <w:b/>
          <w:bCs/>
        </w:rPr>
        <w:t>lourdes et complexes</w:t>
      </w:r>
      <w:r>
        <w:t xml:space="preserve"> à déployer et à maintenir pour une structure aux moyens mesurés. Il existe donc un </w:t>
      </w:r>
      <w:r>
        <w:rPr>
          <w:b/>
          <w:bCs/>
        </w:rPr>
        <w:t>espace</w:t>
      </w:r>
      <w:r>
        <w:t xml:space="preserve"> pour une solution </w:t>
      </w:r>
      <w:r>
        <w:rPr>
          <w:b/>
          <w:bCs/>
        </w:rPr>
        <w:t>légère, économique, sur mesure et entièrement maîtrisée</w:t>
      </w:r>
      <w:r>
        <w:t>, bâtie à partir de briques open-source.</w:t>
      </w:r>
    </w:p>
    <w:p w14:paraId="23C03243" w14:textId="77777777" w:rsidR="002A75CE" w:rsidRDefault="00000000">
      <w:pPr>
        <w:pStyle w:val="Corpsdetexte"/>
      </w:pPr>
      <w:r>
        <w:t xml:space="preserve">C’est l’objet de ce mémoire-projet : </w:t>
      </w:r>
      <w:r>
        <w:rPr>
          <w:b/>
          <w:bCs/>
        </w:rPr>
        <w:t>concevoir, réaliser et déployer un système d’automatisation de la supervision et de la détection des pannes réseau</w:t>
      </w:r>
      <w:r>
        <w:t xml:space="preserve">, fondé exclusivement sur des outils open-source, et </w:t>
      </w:r>
      <w:r>
        <w:rPr>
          <w:b/>
          <w:bCs/>
        </w:rPr>
        <w:t>le penser comme un véritable produit</w:t>
      </w:r>
      <w:r>
        <w:t xml:space="preserve"> — depuis le besoin du terrain jusqu’au modèle économique. Conformément au plan d’un mémoire-projet, le document s’organise ainsi : après l’identification du </w:t>
      </w:r>
      <w:r>
        <w:rPr>
          <w:b/>
          <w:bCs/>
        </w:rPr>
        <w:t>problème</w:t>
      </w:r>
      <w:r>
        <w:t xml:space="preserve"> (chap. 1), nous précisons les </w:t>
      </w:r>
      <w:r>
        <w:rPr>
          <w:b/>
          <w:bCs/>
        </w:rPr>
        <w:t>objectifs</w:t>
      </w:r>
      <w:r>
        <w:t xml:space="preserve"> (chap. 2) et la </w:t>
      </w:r>
      <w:r>
        <w:rPr>
          <w:b/>
          <w:bCs/>
        </w:rPr>
        <w:t>démarche méthodologique</w:t>
      </w:r>
      <w:r>
        <w:t xml:space="preserve"> (chap. 3), puis nous réalisons l’</w:t>
      </w:r>
      <w:r>
        <w:rPr>
          <w:b/>
          <w:bCs/>
        </w:rPr>
        <w:t>état des lieux</w:t>
      </w:r>
      <w:r>
        <w:t xml:space="preserve"> des solutions et présentons la </w:t>
      </w:r>
      <w:r>
        <w:rPr>
          <w:b/>
          <w:bCs/>
        </w:rPr>
        <w:t>solution proposée</w:t>
      </w:r>
      <w:r>
        <w:t xml:space="preserve"> (chap. 4) et son </w:t>
      </w:r>
      <w:r>
        <w:rPr>
          <w:b/>
          <w:bCs/>
        </w:rPr>
        <w:t>axe de différenciation</w:t>
      </w:r>
      <w:r>
        <w:t xml:space="preserve"> (chap. 5). Suivent l’</w:t>
      </w:r>
      <w:r>
        <w:rPr>
          <w:b/>
          <w:bCs/>
        </w:rPr>
        <w:t>étude de faisabilité et la conception</w:t>
      </w:r>
      <w:r>
        <w:t xml:space="preserve"> (chap. 6), le </w:t>
      </w:r>
      <w:r>
        <w:rPr>
          <w:b/>
          <w:bCs/>
        </w:rPr>
        <w:t>fonctionnement technique</w:t>
      </w:r>
      <w:r>
        <w:t xml:space="preserve"> (chap. 7) et la </w:t>
      </w:r>
      <w:r>
        <w:rPr>
          <w:b/>
          <w:bCs/>
        </w:rPr>
        <w:t>démonstration</w:t>
      </w:r>
      <w:r>
        <w:t xml:space="preserve"> illustrée par les écrans de l’application (chap. 8). Enfin, nous abordons le volet </w:t>
      </w:r>
      <w:r>
        <w:rPr>
          <w:b/>
          <w:bCs/>
        </w:rPr>
        <w:t>marketing et concurrence</w:t>
      </w:r>
      <w:r>
        <w:t xml:space="preserve"> (chap. 9), les </w:t>
      </w:r>
      <w:r>
        <w:rPr>
          <w:b/>
          <w:bCs/>
        </w:rPr>
        <w:t>prévisions financières</w:t>
      </w:r>
      <w:r>
        <w:t xml:space="preserve"> en francs CFA (chap. 10), puis les </w:t>
      </w:r>
      <w:r>
        <w:rPr>
          <w:b/>
          <w:bCs/>
        </w:rPr>
        <w:t>limites et perspectives</w:t>
      </w:r>
      <w:r>
        <w:t xml:space="preserve"> (chap. 11), avant de conclure.</w:t>
      </w:r>
    </w:p>
    <w:p w14:paraId="1F550291" w14:textId="77777777" w:rsidR="002A75CE" w:rsidRDefault="00000000">
      <w:r>
        <w:br w:type="page"/>
      </w:r>
    </w:p>
    <w:p w14:paraId="1B50406E" w14:textId="77777777" w:rsidR="002A75CE" w:rsidRDefault="00000000">
      <w:pPr>
        <w:pStyle w:val="Titre1"/>
      </w:pPr>
      <w:bookmarkStart w:id="11" w:name="X5ffdc43deef35488232e33bcc48791b0dd2729c"/>
      <w:bookmarkEnd w:id="10"/>
      <w:r>
        <w:lastRenderedPageBreak/>
        <w:t>CHAPITRE 1 — CONTEXTE ET IDENTIFICATION DU PROBLÈME</w:t>
      </w:r>
    </w:p>
    <w:p w14:paraId="70C487F0" w14:textId="77777777" w:rsidR="002A75CE" w:rsidRDefault="00000000">
      <w:pPr>
        <w:pStyle w:val="Titre2"/>
      </w:pPr>
      <w:bookmarkStart w:id="12" w:name="contexte-général"/>
      <w:r>
        <w:t>1.1 Contexte général</w:t>
      </w:r>
    </w:p>
    <w:p w14:paraId="3E9FE312" w14:textId="77777777" w:rsidR="002A75CE" w:rsidRDefault="00000000">
      <w:pPr>
        <w:pStyle w:val="FirstParagraph"/>
      </w:pPr>
      <w:r>
        <w:t xml:space="preserve">La dernière décennie a vu une </w:t>
      </w:r>
      <w:r>
        <w:rPr>
          <w:b/>
          <w:bCs/>
        </w:rPr>
        <w:t>densification</w:t>
      </w:r>
      <w:r>
        <w:t xml:space="preserve"> sans précédent des infrastructures réseau : multiplication des équipements actifs, virtualisation des serveurs, adoption du cloud, mobilité des utilisateurs et explosion des objets connectés. En Côte d’Ivoire, la généralisation de la fibre optique, la croissance du commerce électronique et la prééminence du </w:t>
      </w:r>
      <w:r>
        <w:rPr>
          <w:b/>
          <w:bCs/>
        </w:rPr>
        <w:t>paiement mobile</w:t>
      </w:r>
      <w:r>
        <w:t xml:space="preserve"> ont fait du réseau une ressource </w:t>
      </w:r>
      <w:r>
        <w:rPr>
          <w:b/>
          <w:bCs/>
        </w:rPr>
        <w:t>critique</w:t>
      </w:r>
      <w:r>
        <w:t xml:space="preserve"> pour l’activité économique.</w:t>
      </w:r>
    </w:p>
    <w:p w14:paraId="16D6FE23" w14:textId="77777777" w:rsidR="002A75CE" w:rsidRDefault="00000000">
      <w:pPr>
        <w:pStyle w:val="Corpsdetexte"/>
      </w:pPr>
      <w:r>
        <w:t xml:space="preserve">Cette dépendance accrue au numérique élève le </w:t>
      </w:r>
      <w:r>
        <w:rPr>
          <w:b/>
          <w:bCs/>
        </w:rPr>
        <w:t>coût de l’indisponibilité</w:t>
      </w:r>
      <w:r>
        <w:t xml:space="preserve"> : une interruption réseau peut bloquer des transactions, des encaissements et des services entiers. Pour les organisations comme pour les prestataires informatiques, la </w:t>
      </w:r>
      <w:r>
        <w:rPr>
          <w:b/>
          <w:bCs/>
        </w:rPr>
        <w:t>qualité et la continuité de service</w:t>
      </w:r>
      <w:r>
        <w:t xml:space="preserve"> deviennent ainsi des facteurs déterminants de différenciation, dans un marché où la maîtrise des </w:t>
      </w:r>
      <w:r>
        <w:rPr>
          <w:b/>
          <w:bCs/>
        </w:rPr>
        <w:t>coûts</w:t>
      </w:r>
      <w:r>
        <w:t xml:space="preserve"> reste néanmoins primordiale. Ce double impératif — fiabilité </w:t>
      </w:r>
      <w:r>
        <w:rPr>
          <w:i/>
          <w:iCs/>
        </w:rPr>
        <w:t>et</w:t>
      </w:r>
      <w:r>
        <w:t xml:space="preserve"> économie — oriente directement les choix de ce projet vers l’</w:t>
      </w:r>
      <w:r>
        <w:rPr>
          <w:b/>
          <w:bCs/>
        </w:rPr>
        <w:t>open-source</w:t>
      </w:r>
      <w:r>
        <w:t>.</w:t>
      </w:r>
    </w:p>
    <w:p w14:paraId="50E03AF6" w14:textId="77777777" w:rsidR="002A75CE" w:rsidRDefault="00000000">
      <w:pPr>
        <w:pStyle w:val="Titre2"/>
      </w:pPr>
      <w:bookmarkStart w:id="13" w:name="la-supervision-réseau-aujourdhui"/>
      <w:bookmarkEnd w:id="12"/>
      <w:r>
        <w:t>1.2 La supervision réseau aujourd’hui</w:t>
      </w:r>
    </w:p>
    <w:p w14:paraId="4542DCB0" w14:textId="77777777" w:rsidR="002A75CE" w:rsidRDefault="00000000">
      <w:pPr>
        <w:pStyle w:val="FirstParagraph"/>
      </w:pPr>
      <w:r>
        <w:t xml:space="preserve">La supervision consiste à surveiller en continu l’état et la performance des composants d’un réseau afin de </w:t>
      </w:r>
      <w:r>
        <w:rPr>
          <w:b/>
          <w:bCs/>
        </w:rPr>
        <w:t>détecter, diagnostiquer et signaler</w:t>
      </w:r>
      <w:r>
        <w:t xml:space="preserve"> les anomalies. Dans la pratique, on observe deux grandes approches :</w:t>
      </w:r>
    </w:p>
    <w:p w14:paraId="3119264D" w14:textId="77777777" w:rsidR="002A75CE" w:rsidRDefault="00000000">
      <w:pPr>
        <w:pStyle w:val="Compact"/>
        <w:numPr>
          <w:ilvl w:val="0"/>
          <w:numId w:val="2"/>
        </w:numPr>
      </w:pPr>
      <w:r>
        <w:t xml:space="preserve">une supervision </w:t>
      </w:r>
      <w:r>
        <w:rPr>
          <w:b/>
          <w:bCs/>
        </w:rPr>
        <w:t>manuelle</w:t>
      </w:r>
      <w:r>
        <w:t>, fondée sur des commandes ponctuelles et la vigilance humaine, encore très répandue dans les petites structures ;</w:t>
      </w:r>
    </w:p>
    <w:p w14:paraId="2CDF3410" w14:textId="77777777" w:rsidR="002A75CE" w:rsidRDefault="00000000">
      <w:pPr>
        <w:pStyle w:val="Compact"/>
        <w:numPr>
          <w:ilvl w:val="0"/>
          <w:numId w:val="2"/>
        </w:numPr>
      </w:pPr>
      <w:r>
        <w:t xml:space="preserve">une supervision </w:t>
      </w:r>
      <w:r>
        <w:rPr>
          <w:b/>
          <w:bCs/>
        </w:rPr>
        <w:t>automatisée</w:t>
      </w:r>
      <w:r>
        <w:t>, assurée par un système logiciel fonctionnant en permanence, qui apporte réactivité, traçabilité et alerte proactive.</w:t>
      </w:r>
    </w:p>
    <w:p w14:paraId="09DD065C" w14:textId="77777777" w:rsidR="002A75CE" w:rsidRDefault="00000000">
      <w:pPr>
        <w:pStyle w:val="FirstParagraph"/>
      </w:pPr>
      <w:r>
        <w:t xml:space="preserve">L’observation du terrain montre que de nombreuses structures en sont encore à la première approche : la surveillance des parcs s’effectue essentiellement </w:t>
      </w:r>
      <w:r>
        <w:rPr>
          <w:b/>
          <w:bCs/>
        </w:rPr>
        <w:t>à la demande</w:t>
      </w:r>
      <w:r>
        <w:t xml:space="preserve">, lorsqu’un dysfonctionnement est suspecté ou signalé. Aucun dispositif n’assure une </w:t>
      </w:r>
      <w:r>
        <w:rPr>
          <w:b/>
          <w:bCs/>
        </w:rPr>
        <w:t>veille permanente et automatique</w:t>
      </w:r>
      <w:r>
        <w:t xml:space="preserve"> de l’ensemble des équipements.</w:t>
      </w:r>
    </w:p>
    <w:p w14:paraId="7F49A1E7" w14:textId="77777777" w:rsidR="002A75CE" w:rsidRDefault="00000000">
      <w:pPr>
        <w:pStyle w:val="Titre2"/>
      </w:pPr>
      <w:bookmarkStart w:id="14" w:name="constat-et-formulation-du-problème"/>
      <w:bookmarkEnd w:id="13"/>
      <w:r>
        <w:t>1.3 Constat et formulation du problème</w:t>
      </w:r>
    </w:p>
    <w:p w14:paraId="46D51ABF" w14:textId="77777777" w:rsidR="002A75CE" w:rsidRDefault="00000000">
      <w:pPr>
        <w:pStyle w:val="FirstParagraph"/>
      </w:pPr>
      <w:r>
        <w:t xml:space="preserve">De cette situation découlent plusieurs </w:t>
      </w:r>
      <w:r>
        <w:rPr>
          <w:b/>
          <w:bCs/>
        </w:rPr>
        <w:t>dysfonctionnements</w:t>
      </w:r>
      <w:r>
        <w:t xml:space="preserve"> :</w:t>
      </w:r>
    </w:p>
    <w:p w14:paraId="786FE6BA" w14:textId="77777777" w:rsidR="002A75CE" w:rsidRDefault="00000000">
      <w:pPr>
        <w:pStyle w:val="Compact"/>
        <w:numPr>
          <w:ilvl w:val="0"/>
          <w:numId w:val="3"/>
        </w:numPr>
      </w:pPr>
      <w:r>
        <w:rPr>
          <w:b/>
          <w:bCs/>
        </w:rPr>
        <w:t>Détection tardive</w:t>
      </w:r>
      <w:r>
        <w:t xml:space="preserve"> : la panne est le plus souvent révélée par l’</w:t>
      </w:r>
      <w:r>
        <w:rPr>
          <w:b/>
          <w:bCs/>
        </w:rPr>
        <w:t>utilisateur final lui-même</w:t>
      </w:r>
      <w:r>
        <w:t xml:space="preserve">, c’est-à-dire </w:t>
      </w:r>
      <w:r>
        <w:rPr>
          <w:i/>
          <w:iCs/>
        </w:rPr>
        <w:t>après</w:t>
      </w:r>
      <w:r>
        <w:t xml:space="preserve"> que le service a été dégradé. Le temps moyen de détection (MTTD) se compte en </w:t>
      </w:r>
      <w:r>
        <w:rPr>
          <w:b/>
          <w:bCs/>
        </w:rPr>
        <w:t>dizaines de minutes</w:t>
      </w:r>
      <w:r>
        <w:t>, voire en heures.</w:t>
      </w:r>
    </w:p>
    <w:p w14:paraId="77F36980" w14:textId="77777777" w:rsidR="002A75CE" w:rsidRDefault="00000000">
      <w:pPr>
        <w:pStyle w:val="Compact"/>
        <w:numPr>
          <w:ilvl w:val="0"/>
          <w:numId w:val="3"/>
        </w:numPr>
      </w:pPr>
      <w:r>
        <w:rPr>
          <w:b/>
          <w:bCs/>
        </w:rPr>
        <w:t>Réaction différée</w:t>
      </w:r>
      <w:r>
        <w:t xml:space="preserve"> : les équipes techniques n’étant pas alertées automatiquement, le </w:t>
      </w:r>
      <w:r>
        <w:rPr>
          <w:b/>
          <w:bCs/>
        </w:rPr>
        <w:t>temps moyen de réaction</w:t>
      </w:r>
      <w:r>
        <w:t xml:space="preserve"> (MTTR) s’allonge d’autant.</w:t>
      </w:r>
    </w:p>
    <w:p w14:paraId="50233E1F" w14:textId="77777777" w:rsidR="002A75CE" w:rsidRDefault="00000000">
      <w:pPr>
        <w:pStyle w:val="Compact"/>
        <w:numPr>
          <w:ilvl w:val="0"/>
          <w:numId w:val="3"/>
        </w:numPr>
      </w:pPr>
      <w:r>
        <w:rPr>
          <w:b/>
          <w:bCs/>
        </w:rPr>
        <w:t>Absence de traçabilité</w:t>
      </w:r>
      <w:r>
        <w:t xml:space="preserve"> : faute d’historisation, il est difficile de </w:t>
      </w:r>
      <w:r>
        <w:rPr>
          <w:b/>
          <w:bCs/>
        </w:rPr>
        <w:t>prouver le respect des engagements de service</w:t>
      </w:r>
      <w:r>
        <w:t>, d’analyser les pannes récurrentes ou de produire des rapports.</w:t>
      </w:r>
    </w:p>
    <w:p w14:paraId="73131761" w14:textId="77777777" w:rsidR="002A75CE" w:rsidRDefault="00000000">
      <w:pPr>
        <w:pStyle w:val="Compact"/>
        <w:numPr>
          <w:ilvl w:val="0"/>
          <w:numId w:val="3"/>
        </w:numPr>
      </w:pPr>
      <w:r>
        <w:rPr>
          <w:b/>
          <w:bCs/>
        </w:rPr>
        <w:t>Charge humaine et risque d’erreur</w:t>
      </w:r>
      <w:r>
        <w:t xml:space="preserve"> : la surveillance manuelle est </w:t>
      </w:r>
      <w:r>
        <w:rPr>
          <w:b/>
          <w:bCs/>
        </w:rPr>
        <w:t>chronophage</w:t>
      </w:r>
      <w:r>
        <w:t>, non extensible au-delà de quelques équipements, et sujette à la fatigue.</w:t>
      </w:r>
    </w:p>
    <w:p w14:paraId="3E74E890" w14:textId="77777777" w:rsidR="002A75CE" w:rsidRDefault="00000000">
      <w:pPr>
        <w:pStyle w:val="Compact"/>
        <w:numPr>
          <w:ilvl w:val="0"/>
          <w:numId w:val="3"/>
        </w:numPr>
      </w:pPr>
      <w:r>
        <w:rPr>
          <w:b/>
          <w:bCs/>
        </w:rPr>
        <w:lastRenderedPageBreak/>
        <w:t>Risque pour l’activité</w:t>
      </w:r>
      <w:r>
        <w:t xml:space="preserve"> : la détection tardive met en péril la continuité de service et, à terme, la </w:t>
      </w:r>
      <w:r>
        <w:rPr>
          <w:b/>
          <w:bCs/>
        </w:rPr>
        <w:t>relation de confiance</w:t>
      </w:r>
      <w:r>
        <w:t xml:space="preserve"> avec les utilisateurs.</w:t>
      </w:r>
    </w:p>
    <w:p w14:paraId="260AADC3" w14:textId="77777777" w:rsidR="002A75CE" w:rsidRDefault="00000000">
      <w:pPr>
        <w:pStyle w:val="FirstParagraph"/>
      </w:pPr>
      <w:r>
        <w:t xml:space="preserve">Le problème central se formule ainsi : </w:t>
      </w:r>
      <w:r>
        <w:rPr>
          <w:b/>
          <w:bCs/>
        </w:rPr>
        <w:t>l’absence d’un dispositif automatisé, accessible et économique de supervision empêche la détection précoce des pannes réseau et allonge le temps d’intervention des équipes, au détriment de la qualité de service et de la maîtrise des coûts.</w:t>
      </w:r>
    </w:p>
    <w:p w14:paraId="02B8D654" w14:textId="77777777" w:rsidR="002A75CE" w:rsidRDefault="00000000">
      <w:pPr>
        <w:pStyle w:val="Titre2"/>
      </w:pPr>
      <w:bookmarkStart w:id="15" w:name="questions-de-recherche"/>
      <w:bookmarkEnd w:id="14"/>
      <w:r>
        <w:t>1.4 Questions de recherche</w:t>
      </w:r>
    </w:p>
    <w:p w14:paraId="080308BF" w14:textId="77777777" w:rsidR="002A75CE" w:rsidRDefault="00000000">
      <w:pPr>
        <w:pStyle w:val="Titre3"/>
      </w:pPr>
      <w:bookmarkStart w:id="16" w:name="question-principale"/>
      <w:r>
        <w:t>Question principale</w:t>
      </w:r>
    </w:p>
    <w:p w14:paraId="77732BA7" w14:textId="77777777" w:rsidR="002A75CE" w:rsidRDefault="00000000">
      <w:pPr>
        <w:pStyle w:val="Normalcentr"/>
      </w:pPr>
      <w:r>
        <w:rPr>
          <w:b/>
          <w:bCs/>
        </w:rPr>
        <w:t>Comment automatiser la supervision d’une infrastructure réseau afin de détecter — voire d’anticiper — les pannes en temps réel, tout en réduisant significativement le temps moyen d’intervention et la charge des équipes techniques, à l’aide d’une solution fiable et économiquement accessible fondée sur des outils open-source ?</w:t>
      </w:r>
    </w:p>
    <w:p w14:paraId="185E9335" w14:textId="77777777" w:rsidR="002A75CE" w:rsidRDefault="00000000">
      <w:pPr>
        <w:pStyle w:val="Titre3"/>
      </w:pPr>
      <w:bookmarkStart w:id="17" w:name="questions-secondaires"/>
      <w:bookmarkEnd w:id="16"/>
      <w:r>
        <w:t>Questions secondaires</w:t>
      </w:r>
    </w:p>
    <w:p w14:paraId="7F421205" w14:textId="77777777" w:rsidR="002A75CE" w:rsidRDefault="00000000">
      <w:pPr>
        <w:pStyle w:val="Compact"/>
        <w:numPr>
          <w:ilvl w:val="0"/>
          <w:numId w:val="4"/>
        </w:numPr>
      </w:pPr>
      <w:r>
        <w:t>Quels concepts et technologies fondent la supervision et l’automatisation réseau, et quelles solutions existent déjà sur le marché ?</w:t>
      </w:r>
    </w:p>
    <w:p w14:paraId="24BA4BBE" w14:textId="77777777" w:rsidR="002A75CE" w:rsidRDefault="00000000">
      <w:pPr>
        <w:pStyle w:val="Compact"/>
        <w:numPr>
          <w:ilvl w:val="0"/>
          <w:numId w:val="4"/>
        </w:numPr>
      </w:pPr>
      <w:r>
        <w:t>Quelle architecture logicielle et matérielle, à base d’outils open-source, répond aux besoins identifiés ?</w:t>
      </w:r>
    </w:p>
    <w:p w14:paraId="19F890AB" w14:textId="77777777" w:rsidR="002A75CE" w:rsidRDefault="00000000">
      <w:pPr>
        <w:pStyle w:val="Compact"/>
        <w:numPr>
          <w:ilvl w:val="0"/>
          <w:numId w:val="4"/>
        </w:numPr>
      </w:pPr>
      <w:r>
        <w:t>Comment notifier les équipes de manière instantanée et fiable, où qu’elles se trouvent ?</w:t>
      </w:r>
    </w:p>
    <w:p w14:paraId="6FD29F06" w14:textId="77777777" w:rsidR="002A75CE" w:rsidRDefault="00000000">
      <w:pPr>
        <w:pStyle w:val="Compact"/>
        <w:numPr>
          <w:ilvl w:val="0"/>
          <w:numId w:val="4"/>
        </w:numPr>
      </w:pPr>
      <w:r>
        <w:t>Dans quelle mesure l’automatisation améliore-t-elle concrètement le temps de détection, le temps de réaction et le taux de disponibilité, et à quel coût ?</w:t>
      </w:r>
    </w:p>
    <w:p w14:paraId="7E2B9E24" w14:textId="77777777" w:rsidR="002A75CE" w:rsidRDefault="00000000">
      <w:pPr>
        <w:pStyle w:val="Titre2"/>
      </w:pPr>
      <w:bookmarkStart w:id="18" w:name="justification-et-intérêt-du-sujet"/>
      <w:bookmarkEnd w:id="15"/>
      <w:bookmarkEnd w:id="17"/>
      <w:r>
        <w:t>1.5 Justification et intérêt du sujet</w:t>
      </w:r>
    </w:p>
    <w:p w14:paraId="6A5EB9BF" w14:textId="77777777" w:rsidR="002A75CE" w:rsidRDefault="00000000">
      <w:pPr>
        <w:pStyle w:val="FirstParagraph"/>
      </w:pPr>
      <w:r>
        <w:t xml:space="preserve">L’intérêt de ce sujet est triple. Sur le plan </w:t>
      </w:r>
      <w:r>
        <w:rPr>
          <w:b/>
          <w:bCs/>
        </w:rPr>
        <w:t>professionnel</w:t>
      </w:r>
      <w:r>
        <w:t xml:space="preserve">, il répond à un besoin réel et récurrent de l’administration des réseaux et améliore la compétitivité des structures qui l’adoptent. Sur le plan </w:t>
      </w:r>
      <w:r>
        <w:rPr>
          <w:b/>
          <w:bCs/>
        </w:rPr>
        <w:t>économique</w:t>
      </w:r>
      <w:r>
        <w:t xml:space="preserve">, il démontre qu’une solution efficace peut être bâtie sans licence coûteuse — argument décisif dans le contexte ivoirien. Sur le plan </w:t>
      </w:r>
      <w:r>
        <w:rPr>
          <w:b/>
          <w:bCs/>
        </w:rPr>
        <w:t>scientifique et pédagogique</w:t>
      </w:r>
      <w:r>
        <w:t>, il mobilise l’ensemble des compétences du Master Réseaux Informatique et Télécommunication (réseaux, programmation, bases de données, systèmes Linux, cybersécurité, DevOps) et s’inscrit dans les pratiques d’</w:t>
      </w:r>
      <w:r>
        <w:rPr>
          <w:b/>
          <w:bCs/>
        </w:rPr>
        <w:t>ingénierie contemporaines</w:t>
      </w:r>
      <w:r>
        <w:t xml:space="preserve"> (automatisation, observabilité, AIOps).</w:t>
      </w:r>
    </w:p>
    <w:p w14:paraId="4F08B92A" w14:textId="77777777" w:rsidR="002A75CE" w:rsidRDefault="00000000">
      <w:r>
        <w:br w:type="page"/>
      </w:r>
    </w:p>
    <w:p w14:paraId="1CB465DD" w14:textId="77777777" w:rsidR="002A75CE" w:rsidRDefault="00000000">
      <w:pPr>
        <w:pStyle w:val="Titre1"/>
      </w:pPr>
      <w:bookmarkStart w:id="19" w:name="X97267b109fdb6d0dc266257c99819d2fd4d3826"/>
      <w:bookmarkEnd w:id="11"/>
      <w:bookmarkEnd w:id="18"/>
      <w:r>
        <w:lastRenderedPageBreak/>
        <w:t>CHAPITRE 2 — OBJECTIFS ET RÉSULTATS ATTENDUS</w:t>
      </w:r>
    </w:p>
    <w:p w14:paraId="4FB48E73" w14:textId="77777777" w:rsidR="002A75CE" w:rsidRDefault="00000000">
      <w:pPr>
        <w:pStyle w:val="Titre2"/>
      </w:pPr>
      <w:bookmarkStart w:id="20" w:name="objectif-général"/>
      <w:r>
        <w:t>2.1 Objectif général</w:t>
      </w:r>
    </w:p>
    <w:p w14:paraId="5CC9B056" w14:textId="77777777" w:rsidR="002A75CE" w:rsidRDefault="00000000">
      <w:pPr>
        <w:pStyle w:val="FirstParagraph"/>
      </w:pPr>
      <w:r>
        <w:t xml:space="preserve">Concevoir, réaliser et déployer dans une organisation un </w:t>
      </w:r>
      <w:r>
        <w:rPr>
          <w:b/>
          <w:bCs/>
        </w:rPr>
        <w:t>système automatisé de supervision et de détection des pannes réseau</w:t>
      </w:r>
      <w:r>
        <w:t xml:space="preserve">, fondé exclusivement sur des scripts et des outils open-source, capable de </w:t>
      </w:r>
      <w:r>
        <w:rPr>
          <w:b/>
          <w:bCs/>
        </w:rPr>
        <w:t>détecter les pannes en temps réel</w:t>
      </w:r>
      <w:r>
        <w:t>, d’</w:t>
      </w:r>
      <w:r>
        <w:rPr>
          <w:b/>
          <w:bCs/>
        </w:rPr>
        <w:t>alerter instantanément</w:t>
      </w:r>
      <w:r>
        <w:t xml:space="preserve"> les équipes et de </w:t>
      </w:r>
      <w:r>
        <w:rPr>
          <w:b/>
          <w:bCs/>
        </w:rPr>
        <w:t>réduire le temps d’intervention</w:t>
      </w:r>
      <w:r>
        <w:t xml:space="preserve">, tout en assurant la </w:t>
      </w:r>
      <w:r>
        <w:rPr>
          <w:b/>
          <w:bCs/>
        </w:rPr>
        <w:t>traçabilité</w:t>
      </w:r>
      <w:r>
        <w:t xml:space="preserve"> des incidents.</w:t>
      </w:r>
    </w:p>
    <w:p w14:paraId="407EB5EC" w14:textId="77777777" w:rsidR="002A75CE" w:rsidRDefault="00000000">
      <w:pPr>
        <w:pStyle w:val="Titre2"/>
      </w:pPr>
      <w:bookmarkStart w:id="21" w:name="objectifs-spécifiques"/>
      <w:bookmarkEnd w:id="20"/>
      <w:r>
        <w:t>2.2 Objectifs spécifiques</w:t>
      </w:r>
    </w:p>
    <w:p w14:paraId="5816010A" w14:textId="77777777" w:rsidR="002A75CE" w:rsidRDefault="00000000">
      <w:pPr>
        <w:pStyle w:val="Compact"/>
        <w:numPr>
          <w:ilvl w:val="0"/>
          <w:numId w:val="5"/>
        </w:numPr>
      </w:pPr>
      <w:r>
        <w:rPr>
          <w:b/>
          <w:bCs/>
        </w:rPr>
        <w:t>Analyser</w:t>
      </w:r>
      <w:r>
        <w:t xml:space="preserve"> l’existant et comparer les principales solutions de supervision afin de positionner la solution proposée.</w:t>
      </w:r>
    </w:p>
    <w:p w14:paraId="5F32C275" w14:textId="77777777" w:rsidR="002A75CE" w:rsidRDefault="00000000">
      <w:pPr>
        <w:pStyle w:val="Compact"/>
        <w:numPr>
          <w:ilvl w:val="0"/>
          <w:numId w:val="5"/>
        </w:numPr>
      </w:pPr>
      <w:r>
        <w:rPr>
          <w:b/>
          <w:bCs/>
        </w:rPr>
        <w:t>Concevoir</w:t>
      </w:r>
      <w:r>
        <w:t xml:space="preserve"> une architecture modulaire et extensible reposant sur des briques open-source (Linux, Python, Cron, MySQL, Flask, Telegram), formalisée en </w:t>
      </w:r>
      <w:r>
        <w:rPr>
          <w:b/>
          <w:bCs/>
        </w:rPr>
        <w:t>UML</w:t>
      </w:r>
      <w:r>
        <w:t xml:space="preserve"> et </w:t>
      </w:r>
      <w:r>
        <w:rPr>
          <w:b/>
          <w:bCs/>
        </w:rPr>
        <w:t>MERISE</w:t>
      </w:r>
      <w:r>
        <w:t>.</w:t>
      </w:r>
    </w:p>
    <w:p w14:paraId="395AFCF0" w14:textId="77777777" w:rsidR="002A75CE" w:rsidRDefault="00000000">
      <w:pPr>
        <w:pStyle w:val="Compact"/>
        <w:numPr>
          <w:ilvl w:val="0"/>
          <w:numId w:val="5"/>
        </w:numPr>
      </w:pPr>
      <w:r>
        <w:rPr>
          <w:b/>
          <w:bCs/>
        </w:rPr>
        <w:t>Développer</w:t>
      </w:r>
      <w:r>
        <w:t xml:space="preserve"> les modules de </w:t>
      </w:r>
      <w:r>
        <w:rPr>
          <w:b/>
          <w:bCs/>
        </w:rPr>
        <w:t>découverte</w:t>
      </w:r>
      <w:r>
        <w:t xml:space="preserve"> des équipements, de </w:t>
      </w:r>
      <w:r>
        <w:rPr>
          <w:b/>
          <w:bCs/>
        </w:rPr>
        <w:t>surveillance</w:t>
      </w:r>
      <w:r>
        <w:t xml:space="preserve"> de la disponibilité (sondes ICMP et TCP) et de </w:t>
      </w:r>
      <w:r>
        <w:rPr>
          <w:b/>
          <w:bCs/>
        </w:rPr>
        <w:t>journalisation</w:t>
      </w:r>
      <w:r>
        <w:t>.</w:t>
      </w:r>
    </w:p>
    <w:p w14:paraId="72A65562" w14:textId="77777777" w:rsidR="002A75CE" w:rsidRDefault="00000000">
      <w:pPr>
        <w:pStyle w:val="Compact"/>
        <w:numPr>
          <w:ilvl w:val="0"/>
          <w:numId w:val="5"/>
        </w:numPr>
      </w:pPr>
      <w:r>
        <w:rPr>
          <w:b/>
          <w:bCs/>
        </w:rPr>
        <w:t>Mettre en place</w:t>
      </w:r>
      <w:r>
        <w:t xml:space="preserve"> un système d’</w:t>
      </w:r>
      <w:r>
        <w:rPr>
          <w:b/>
          <w:bCs/>
        </w:rPr>
        <w:t>alertes multi-canal</w:t>
      </w:r>
      <w:r>
        <w:t xml:space="preserve"> en temps réel (e-mail et Telegram), robuste aux faux positifs et au « spam » d’alertes.</w:t>
      </w:r>
    </w:p>
    <w:p w14:paraId="72267467" w14:textId="77777777" w:rsidR="002A75CE" w:rsidRDefault="00000000">
      <w:pPr>
        <w:pStyle w:val="Compact"/>
        <w:numPr>
          <w:ilvl w:val="0"/>
          <w:numId w:val="5"/>
        </w:numPr>
      </w:pPr>
      <w:r>
        <w:rPr>
          <w:b/>
          <w:bCs/>
        </w:rPr>
        <w:t>Réaliser</w:t>
      </w:r>
      <w:r>
        <w:t xml:space="preserve"> un </w:t>
      </w:r>
      <w:r>
        <w:rPr>
          <w:b/>
          <w:bCs/>
        </w:rPr>
        <w:t>tableau de bord web</w:t>
      </w:r>
      <w:r>
        <w:t xml:space="preserve"> de visualisation, de gestion et de reporting.</w:t>
      </w:r>
    </w:p>
    <w:p w14:paraId="484C9186" w14:textId="77777777" w:rsidR="002A75CE" w:rsidRDefault="00000000">
      <w:pPr>
        <w:pStyle w:val="Compact"/>
        <w:numPr>
          <w:ilvl w:val="0"/>
          <w:numId w:val="5"/>
        </w:numPr>
      </w:pPr>
      <w:r>
        <w:rPr>
          <w:b/>
          <w:bCs/>
        </w:rPr>
        <w:t>Évaluer</w:t>
      </w:r>
      <w:r>
        <w:t xml:space="preserve"> les performances et </w:t>
      </w:r>
      <w:r>
        <w:rPr>
          <w:b/>
          <w:bCs/>
        </w:rPr>
        <w:t>mesurer</w:t>
      </w:r>
      <w:r>
        <w:t xml:space="preserve"> l’apport de l’automatisation par rapport à la supervision manuelle.</w:t>
      </w:r>
    </w:p>
    <w:p w14:paraId="3C779021" w14:textId="77777777" w:rsidR="002A75CE" w:rsidRDefault="00000000">
      <w:pPr>
        <w:pStyle w:val="Titre2"/>
      </w:pPr>
      <w:bookmarkStart w:id="22" w:name="hypothèses-de-recherche"/>
      <w:bookmarkEnd w:id="21"/>
      <w:r>
        <w:t>2.3 Hypothèses de recherche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29"/>
        <w:gridCol w:w="8667"/>
      </w:tblGrid>
      <w:tr w:rsidR="00B7742B" w:rsidRPr="00B7742B" w14:paraId="6B528E60" w14:textId="77777777" w:rsidTr="00B7742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31849B" w:themeFill="accent5" w:themeFillShade="BF"/>
          </w:tcPr>
          <w:p w14:paraId="51E122A5" w14:textId="77777777" w:rsidR="002A75CE" w:rsidRPr="00B7742B" w:rsidRDefault="00000000">
            <w:pPr>
              <w:pStyle w:val="Compact"/>
              <w:rPr>
                <w:color w:val="FFFFFF" w:themeColor="background1"/>
              </w:rPr>
            </w:pPr>
            <w:r w:rsidRPr="00B7742B">
              <w:rPr>
                <w:color w:val="FFFFFF" w:themeColor="background1"/>
              </w:rPr>
              <w:t>Code</w:t>
            </w:r>
          </w:p>
        </w:tc>
        <w:tc>
          <w:tcPr>
            <w:tcW w:w="0" w:type="auto"/>
            <w:shd w:val="clear" w:color="auto" w:fill="31849B" w:themeFill="accent5" w:themeFillShade="BF"/>
          </w:tcPr>
          <w:p w14:paraId="44FAF9EB" w14:textId="77777777" w:rsidR="002A75CE" w:rsidRPr="00B7742B" w:rsidRDefault="00000000">
            <w:pPr>
              <w:pStyle w:val="Compact"/>
              <w:rPr>
                <w:color w:val="FFFFFF" w:themeColor="background1"/>
              </w:rPr>
            </w:pPr>
            <w:r w:rsidRPr="00B7742B">
              <w:rPr>
                <w:color w:val="FFFFFF" w:themeColor="background1"/>
              </w:rPr>
              <w:t>Hypothèse</w:t>
            </w:r>
          </w:p>
        </w:tc>
      </w:tr>
      <w:tr w:rsidR="002A75CE" w14:paraId="75A710A0" w14:textId="77777777" w:rsidTr="00B7742B">
        <w:tc>
          <w:tcPr>
            <w:tcW w:w="0" w:type="auto"/>
          </w:tcPr>
          <w:p w14:paraId="592CE931" w14:textId="77777777" w:rsidR="002A75CE" w:rsidRDefault="00000000">
            <w:pPr>
              <w:pStyle w:val="Compact"/>
            </w:pPr>
            <w:r>
              <w:rPr>
                <w:b/>
                <w:bCs/>
              </w:rPr>
              <w:t>H1</w:t>
            </w:r>
          </w:p>
        </w:tc>
        <w:tc>
          <w:tcPr>
            <w:tcW w:w="0" w:type="auto"/>
          </w:tcPr>
          <w:p w14:paraId="2AFAE16E" w14:textId="77777777" w:rsidR="002A75CE" w:rsidRDefault="00000000">
            <w:pPr>
              <w:pStyle w:val="Compact"/>
            </w:pPr>
            <w:r>
              <w:t xml:space="preserve">L’automatisation réduit le </w:t>
            </w:r>
            <w:r>
              <w:rPr>
                <w:b/>
                <w:bCs/>
              </w:rPr>
              <w:t>temps moyen de détection (MTTD)</w:t>
            </w:r>
            <w:r>
              <w:t xml:space="preserve"> par rapport à la supervision manuelle.</w:t>
            </w:r>
          </w:p>
        </w:tc>
      </w:tr>
      <w:tr w:rsidR="002A75CE" w14:paraId="64758B98" w14:textId="77777777" w:rsidTr="00B7742B">
        <w:tc>
          <w:tcPr>
            <w:tcW w:w="0" w:type="auto"/>
          </w:tcPr>
          <w:p w14:paraId="2535B7E6" w14:textId="77777777" w:rsidR="002A75CE" w:rsidRDefault="00000000">
            <w:pPr>
              <w:pStyle w:val="Compact"/>
            </w:pPr>
            <w:r>
              <w:rPr>
                <w:b/>
                <w:bCs/>
              </w:rPr>
              <w:t>H2</w:t>
            </w:r>
          </w:p>
        </w:tc>
        <w:tc>
          <w:tcPr>
            <w:tcW w:w="0" w:type="auto"/>
          </w:tcPr>
          <w:p w14:paraId="18DCAA14" w14:textId="77777777" w:rsidR="002A75CE" w:rsidRDefault="00000000">
            <w:pPr>
              <w:pStyle w:val="Compact"/>
            </w:pPr>
            <w:r>
              <w:t xml:space="preserve">Les alertes temps réel (e-mail + Telegram) réduisent le </w:t>
            </w:r>
            <w:r>
              <w:rPr>
                <w:b/>
                <w:bCs/>
              </w:rPr>
              <w:t>temps moyen de réaction (MTTR)</w:t>
            </w:r>
            <w:r>
              <w:t xml:space="preserve"> des équipes.</w:t>
            </w:r>
          </w:p>
        </w:tc>
      </w:tr>
      <w:tr w:rsidR="002A75CE" w14:paraId="1E328128" w14:textId="77777777" w:rsidTr="00B7742B">
        <w:tc>
          <w:tcPr>
            <w:tcW w:w="0" w:type="auto"/>
          </w:tcPr>
          <w:p w14:paraId="0C792741" w14:textId="77777777" w:rsidR="002A75CE" w:rsidRDefault="00000000">
            <w:pPr>
              <w:pStyle w:val="Compact"/>
            </w:pPr>
            <w:r>
              <w:rPr>
                <w:b/>
                <w:bCs/>
              </w:rPr>
              <w:t>H3</w:t>
            </w:r>
          </w:p>
        </w:tc>
        <w:tc>
          <w:tcPr>
            <w:tcW w:w="0" w:type="auto"/>
          </w:tcPr>
          <w:p w14:paraId="1EE3A4B5" w14:textId="77777777" w:rsidR="002A75CE" w:rsidRDefault="00000000">
            <w:pPr>
              <w:pStyle w:val="Compact"/>
            </w:pPr>
            <w:r>
              <w:t xml:space="preserve">L’usage exclusif d’outils open-source atteint un niveau de service comparable aux solutions propriétaires pour un </w:t>
            </w:r>
            <w:r>
              <w:rPr>
                <w:b/>
                <w:bCs/>
              </w:rPr>
              <w:t>coût quasi nul</w:t>
            </w:r>
            <w:r>
              <w:t>.</w:t>
            </w:r>
          </w:p>
        </w:tc>
      </w:tr>
      <w:tr w:rsidR="002A75CE" w14:paraId="1C94BDEA" w14:textId="77777777" w:rsidTr="00B7742B">
        <w:tc>
          <w:tcPr>
            <w:tcW w:w="0" w:type="auto"/>
          </w:tcPr>
          <w:p w14:paraId="1291A75D" w14:textId="77777777" w:rsidR="002A75CE" w:rsidRDefault="00000000">
            <w:pPr>
              <w:pStyle w:val="Compact"/>
            </w:pPr>
            <w:r>
              <w:rPr>
                <w:b/>
                <w:bCs/>
              </w:rPr>
              <w:t>H4</w:t>
            </w:r>
          </w:p>
        </w:tc>
        <w:tc>
          <w:tcPr>
            <w:tcW w:w="0" w:type="auto"/>
          </w:tcPr>
          <w:p w14:paraId="78CE475D" w14:textId="77777777" w:rsidR="002A75CE" w:rsidRDefault="00000000">
            <w:pPr>
              <w:pStyle w:val="Compact"/>
            </w:pPr>
            <w:r>
              <w:t xml:space="preserve">La journalisation systématique améliore la </w:t>
            </w:r>
            <w:r>
              <w:rPr>
                <w:b/>
                <w:bCs/>
              </w:rPr>
              <w:t>traçabilité</w:t>
            </w:r>
            <w:r>
              <w:t xml:space="preserve"> et le </w:t>
            </w:r>
            <w:r>
              <w:rPr>
                <w:b/>
                <w:bCs/>
              </w:rPr>
              <w:t>taux de disponibilité</w:t>
            </w:r>
            <w:r>
              <w:t xml:space="preserve"> du parc supervisé.</w:t>
            </w:r>
          </w:p>
        </w:tc>
      </w:tr>
    </w:tbl>
    <w:p w14:paraId="3FEF17BF" w14:textId="77777777" w:rsidR="00B7742B" w:rsidRDefault="00B7742B">
      <w:pPr>
        <w:pStyle w:val="Titre2"/>
      </w:pPr>
      <w:bookmarkStart w:id="23" w:name="résultats-attendus-indicateurs"/>
      <w:bookmarkEnd w:id="22"/>
    </w:p>
    <w:p w14:paraId="0B97C69E" w14:textId="77777777" w:rsidR="00B7742B" w:rsidRDefault="00B7742B">
      <w:pPr>
        <w:pStyle w:val="Titre2"/>
      </w:pPr>
    </w:p>
    <w:p w14:paraId="45408B78" w14:textId="77777777" w:rsidR="00B7742B" w:rsidRPr="00B7742B" w:rsidRDefault="00B7742B" w:rsidP="00B7742B">
      <w:pPr>
        <w:pStyle w:val="Corpsdetexte"/>
      </w:pPr>
    </w:p>
    <w:p w14:paraId="30E801F5" w14:textId="77777777" w:rsidR="00B7742B" w:rsidRDefault="00B7742B">
      <w:pPr>
        <w:pStyle w:val="Titre2"/>
      </w:pPr>
    </w:p>
    <w:p w14:paraId="114668B1" w14:textId="18A5EFAA" w:rsidR="002A75CE" w:rsidRDefault="00000000">
      <w:pPr>
        <w:pStyle w:val="Titre2"/>
      </w:pPr>
      <w:r>
        <w:t xml:space="preserve">2.4 </w:t>
      </w:r>
      <w:proofErr w:type="spellStart"/>
      <w:r>
        <w:t>Résultats</w:t>
      </w:r>
      <w:proofErr w:type="spellEnd"/>
      <w:r>
        <w:t xml:space="preserve"> </w:t>
      </w:r>
      <w:proofErr w:type="spellStart"/>
      <w:r>
        <w:t>attendus</w:t>
      </w:r>
      <w:proofErr w:type="spellEnd"/>
      <w:r>
        <w:t xml:space="preserve"> (</w:t>
      </w:r>
      <w:proofErr w:type="spellStart"/>
      <w:r>
        <w:t>indicateurs</w:t>
      </w:r>
      <w:proofErr w:type="spellEnd"/>
      <w:r>
        <w:t>)</w:t>
      </w:r>
    </w:p>
    <w:p w14:paraId="552B07FF" w14:textId="77777777" w:rsidR="002A75CE" w:rsidRDefault="00000000">
      <w:pPr>
        <w:pStyle w:val="FirstParagraph"/>
      </w:pPr>
      <w:r>
        <w:t>Les objectifs sont assortis d’</w:t>
      </w:r>
      <w:r>
        <w:rPr>
          <w:b/>
          <w:bCs/>
        </w:rPr>
        <w:t>indicateurs mesurables</w:t>
      </w:r>
      <w:r>
        <w:t xml:space="preserve"> servant à valider les hypothèses :</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225"/>
        <w:gridCol w:w="4291"/>
      </w:tblGrid>
      <w:tr w:rsidR="00B7742B" w:rsidRPr="00B7742B" w14:paraId="762ABD50" w14:textId="77777777" w:rsidTr="00B7742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31849B" w:themeFill="accent5" w:themeFillShade="BF"/>
          </w:tcPr>
          <w:p w14:paraId="6EDE963A" w14:textId="77777777" w:rsidR="002A75CE" w:rsidRPr="00B7742B" w:rsidRDefault="00000000">
            <w:pPr>
              <w:pStyle w:val="Compact"/>
              <w:rPr>
                <w:color w:val="FFFFFF" w:themeColor="background1"/>
              </w:rPr>
            </w:pPr>
            <w:r w:rsidRPr="00B7742B">
              <w:rPr>
                <w:color w:val="FFFFFF" w:themeColor="background1"/>
              </w:rPr>
              <w:t>Résultat attendu</w:t>
            </w:r>
          </w:p>
        </w:tc>
        <w:tc>
          <w:tcPr>
            <w:tcW w:w="0" w:type="auto"/>
            <w:shd w:val="clear" w:color="auto" w:fill="31849B" w:themeFill="accent5" w:themeFillShade="BF"/>
          </w:tcPr>
          <w:p w14:paraId="6C36320B" w14:textId="77777777" w:rsidR="002A75CE" w:rsidRPr="00B7742B" w:rsidRDefault="00000000">
            <w:pPr>
              <w:pStyle w:val="Compact"/>
              <w:rPr>
                <w:color w:val="FFFFFF" w:themeColor="background1"/>
              </w:rPr>
            </w:pPr>
            <w:r w:rsidRPr="00B7742B">
              <w:rPr>
                <w:color w:val="FFFFFF" w:themeColor="background1"/>
              </w:rPr>
              <w:t>Indicateur cible</w:t>
            </w:r>
          </w:p>
        </w:tc>
      </w:tr>
      <w:tr w:rsidR="002A75CE" w14:paraId="44DE7B43" w14:textId="77777777" w:rsidTr="00B7742B">
        <w:tc>
          <w:tcPr>
            <w:tcW w:w="0" w:type="auto"/>
          </w:tcPr>
          <w:p w14:paraId="60ADA6DD" w14:textId="77777777" w:rsidR="002A75CE" w:rsidRDefault="00000000">
            <w:pPr>
              <w:pStyle w:val="Compact"/>
            </w:pPr>
            <w:proofErr w:type="spellStart"/>
            <w:r>
              <w:t>Détection</w:t>
            </w:r>
            <w:proofErr w:type="spellEnd"/>
            <w:r>
              <w:t xml:space="preserve"> </w:t>
            </w:r>
            <w:proofErr w:type="spellStart"/>
            <w:r>
              <w:t>en</w:t>
            </w:r>
            <w:proofErr w:type="spellEnd"/>
            <w:r>
              <w:t xml:space="preserve"> temps </w:t>
            </w:r>
            <w:proofErr w:type="spellStart"/>
            <w:r>
              <w:t>réel</w:t>
            </w:r>
            <w:proofErr w:type="spellEnd"/>
          </w:p>
        </w:tc>
        <w:tc>
          <w:tcPr>
            <w:tcW w:w="0" w:type="auto"/>
          </w:tcPr>
          <w:p w14:paraId="00E74F6B" w14:textId="77777777" w:rsidR="002A75CE" w:rsidRDefault="00000000">
            <w:pPr>
              <w:pStyle w:val="Compact"/>
            </w:pPr>
            <w:r>
              <w:rPr>
                <w:b/>
                <w:bCs/>
              </w:rPr>
              <w:t>MTTD &lt; 2 minutes</w:t>
            </w:r>
            <w:r>
              <w:t xml:space="preserve"> (vs ~30–60 min)</w:t>
            </w:r>
          </w:p>
        </w:tc>
      </w:tr>
      <w:tr w:rsidR="002A75CE" w14:paraId="75FB8CCA" w14:textId="77777777" w:rsidTr="00B7742B">
        <w:tc>
          <w:tcPr>
            <w:tcW w:w="0" w:type="auto"/>
          </w:tcPr>
          <w:p w14:paraId="262B8672" w14:textId="77777777" w:rsidR="002A75CE" w:rsidRDefault="00000000">
            <w:pPr>
              <w:pStyle w:val="Compact"/>
            </w:pPr>
            <w:r>
              <w:t>Réaction rapide de l’astreinte</w:t>
            </w:r>
          </w:p>
        </w:tc>
        <w:tc>
          <w:tcPr>
            <w:tcW w:w="0" w:type="auto"/>
          </w:tcPr>
          <w:p w14:paraId="6ED17ED4" w14:textId="77777777" w:rsidR="002A75CE" w:rsidRDefault="00000000">
            <w:pPr>
              <w:pStyle w:val="Compact"/>
            </w:pPr>
            <w:r>
              <w:rPr>
                <w:b/>
                <w:bCs/>
              </w:rPr>
              <w:t>MTTR &lt; 5 minutes</w:t>
            </w:r>
            <w:r>
              <w:t xml:space="preserve"> (vs ~45 min)</w:t>
            </w:r>
          </w:p>
        </w:tc>
      </w:tr>
      <w:tr w:rsidR="002A75CE" w14:paraId="4D4827D2" w14:textId="77777777" w:rsidTr="00B7742B">
        <w:tc>
          <w:tcPr>
            <w:tcW w:w="0" w:type="auto"/>
          </w:tcPr>
          <w:p w14:paraId="4E55124D" w14:textId="77777777" w:rsidR="002A75CE" w:rsidRDefault="00000000">
            <w:pPr>
              <w:pStyle w:val="Compact"/>
            </w:pPr>
            <w:r>
              <w:t>Surveillance autonome</w:t>
            </w:r>
          </w:p>
        </w:tc>
        <w:tc>
          <w:tcPr>
            <w:tcW w:w="0" w:type="auto"/>
          </w:tcPr>
          <w:p w14:paraId="30ABE39F" w14:textId="77777777" w:rsidR="002A75CE" w:rsidRDefault="00000000">
            <w:pPr>
              <w:pStyle w:val="Compact"/>
            </w:pPr>
            <w:r>
              <w:rPr>
                <w:b/>
                <w:bCs/>
              </w:rPr>
              <w:t>0 intervention humaine</w:t>
            </w:r>
            <w:r>
              <w:t xml:space="preserve"> sur la collecte</w:t>
            </w:r>
          </w:p>
        </w:tc>
      </w:tr>
      <w:tr w:rsidR="002A75CE" w14:paraId="25EDBB54" w14:textId="77777777" w:rsidTr="00B7742B">
        <w:tc>
          <w:tcPr>
            <w:tcW w:w="0" w:type="auto"/>
          </w:tcPr>
          <w:p w14:paraId="642C940E" w14:textId="77777777" w:rsidR="002A75CE" w:rsidRDefault="00000000">
            <w:pPr>
              <w:pStyle w:val="Compact"/>
            </w:pPr>
            <w:r>
              <w:t>Traçabilité complète</w:t>
            </w:r>
          </w:p>
        </w:tc>
        <w:tc>
          <w:tcPr>
            <w:tcW w:w="0" w:type="auto"/>
          </w:tcPr>
          <w:p w14:paraId="1D38C517" w14:textId="77777777" w:rsidR="002A75CE" w:rsidRDefault="00000000">
            <w:pPr>
              <w:pStyle w:val="Compact"/>
            </w:pPr>
            <w:r>
              <w:rPr>
                <w:b/>
                <w:bCs/>
              </w:rPr>
              <w:t>100 %</w:t>
            </w:r>
            <w:r>
              <w:t xml:space="preserve"> des vérifications journalisées</w:t>
            </w:r>
          </w:p>
        </w:tc>
      </w:tr>
      <w:tr w:rsidR="002A75CE" w14:paraId="3E1A01ED" w14:textId="77777777" w:rsidTr="00B7742B">
        <w:tc>
          <w:tcPr>
            <w:tcW w:w="0" w:type="auto"/>
          </w:tcPr>
          <w:p w14:paraId="2C38534B" w14:textId="77777777" w:rsidR="002A75CE" w:rsidRDefault="00000000">
            <w:pPr>
              <w:pStyle w:val="Compact"/>
            </w:pPr>
            <w:r>
              <w:t>Disponibilité améliorée</w:t>
            </w:r>
          </w:p>
        </w:tc>
        <w:tc>
          <w:tcPr>
            <w:tcW w:w="0" w:type="auto"/>
          </w:tcPr>
          <w:p w14:paraId="07E02C8E" w14:textId="77777777" w:rsidR="002A75CE" w:rsidRDefault="00000000">
            <w:pPr>
              <w:pStyle w:val="Compact"/>
            </w:pPr>
            <w:r>
              <w:rPr>
                <w:b/>
                <w:bCs/>
              </w:rPr>
              <w:t>≈ 97,5 % → ≈ 99,5 %</w:t>
            </w:r>
          </w:p>
        </w:tc>
      </w:tr>
      <w:tr w:rsidR="002A75CE" w14:paraId="161CFC51" w14:textId="77777777" w:rsidTr="00B7742B">
        <w:tc>
          <w:tcPr>
            <w:tcW w:w="0" w:type="auto"/>
          </w:tcPr>
          <w:p w14:paraId="06C8BFBC" w14:textId="77777777" w:rsidR="002A75CE" w:rsidRDefault="00000000">
            <w:pPr>
              <w:pStyle w:val="Compact"/>
            </w:pPr>
            <w:r>
              <w:t>Coût de licence</w:t>
            </w:r>
          </w:p>
        </w:tc>
        <w:tc>
          <w:tcPr>
            <w:tcW w:w="0" w:type="auto"/>
          </w:tcPr>
          <w:p w14:paraId="5E705295" w14:textId="77777777" w:rsidR="002A75CE" w:rsidRDefault="00000000">
            <w:pPr>
              <w:pStyle w:val="Compact"/>
            </w:pPr>
            <w:r>
              <w:rPr>
                <w:b/>
                <w:bCs/>
              </w:rPr>
              <w:t>0 FCFA</w:t>
            </w:r>
            <w:r>
              <w:t xml:space="preserve"> (open-source)</w:t>
            </w:r>
          </w:p>
        </w:tc>
      </w:tr>
    </w:tbl>
    <w:p w14:paraId="71086F43" w14:textId="77777777" w:rsidR="002A75CE" w:rsidRDefault="00000000">
      <w:r>
        <w:br w:type="page"/>
      </w:r>
    </w:p>
    <w:p w14:paraId="6BA15440" w14:textId="0A0675A8" w:rsidR="002A75CE" w:rsidRDefault="00000000">
      <w:pPr>
        <w:pStyle w:val="Titre1"/>
      </w:pPr>
      <w:bookmarkStart w:id="24" w:name="chapitre-3-démarche-méthodologique"/>
      <w:bookmarkEnd w:id="19"/>
      <w:bookmarkEnd w:id="23"/>
      <w:r>
        <w:lastRenderedPageBreak/>
        <w:t>CHAPITRE 3 — DÉMARCHE MÉTHODOLOGIQU</w:t>
      </w:r>
      <w:r w:rsidR="00547FB8">
        <w:t>E</w:t>
      </w:r>
    </w:p>
    <w:p w14:paraId="2729FF48" w14:textId="77777777" w:rsidR="002A75CE" w:rsidRDefault="00000000">
      <w:pPr>
        <w:pStyle w:val="Titre2"/>
      </w:pPr>
      <w:bookmarkStart w:id="25" w:name="type-de-recherche"/>
      <w:r>
        <w:t>3.1 Type de recherche</w:t>
      </w:r>
    </w:p>
    <w:p w14:paraId="11333384" w14:textId="77777777" w:rsidR="002A75CE" w:rsidRDefault="00000000">
      <w:pPr>
        <w:pStyle w:val="FirstParagraph"/>
      </w:pPr>
      <w:r>
        <w:t xml:space="preserve">Ce travail relève d’une </w:t>
      </w:r>
      <w:r>
        <w:rPr>
          <w:b/>
          <w:bCs/>
        </w:rPr>
        <w:t>recherche appliquée</w:t>
      </w:r>
      <w:r>
        <w:t xml:space="preserve"> à caractère </w:t>
      </w:r>
      <w:r>
        <w:rPr>
          <w:b/>
          <w:bCs/>
        </w:rPr>
        <w:t>expérimental</w:t>
      </w:r>
      <w:r>
        <w:t xml:space="preserve">. Il ne se limite pas à analyser un phénomène : il vise à </w:t>
      </w:r>
      <w:r>
        <w:rPr>
          <w:b/>
          <w:bCs/>
        </w:rPr>
        <w:t>produire un artefact</w:t>
      </w:r>
      <w:r>
        <w:t xml:space="preserve"> — le système de supervision — et à en </w:t>
      </w:r>
      <w:r>
        <w:rPr>
          <w:b/>
          <w:bCs/>
        </w:rPr>
        <w:t>évaluer l’efficacité</w:t>
      </w:r>
      <w:r>
        <w:t xml:space="preserve"> par la mesure. Il s’inscrit dans le paradigme de la </w:t>
      </w:r>
      <w:r>
        <w:rPr>
          <w:b/>
          <w:bCs/>
        </w:rPr>
        <w:t>recherche-conception</w:t>
      </w:r>
      <w:r>
        <w:t xml:space="preserve"> (</w:t>
      </w:r>
      <w:r>
        <w:rPr>
          <w:i/>
          <w:iCs/>
        </w:rPr>
        <w:t>Design Science Research</w:t>
      </w:r>
      <w:r>
        <w:t>), particulièrement adapté aux sciences de l’ingénieur, où la connaissance se construit à travers la conception, la réalisation et l’évaluation d’un système répondant à un problème concret.</w:t>
      </w:r>
    </w:p>
    <w:p w14:paraId="744C17EE" w14:textId="77777777" w:rsidR="002A75CE" w:rsidRDefault="00000000">
      <w:pPr>
        <w:pStyle w:val="Titre2"/>
      </w:pPr>
      <w:bookmarkStart w:id="26" w:name="approche-méthodologique"/>
      <w:bookmarkEnd w:id="25"/>
      <w:r>
        <w:t>3.2 Approche méthodologique</w:t>
      </w:r>
    </w:p>
    <w:p w14:paraId="263F0285" w14:textId="77777777" w:rsidR="002A75CE" w:rsidRDefault="00000000">
      <w:pPr>
        <w:pStyle w:val="FirstParagraph"/>
      </w:pPr>
      <w:r>
        <w:t xml:space="preserve">L’approche combine une dimension </w:t>
      </w:r>
      <w:r>
        <w:rPr>
          <w:b/>
          <w:bCs/>
        </w:rPr>
        <w:t>qualitative</w:t>
      </w:r>
      <w:r>
        <w:t xml:space="preserve"> (analyse de l’existant, étude comparative des solutions, observation des pratiques de terrain) et une dimension </w:t>
      </w:r>
      <w:r>
        <w:rPr>
          <w:b/>
          <w:bCs/>
        </w:rPr>
        <w:t>quantitative</w:t>
      </w:r>
      <w:r>
        <w:t xml:space="preserve"> (mesure de métriques : temps de détection, temps de réaction, taux de disponibilité, latence). Le </w:t>
      </w:r>
      <w:r>
        <w:rPr>
          <w:b/>
          <w:bCs/>
        </w:rPr>
        <w:t>cycle de développement</w:t>
      </w:r>
      <w:r>
        <w:t xml:space="preserve"> est </w:t>
      </w:r>
      <w:r>
        <w:rPr>
          <w:b/>
          <w:bCs/>
        </w:rPr>
        <w:t>itératif et incrémental</w:t>
      </w:r>
      <w:r>
        <w:t xml:space="preserve">, inspiré de la philosophie </w:t>
      </w:r>
      <w:r>
        <w:rPr>
          <w:b/>
          <w:bCs/>
        </w:rPr>
        <w:t>DevOps</w:t>
      </w:r>
      <w:r>
        <w:t xml:space="preserve"> :</w:t>
      </w:r>
    </w:p>
    <w:p w14:paraId="5A5061EF" w14:textId="77777777" w:rsidR="002A75CE" w:rsidRDefault="00000000">
      <w:pPr>
        <w:pStyle w:val="Normalcentr"/>
      </w:pPr>
      <w:r>
        <w:t xml:space="preserve">Analyse → Conception (UML / MERISE) → Développement → Test → Intégration → Mesure → </w:t>
      </w:r>
      <w:r>
        <w:rPr>
          <w:i/>
          <w:iCs/>
        </w:rPr>
        <w:t>itération</w:t>
      </w:r>
    </w:p>
    <w:p w14:paraId="58CA01D0" w14:textId="77777777" w:rsidR="002A75CE" w:rsidRDefault="00000000">
      <w:pPr>
        <w:pStyle w:val="FirstParagraph"/>
      </w:pPr>
      <w:r>
        <w:t>Chaque module a été développé, testé puis intégré avant de passer au suivant, ce qui a permis une montée en charge progressive et un contrôle continu de la qualité.</w:t>
      </w:r>
    </w:p>
    <w:p w14:paraId="58B4694B" w14:textId="77777777" w:rsidR="002A75CE" w:rsidRDefault="00000000">
      <w:pPr>
        <w:pStyle w:val="Titre2"/>
      </w:pPr>
      <w:bookmarkStart w:id="27" w:name="X1de58a10451cf6d5d46a7714260d12f1bbde2a9"/>
      <w:bookmarkEnd w:id="26"/>
      <w:r>
        <w:t>3.3 Techniques et outils de collecte des données</w:t>
      </w:r>
    </w:p>
    <w:p w14:paraId="1C384F32" w14:textId="77777777" w:rsidR="002A75CE" w:rsidRDefault="00000000">
      <w:pPr>
        <w:pStyle w:val="Compact"/>
        <w:numPr>
          <w:ilvl w:val="0"/>
          <w:numId w:val="6"/>
        </w:numPr>
      </w:pPr>
      <w:r>
        <w:rPr>
          <w:b/>
          <w:bCs/>
        </w:rPr>
        <w:t>Recherche documentaire</w:t>
      </w:r>
      <w:r>
        <w:t xml:space="preserve"> : ouvrages, articles, documentations techniques et standards (RFC) relatifs à la supervision réseau ;</w:t>
      </w:r>
    </w:p>
    <w:p w14:paraId="3742E8B0" w14:textId="77777777" w:rsidR="002A75CE" w:rsidRDefault="00000000">
      <w:pPr>
        <w:pStyle w:val="Compact"/>
        <w:numPr>
          <w:ilvl w:val="0"/>
          <w:numId w:val="6"/>
        </w:numPr>
      </w:pPr>
      <w:r>
        <w:rPr>
          <w:b/>
          <w:bCs/>
        </w:rPr>
        <w:t>Observation participante</w:t>
      </w:r>
      <w:r>
        <w:t xml:space="preserve"> : analyse, sur le terrain, des pratiques de supervision manuelle et des incidents traités ;</w:t>
      </w:r>
    </w:p>
    <w:p w14:paraId="1CE57245" w14:textId="77777777" w:rsidR="002A75CE" w:rsidRDefault="00000000">
      <w:pPr>
        <w:pStyle w:val="Compact"/>
        <w:numPr>
          <w:ilvl w:val="0"/>
          <w:numId w:val="6"/>
        </w:numPr>
      </w:pPr>
      <w:r>
        <w:rPr>
          <w:b/>
          <w:bCs/>
        </w:rPr>
        <w:t>Expérimentation</w:t>
      </w:r>
      <w:r>
        <w:t xml:space="preserve"> : déploiement d’un prototype dans un </w:t>
      </w:r>
      <w:r>
        <w:rPr>
          <w:b/>
          <w:bCs/>
        </w:rPr>
        <w:t>environnement de test</w:t>
      </w:r>
      <w:r>
        <w:t xml:space="preserve"> (réseau local et machines virtuelles reproduisant un parc client) et </w:t>
      </w:r>
      <w:r>
        <w:rPr>
          <w:b/>
          <w:bCs/>
        </w:rPr>
        <w:t>collecte automatisée des métriques</w:t>
      </w:r>
      <w:r>
        <w:t xml:space="preserve"> via les journaux du système ;</w:t>
      </w:r>
    </w:p>
    <w:p w14:paraId="295D7BBD" w14:textId="77777777" w:rsidR="002A75CE" w:rsidRDefault="00000000">
      <w:pPr>
        <w:pStyle w:val="Compact"/>
        <w:numPr>
          <w:ilvl w:val="0"/>
          <w:numId w:val="6"/>
        </w:numPr>
      </w:pPr>
      <w:r>
        <w:rPr>
          <w:b/>
          <w:bCs/>
        </w:rPr>
        <w:t>Entretiens informels</w:t>
      </w:r>
      <w:r>
        <w:t xml:space="preserve"> avec les techniciens d’astreinte pour recueillir les temps de détection/réaction de référence.</w:t>
      </w:r>
    </w:p>
    <w:p w14:paraId="0260BDC2" w14:textId="77777777" w:rsidR="002A75CE" w:rsidRDefault="00000000">
      <w:pPr>
        <w:pStyle w:val="Titre2"/>
      </w:pPr>
      <w:bookmarkStart w:id="28" w:name="méthode-danalyse"/>
      <w:bookmarkEnd w:id="27"/>
      <w:r>
        <w:t>3.4 Méthode d’analyse</w:t>
      </w:r>
    </w:p>
    <w:p w14:paraId="545C6283" w14:textId="77777777" w:rsidR="002A75CE" w:rsidRDefault="00000000">
      <w:pPr>
        <w:pStyle w:val="FirstParagraph"/>
      </w:pPr>
      <w:r>
        <w:t xml:space="preserve">L’analyse procède par </w:t>
      </w:r>
      <w:r>
        <w:rPr>
          <w:b/>
          <w:bCs/>
        </w:rPr>
        <w:t>comparaison « avant / après »</w:t>
      </w:r>
      <w:r>
        <w:t xml:space="preserve"> (supervision manuelle </w:t>
      </w:r>
      <w:r>
        <w:rPr>
          <w:i/>
          <w:iCs/>
        </w:rPr>
        <w:t>versus</w:t>
      </w:r>
      <w:r>
        <w:t xml:space="preserve"> supervision automatisée), à l’aide d’</w:t>
      </w:r>
      <w:r>
        <w:rPr>
          <w:b/>
          <w:bCs/>
        </w:rPr>
        <w:t>indicateurs de performance (KPI)</w:t>
      </w:r>
      <w:r>
        <w:t xml:space="preserve"> : MTTD, MTTR, taux de disponibilité et latence moyenne. Les résultats sont présentés sous forme de </w:t>
      </w:r>
      <w:r>
        <w:rPr>
          <w:b/>
          <w:bCs/>
        </w:rPr>
        <w:t>tableaux</w:t>
      </w:r>
      <w:r>
        <w:t xml:space="preserve"> et de </w:t>
      </w:r>
      <w:r>
        <w:rPr>
          <w:b/>
          <w:bCs/>
        </w:rPr>
        <w:t>graphiques</w:t>
      </w:r>
      <w:r>
        <w:t xml:space="preserve"> afin de </w:t>
      </w:r>
      <w:r>
        <w:rPr>
          <w:b/>
          <w:bCs/>
        </w:rPr>
        <w:t>valider ou réfuter les hypothèses</w:t>
      </w:r>
      <w:r>
        <w:t xml:space="preserve">. La conception est formalisée avec la notation </w:t>
      </w:r>
      <w:r>
        <w:rPr>
          <w:b/>
          <w:bCs/>
        </w:rPr>
        <w:t>UML</w:t>
      </w:r>
      <w:r>
        <w:t xml:space="preserve"> (sept diagrammes) et la méthode </w:t>
      </w:r>
      <w:r>
        <w:rPr>
          <w:b/>
          <w:bCs/>
        </w:rPr>
        <w:t>MERISE</w:t>
      </w:r>
      <w:r>
        <w:t xml:space="preserve"> pour la base de données.</w:t>
      </w:r>
    </w:p>
    <w:p w14:paraId="43C7FD2B" w14:textId="77777777" w:rsidR="00B7742B" w:rsidRPr="00B7742B" w:rsidRDefault="00B7742B" w:rsidP="00B7742B">
      <w:pPr>
        <w:pStyle w:val="Corpsdetexte"/>
      </w:pPr>
    </w:p>
    <w:p w14:paraId="773C2DC8" w14:textId="77777777" w:rsidR="002A75CE" w:rsidRDefault="00000000">
      <w:pPr>
        <w:pStyle w:val="Titre2"/>
      </w:pPr>
      <w:bookmarkStart w:id="29" w:name="outils-techniques-mobilisés"/>
      <w:bookmarkEnd w:id="28"/>
      <w:r>
        <w:lastRenderedPageBreak/>
        <w:t>3.5 Outils techniques mobilisés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486"/>
        <w:gridCol w:w="2707"/>
        <w:gridCol w:w="4203"/>
      </w:tblGrid>
      <w:tr w:rsidR="00B7742B" w:rsidRPr="00B7742B" w14:paraId="15037C9C" w14:textId="77777777" w:rsidTr="00B7742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31849B" w:themeFill="accent5" w:themeFillShade="BF"/>
          </w:tcPr>
          <w:p w14:paraId="5AB53B9B" w14:textId="77777777" w:rsidR="002A75CE" w:rsidRPr="00B7742B" w:rsidRDefault="00000000">
            <w:pPr>
              <w:pStyle w:val="Compact"/>
              <w:rPr>
                <w:color w:val="FFFFFF" w:themeColor="background1"/>
              </w:rPr>
            </w:pPr>
            <w:r w:rsidRPr="00B7742B">
              <w:rPr>
                <w:color w:val="FFFFFF" w:themeColor="background1"/>
              </w:rPr>
              <w:t>Catégorie</w:t>
            </w:r>
          </w:p>
        </w:tc>
        <w:tc>
          <w:tcPr>
            <w:tcW w:w="0" w:type="auto"/>
            <w:shd w:val="clear" w:color="auto" w:fill="31849B" w:themeFill="accent5" w:themeFillShade="BF"/>
          </w:tcPr>
          <w:p w14:paraId="75BC7D27" w14:textId="77777777" w:rsidR="002A75CE" w:rsidRPr="00B7742B" w:rsidRDefault="00000000">
            <w:pPr>
              <w:pStyle w:val="Compact"/>
              <w:rPr>
                <w:color w:val="FFFFFF" w:themeColor="background1"/>
              </w:rPr>
            </w:pPr>
            <w:r w:rsidRPr="00B7742B">
              <w:rPr>
                <w:color w:val="FFFFFF" w:themeColor="background1"/>
              </w:rPr>
              <w:t>Outil retenu</w:t>
            </w:r>
          </w:p>
        </w:tc>
        <w:tc>
          <w:tcPr>
            <w:tcW w:w="0" w:type="auto"/>
            <w:shd w:val="clear" w:color="auto" w:fill="31849B" w:themeFill="accent5" w:themeFillShade="BF"/>
          </w:tcPr>
          <w:p w14:paraId="5B1A24D2" w14:textId="77777777" w:rsidR="002A75CE" w:rsidRPr="00B7742B" w:rsidRDefault="00000000">
            <w:pPr>
              <w:pStyle w:val="Compact"/>
              <w:rPr>
                <w:color w:val="FFFFFF" w:themeColor="background1"/>
              </w:rPr>
            </w:pPr>
            <w:r w:rsidRPr="00B7742B">
              <w:rPr>
                <w:color w:val="FFFFFF" w:themeColor="background1"/>
              </w:rPr>
              <w:t>Rôle</w:t>
            </w:r>
          </w:p>
        </w:tc>
      </w:tr>
      <w:tr w:rsidR="002A75CE" w14:paraId="574E5956" w14:textId="77777777" w:rsidTr="00B7742B">
        <w:tc>
          <w:tcPr>
            <w:tcW w:w="0" w:type="auto"/>
          </w:tcPr>
          <w:p w14:paraId="41D02ADD" w14:textId="77777777" w:rsidR="002A75CE" w:rsidRDefault="00000000">
            <w:pPr>
              <w:pStyle w:val="Compact"/>
            </w:pPr>
            <w:r>
              <w:t xml:space="preserve">Système </w:t>
            </w:r>
            <w:proofErr w:type="spellStart"/>
            <w:r>
              <w:t>d’exploitation</w:t>
            </w:r>
            <w:proofErr w:type="spellEnd"/>
          </w:p>
        </w:tc>
        <w:tc>
          <w:tcPr>
            <w:tcW w:w="0" w:type="auto"/>
          </w:tcPr>
          <w:p w14:paraId="6A0930FB" w14:textId="77777777" w:rsidR="002A75CE" w:rsidRDefault="00000000">
            <w:pPr>
              <w:pStyle w:val="Compact"/>
            </w:pPr>
            <w:r>
              <w:t>Ubuntu Server 22.04 LTS</w:t>
            </w:r>
          </w:p>
        </w:tc>
        <w:tc>
          <w:tcPr>
            <w:tcW w:w="0" w:type="auto"/>
          </w:tcPr>
          <w:p w14:paraId="7DA8FF12" w14:textId="77777777" w:rsidR="002A75CE" w:rsidRDefault="00000000">
            <w:pPr>
              <w:pStyle w:val="Compact"/>
            </w:pPr>
            <w:r>
              <w:t>Hôte du serveur de supervision</w:t>
            </w:r>
          </w:p>
        </w:tc>
      </w:tr>
      <w:tr w:rsidR="002A75CE" w14:paraId="14023279" w14:textId="77777777" w:rsidTr="00B7742B">
        <w:tc>
          <w:tcPr>
            <w:tcW w:w="0" w:type="auto"/>
          </w:tcPr>
          <w:p w14:paraId="73C6258F" w14:textId="77777777" w:rsidR="002A75CE" w:rsidRDefault="00000000">
            <w:pPr>
              <w:pStyle w:val="Compact"/>
            </w:pPr>
            <w:r>
              <w:t>Langage</w:t>
            </w:r>
          </w:p>
        </w:tc>
        <w:tc>
          <w:tcPr>
            <w:tcW w:w="0" w:type="auto"/>
          </w:tcPr>
          <w:p w14:paraId="139BDFAE" w14:textId="77777777" w:rsidR="002A75CE" w:rsidRDefault="00000000">
            <w:pPr>
              <w:pStyle w:val="Compact"/>
            </w:pPr>
            <w:r>
              <w:t>Python 3</w:t>
            </w:r>
          </w:p>
        </w:tc>
        <w:tc>
          <w:tcPr>
            <w:tcW w:w="0" w:type="auto"/>
          </w:tcPr>
          <w:p w14:paraId="5DE0CC15" w14:textId="77777777" w:rsidR="002A75CE" w:rsidRDefault="00000000">
            <w:pPr>
              <w:pStyle w:val="Compact"/>
            </w:pPr>
            <w:r>
              <w:t>Moteur de collecte et logique métier</w:t>
            </w:r>
          </w:p>
        </w:tc>
      </w:tr>
      <w:tr w:rsidR="002A75CE" w14:paraId="2CFC49F3" w14:textId="77777777" w:rsidTr="00B7742B">
        <w:tc>
          <w:tcPr>
            <w:tcW w:w="0" w:type="auto"/>
          </w:tcPr>
          <w:p w14:paraId="33571490" w14:textId="77777777" w:rsidR="002A75CE" w:rsidRDefault="00000000">
            <w:pPr>
              <w:pStyle w:val="Compact"/>
            </w:pPr>
            <w:r>
              <w:t>Ordonnancement</w:t>
            </w:r>
          </w:p>
        </w:tc>
        <w:tc>
          <w:tcPr>
            <w:tcW w:w="0" w:type="auto"/>
          </w:tcPr>
          <w:p w14:paraId="2EBCB287" w14:textId="77777777" w:rsidR="002A75CE" w:rsidRDefault="00000000">
            <w:pPr>
              <w:pStyle w:val="Compact"/>
            </w:pPr>
            <w:r>
              <w:t>Cron</w:t>
            </w:r>
          </w:p>
        </w:tc>
        <w:tc>
          <w:tcPr>
            <w:tcW w:w="0" w:type="auto"/>
          </w:tcPr>
          <w:p w14:paraId="1819B332" w14:textId="77777777" w:rsidR="002A75CE" w:rsidRDefault="00000000">
            <w:pPr>
              <w:pStyle w:val="Compact"/>
            </w:pPr>
            <w:r>
              <w:t>Exécution périodique automatique</w:t>
            </w:r>
          </w:p>
        </w:tc>
      </w:tr>
      <w:tr w:rsidR="002A75CE" w14:paraId="16AADED4" w14:textId="77777777" w:rsidTr="00B7742B">
        <w:tc>
          <w:tcPr>
            <w:tcW w:w="0" w:type="auto"/>
          </w:tcPr>
          <w:p w14:paraId="65ADBF60" w14:textId="77777777" w:rsidR="002A75CE" w:rsidRDefault="00000000">
            <w:pPr>
              <w:pStyle w:val="Compact"/>
            </w:pPr>
            <w:r>
              <w:t>Base de données</w:t>
            </w:r>
          </w:p>
        </w:tc>
        <w:tc>
          <w:tcPr>
            <w:tcW w:w="0" w:type="auto"/>
          </w:tcPr>
          <w:p w14:paraId="5593A662" w14:textId="77777777" w:rsidR="002A75CE" w:rsidRDefault="00000000">
            <w:pPr>
              <w:pStyle w:val="Compact"/>
            </w:pPr>
            <w:r>
              <w:t>MySQL 8</w:t>
            </w:r>
          </w:p>
        </w:tc>
        <w:tc>
          <w:tcPr>
            <w:tcW w:w="0" w:type="auto"/>
          </w:tcPr>
          <w:p w14:paraId="1C62D5A5" w14:textId="77777777" w:rsidR="002A75CE" w:rsidRDefault="00000000">
            <w:pPr>
              <w:pStyle w:val="Compact"/>
            </w:pPr>
            <w:r>
              <w:t>Stockage (équipements, journaux, alertes)</w:t>
            </w:r>
          </w:p>
        </w:tc>
      </w:tr>
      <w:tr w:rsidR="002A75CE" w14:paraId="114C1EDE" w14:textId="77777777" w:rsidTr="00B7742B">
        <w:tc>
          <w:tcPr>
            <w:tcW w:w="0" w:type="auto"/>
          </w:tcPr>
          <w:p w14:paraId="34333439" w14:textId="77777777" w:rsidR="002A75CE" w:rsidRDefault="00000000">
            <w:pPr>
              <w:pStyle w:val="Compact"/>
            </w:pPr>
            <w:r>
              <w:t>Framework web</w:t>
            </w:r>
          </w:p>
        </w:tc>
        <w:tc>
          <w:tcPr>
            <w:tcW w:w="0" w:type="auto"/>
          </w:tcPr>
          <w:p w14:paraId="2B6733F1" w14:textId="77777777" w:rsidR="002A75CE" w:rsidRDefault="00000000">
            <w:pPr>
              <w:pStyle w:val="Compact"/>
            </w:pPr>
            <w:r>
              <w:t>Flask</w:t>
            </w:r>
          </w:p>
        </w:tc>
        <w:tc>
          <w:tcPr>
            <w:tcW w:w="0" w:type="auto"/>
          </w:tcPr>
          <w:p w14:paraId="31407819" w14:textId="77777777" w:rsidR="002A75CE" w:rsidRDefault="00000000">
            <w:pPr>
              <w:pStyle w:val="Compact"/>
            </w:pPr>
            <w:r>
              <w:t>Tableau de bord et API REST</w:t>
            </w:r>
          </w:p>
        </w:tc>
      </w:tr>
      <w:tr w:rsidR="002A75CE" w14:paraId="5D4C7384" w14:textId="77777777" w:rsidTr="00B7742B">
        <w:tc>
          <w:tcPr>
            <w:tcW w:w="0" w:type="auto"/>
          </w:tcPr>
          <w:p w14:paraId="3048DE93" w14:textId="77777777" w:rsidR="002A75CE" w:rsidRDefault="00000000">
            <w:pPr>
              <w:pStyle w:val="Compact"/>
            </w:pPr>
            <w:r>
              <w:t>Interface</w:t>
            </w:r>
          </w:p>
        </w:tc>
        <w:tc>
          <w:tcPr>
            <w:tcW w:w="0" w:type="auto"/>
          </w:tcPr>
          <w:p w14:paraId="768F8285" w14:textId="77777777" w:rsidR="002A75CE" w:rsidRDefault="00000000">
            <w:pPr>
              <w:pStyle w:val="Compact"/>
            </w:pPr>
            <w:r>
              <w:t>Bootstrap 5, Chart.js</w:t>
            </w:r>
          </w:p>
        </w:tc>
        <w:tc>
          <w:tcPr>
            <w:tcW w:w="0" w:type="auto"/>
          </w:tcPr>
          <w:p w14:paraId="7A8F0F57" w14:textId="77777777" w:rsidR="002A75CE" w:rsidRDefault="00000000">
            <w:pPr>
              <w:pStyle w:val="Compact"/>
            </w:pPr>
            <w:r>
              <w:t>Présentation responsive et graphiques</w:t>
            </w:r>
          </w:p>
        </w:tc>
      </w:tr>
      <w:tr w:rsidR="002A75CE" w14:paraId="48C17B24" w14:textId="77777777" w:rsidTr="00B7742B">
        <w:tc>
          <w:tcPr>
            <w:tcW w:w="0" w:type="auto"/>
          </w:tcPr>
          <w:p w14:paraId="58F872FB" w14:textId="77777777" w:rsidR="002A75CE" w:rsidRDefault="00000000">
            <w:pPr>
              <w:pStyle w:val="Compact"/>
            </w:pPr>
            <w:r>
              <w:t>Notifications</w:t>
            </w:r>
          </w:p>
        </w:tc>
        <w:tc>
          <w:tcPr>
            <w:tcW w:w="0" w:type="auto"/>
          </w:tcPr>
          <w:p w14:paraId="4E5FF3D4" w14:textId="77777777" w:rsidR="002A75CE" w:rsidRDefault="00000000">
            <w:pPr>
              <w:pStyle w:val="Compact"/>
            </w:pPr>
            <w:r>
              <w:t>SMTP, API Bot Telegram</w:t>
            </w:r>
          </w:p>
        </w:tc>
        <w:tc>
          <w:tcPr>
            <w:tcW w:w="0" w:type="auto"/>
          </w:tcPr>
          <w:p w14:paraId="5219F464" w14:textId="77777777" w:rsidR="002A75CE" w:rsidRDefault="00000000">
            <w:pPr>
              <w:pStyle w:val="Compact"/>
            </w:pPr>
            <w:r>
              <w:t>Alertes e-mail et push mobile</w:t>
            </w:r>
          </w:p>
        </w:tc>
      </w:tr>
      <w:tr w:rsidR="002A75CE" w14:paraId="177B489A" w14:textId="77777777" w:rsidTr="00B7742B">
        <w:tc>
          <w:tcPr>
            <w:tcW w:w="0" w:type="auto"/>
          </w:tcPr>
          <w:p w14:paraId="419DF39D" w14:textId="77777777" w:rsidR="002A75CE" w:rsidRDefault="00000000">
            <w:pPr>
              <w:pStyle w:val="Compact"/>
            </w:pPr>
            <w:r>
              <w:t>Modélisation</w:t>
            </w:r>
          </w:p>
        </w:tc>
        <w:tc>
          <w:tcPr>
            <w:tcW w:w="0" w:type="auto"/>
          </w:tcPr>
          <w:p w14:paraId="63979836" w14:textId="77777777" w:rsidR="002A75CE" w:rsidRDefault="00000000">
            <w:pPr>
              <w:pStyle w:val="Compact"/>
            </w:pPr>
            <w:r>
              <w:t>UML (PlantUML), MERISE</w:t>
            </w:r>
          </w:p>
        </w:tc>
        <w:tc>
          <w:tcPr>
            <w:tcW w:w="0" w:type="auto"/>
          </w:tcPr>
          <w:p w14:paraId="49B74913" w14:textId="77777777" w:rsidR="002A75CE" w:rsidRDefault="00000000">
            <w:pPr>
              <w:pStyle w:val="Compact"/>
            </w:pPr>
            <w:r>
              <w:t>Conception</w:t>
            </w:r>
          </w:p>
        </w:tc>
      </w:tr>
      <w:tr w:rsidR="002A75CE" w14:paraId="597D4CA7" w14:textId="77777777" w:rsidTr="00B7742B">
        <w:tc>
          <w:tcPr>
            <w:tcW w:w="0" w:type="auto"/>
          </w:tcPr>
          <w:p w14:paraId="6F9D0898" w14:textId="77777777" w:rsidR="002A75CE" w:rsidRDefault="00000000">
            <w:pPr>
              <w:pStyle w:val="Compact"/>
            </w:pPr>
            <w:r>
              <w:t>Tests</w:t>
            </w:r>
          </w:p>
        </w:tc>
        <w:tc>
          <w:tcPr>
            <w:tcW w:w="0" w:type="auto"/>
          </w:tcPr>
          <w:p w14:paraId="765FA873" w14:textId="77777777" w:rsidR="002A75CE" w:rsidRDefault="00000000">
            <w:pPr>
              <w:pStyle w:val="Compact"/>
            </w:pPr>
            <w:r>
              <w:t>unittest / pytest</w:t>
            </w:r>
          </w:p>
        </w:tc>
        <w:tc>
          <w:tcPr>
            <w:tcW w:w="0" w:type="auto"/>
          </w:tcPr>
          <w:p w14:paraId="4ECE4015" w14:textId="77777777" w:rsidR="002A75CE" w:rsidRDefault="00000000">
            <w:pPr>
              <w:pStyle w:val="Compact"/>
            </w:pPr>
            <w:r>
              <w:t>Validation logicielle</w:t>
            </w:r>
          </w:p>
        </w:tc>
      </w:tr>
    </w:tbl>
    <w:p w14:paraId="424F6028" w14:textId="7813CCBF" w:rsidR="002A75CE" w:rsidRDefault="00000000">
      <w:pPr>
        <w:pStyle w:val="Titre2"/>
      </w:pPr>
      <w:bookmarkStart w:id="30" w:name="délimitation-du-champ-de-létude"/>
      <w:bookmarkEnd w:id="29"/>
      <w:r>
        <w:t>3.</w:t>
      </w:r>
      <w:r w:rsidR="00384462">
        <w:t>6</w:t>
      </w:r>
      <w:r>
        <w:t xml:space="preserve"> </w:t>
      </w:r>
      <w:proofErr w:type="spellStart"/>
      <w:r>
        <w:t>Délimitation</w:t>
      </w:r>
      <w:proofErr w:type="spellEnd"/>
      <w:r>
        <w:t xml:space="preserve"> du champ de l’étude</w:t>
      </w:r>
    </w:p>
    <w:p w14:paraId="08AD0546" w14:textId="26B5BA33" w:rsidR="002A75CE" w:rsidRDefault="00000000" w:rsidP="008C4241">
      <w:pPr>
        <w:pStyle w:val="FirstParagraph"/>
      </w:pPr>
      <w:r>
        <w:t xml:space="preserve">L’étude porte sur la </w:t>
      </w:r>
      <w:r>
        <w:rPr>
          <w:b/>
          <w:bCs/>
        </w:rPr>
        <w:t>supervision active de disponibilité</w:t>
      </w:r>
      <w:r>
        <w:t xml:space="preserve"> (sondes ICMP et TCP) et la </w:t>
      </w:r>
      <w:r>
        <w:rPr>
          <w:b/>
          <w:bCs/>
        </w:rPr>
        <w:t>détection de pannes</w:t>
      </w:r>
      <w:r>
        <w:t xml:space="preserve"> au niveau des couches réseau (3) et transport/application (4–7). La supervision fine des </w:t>
      </w:r>
      <w:r>
        <w:rPr>
          <w:b/>
          <w:bCs/>
        </w:rPr>
        <w:t>métriques internes</w:t>
      </w:r>
      <w:r>
        <w:t xml:space="preserve"> des équipements (CPU, mémoire, trafic) par </w:t>
      </w:r>
      <w:r>
        <w:rPr>
          <w:b/>
          <w:bCs/>
        </w:rPr>
        <w:t>SNMP</w:t>
      </w:r>
      <w:r>
        <w:t xml:space="preserve">, ainsi que les aspects contractuels détaillés des SLA, sont identifiés comme </w:t>
      </w:r>
      <w:r>
        <w:rPr>
          <w:b/>
          <w:bCs/>
        </w:rPr>
        <w:t>perspectives</w:t>
      </w:r>
      <w:r>
        <w:t xml:space="preserve"> et n’entrent pas dans le </w:t>
      </w:r>
      <w:proofErr w:type="spellStart"/>
      <w:r>
        <w:t>périmètre</w:t>
      </w:r>
      <w:proofErr w:type="spellEnd"/>
      <w:r>
        <w:t xml:space="preserve"> du prototype.</w:t>
      </w:r>
    </w:p>
    <w:p w14:paraId="70AFFD68" w14:textId="77777777" w:rsidR="002A75CE" w:rsidRDefault="00000000">
      <w:pPr>
        <w:pStyle w:val="Titre1"/>
      </w:pPr>
      <w:bookmarkStart w:id="31" w:name="X0c8bb5db331a54a45c811700d10be1305ba5e16"/>
      <w:bookmarkEnd w:id="24"/>
      <w:bookmarkEnd w:id="30"/>
      <w:r>
        <w:t>CHAPITRE 4 — ÉTAT DES LIEUX DES SOLUTIONS EXISTANTES ET SOLUTION PROPOSÉE</w:t>
      </w:r>
    </w:p>
    <w:p w14:paraId="2A997AB7" w14:textId="77777777" w:rsidR="002A75CE" w:rsidRDefault="00000000">
      <w:pPr>
        <w:pStyle w:val="Titre2"/>
      </w:pPr>
      <w:bookmarkStart w:id="32" w:name="cadre-conceptuel-et-définitions"/>
      <w:r>
        <w:t>4.1 Cadre conceptuel et définitions</w:t>
      </w:r>
    </w:p>
    <w:p w14:paraId="5D0582BD" w14:textId="77777777" w:rsidR="002A75CE" w:rsidRDefault="00000000">
      <w:pPr>
        <w:pStyle w:val="FirstParagraph"/>
      </w:pPr>
      <w:r>
        <w:t>Avant de comparer les solutions, il convient de préciser les concepts mobilisés.</w:t>
      </w:r>
    </w:p>
    <w:p w14:paraId="377578B5" w14:textId="77777777" w:rsidR="002A75CE" w:rsidRDefault="00000000">
      <w:pPr>
        <w:pStyle w:val="Compact"/>
        <w:numPr>
          <w:ilvl w:val="0"/>
          <w:numId w:val="7"/>
        </w:numPr>
      </w:pPr>
      <w:r>
        <w:rPr>
          <w:b/>
          <w:bCs/>
        </w:rPr>
        <w:t>Réseau informatique</w:t>
      </w:r>
      <w:r>
        <w:t xml:space="preserve"> : ensemble d’équipements interconnectés échangeant des données via des protocoles normalisés, principalement la suite </w:t>
      </w:r>
      <w:r>
        <w:rPr>
          <w:b/>
          <w:bCs/>
        </w:rPr>
        <w:t>TCP/IP</w:t>
      </w:r>
      <w:r>
        <w:t>. La communication est structurée en couches (modèles OSI et TCP/IP).</w:t>
      </w:r>
    </w:p>
    <w:p w14:paraId="30A48EBF" w14:textId="77777777" w:rsidR="002A75CE" w:rsidRDefault="00000000">
      <w:pPr>
        <w:pStyle w:val="Compact"/>
        <w:numPr>
          <w:ilvl w:val="0"/>
          <w:numId w:val="7"/>
        </w:numPr>
      </w:pPr>
      <w:r>
        <w:rPr>
          <w:b/>
          <w:bCs/>
        </w:rPr>
        <w:t>Administration réseau</w:t>
      </w:r>
      <w:r>
        <w:t xml:space="preserve"> : ensemble des activités assurant le fonctionnement, la performance et la sécurité d’un réseau. Le modèle de référence </w:t>
      </w:r>
      <w:r>
        <w:rPr>
          <w:b/>
          <w:bCs/>
        </w:rPr>
        <w:t>FCAPS</w:t>
      </w:r>
      <w:r>
        <w:t xml:space="preserve"> (ISO/UIT-T) la décompose en gestion des </w:t>
      </w:r>
      <w:r>
        <w:rPr>
          <w:b/>
          <w:bCs/>
        </w:rPr>
        <w:t>pannes</w:t>
      </w:r>
      <w:r>
        <w:t xml:space="preserve">, de la </w:t>
      </w:r>
      <w:r>
        <w:rPr>
          <w:b/>
          <w:bCs/>
        </w:rPr>
        <w:t>configuration</w:t>
      </w:r>
      <w:r>
        <w:t xml:space="preserve">, de la </w:t>
      </w:r>
      <w:r>
        <w:rPr>
          <w:b/>
          <w:bCs/>
        </w:rPr>
        <w:t>comptabilité</w:t>
      </w:r>
      <w:r>
        <w:t xml:space="preserve">, des </w:t>
      </w:r>
      <w:r>
        <w:rPr>
          <w:b/>
          <w:bCs/>
        </w:rPr>
        <w:t>performances</w:t>
      </w:r>
      <w:r>
        <w:t xml:space="preserve"> et de la </w:t>
      </w:r>
      <w:r>
        <w:rPr>
          <w:b/>
          <w:bCs/>
        </w:rPr>
        <w:t>sécurité</w:t>
      </w:r>
      <w:r>
        <w:t xml:space="preserve">. La supervision relève surtout des volets </w:t>
      </w:r>
      <w:r>
        <w:rPr>
          <w:i/>
          <w:iCs/>
        </w:rPr>
        <w:t>Fault</w:t>
      </w:r>
      <w:r>
        <w:t xml:space="preserve"> et </w:t>
      </w:r>
      <w:r>
        <w:rPr>
          <w:i/>
          <w:iCs/>
        </w:rPr>
        <w:t>Performance</w:t>
      </w:r>
      <w:r>
        <w:t>.</w:t>
      </w:r>
    </w:p>
    <w:p w14:paraId="34050ACE" w14:textId="77777777" w:rsidR="002A75CE" w:rsidRDefault="00000000">
      <w:pPr>
        <w:pStyle w:val="Compact"/>
        <w:numPr>
          <w:ilvl w:val="0"/>
          <w:numId w:val="7"/>
        </w:numPr>
      </w:pPr>
      <w:r>
        <w:rPr>
          <w:b/>
          <w:bCs/>
        </w:rPr>
        <w:t>Supervision réseau</w:t>
      </w:r>
      <w:r>
        <w:t xml:space="preserve"> : processus continu de surveillance de l’état et de la performance des composants, visant à </w:t>
      </w:r>
      <w:r>
        <w:rPr>
          <w:b/>
          <w:bCs/>
        </w:rPr>
        <w:t>détecter, diagnostiquer et signaler</w:t>
      </w:r>
      <w:r>
        <w:t xml:space="preserve"> les </w:t>
      </w:r>
      <w:r>
        <w:lastRenderedPageBreak/>
        <w:t xml:space="preserve">anomalies. Elle s’appuie sur des </w:t>
      </w:r>
      <w:r>
        <w:rPr>
          <w:b/>
          <w:bCs/>
        </w:rPr>
        <w:t>sondes</w:t>
      </w:r>
      <w:r>
        <w:t xml:space="preserve"> interrogeant périodiquement les équipements et sur des </w:t>
      </w:r>
      <w:r>
        <w:rPr>
          <w:b/>
          <w:bCs/>
        </w:rPr>
        <w:t>seuils</w:t>
      </w:r>
      <w:r>
        <w:t xml:space="preserve"> déclenchant des alertes.</w:t>
      </w:r>
    </w:p>
    <w:p w14:paraId="407C5D5F" w14:textId="77777777" w:rsidR="002A75CE" w:rsidRDefault="00000000">
      <w:pPr>
        <w:pStyle w:val="Compact"/>
        <w:numPr>
          <w:ilvl w:val="0"/>
          <w:numId w:val="7"/>
        </w:numPr>
      </w:pPr>
      <w:r>
        <w:rPr>
          <w:b/>
          <w:bCs/>
        </w:rPr>
        <w:t>Monitoring / observabilité</w:t>
      </w:r>
      <w:r>
        <w:t xml:space="preserve"> : collecte et visualisation continue de </w:t>
      </w:r>
      <w:r>
        <w:rPr>
          <w:b/>
          <w:bCs/>
        </w:rPr>
        <w:t>métriques</w:t>
      </w:r>
      <w:r>
        <w:t xml:space="preserve"> (disponibilité, latence, charge), enrichie aujourd’hui par les </w:t>
      </w:r>
      <w:r>
        <w:rPr>
          <w:b/>
          <w:bCs/>
        </w:rPr>
        <w:t>logs</w:t>
      </w:r>
      <w:r>
        <w:t xml:space="preserve"> et les </w:t>
      </w:r>
      <w:r>
        <w:rPr>
          <w:b/>
          <w:bCs/>
        </w:rPr>
        <w:t>traces</w:t>
      </w:r>
      <w:r>
        <w:t>.</w:t>
      </w:r>
    </w:p>
    <w:p w14:paraId="7E16EBDC" w14:textId="77777777" w:rsidR="002A75CE" w:rsidRDefault="00000000">
      <w:pPr>
        <w:pStyle w:val="Compact"/>
        <w:numPr>
          <w:ilvl w:val="0"/>
          <w:numId w:val="7"/>
        </w:numPr>
      </w:pPr>
      <w:r>
        <w:rPr>
          <w:b/>
          <w:bCs/>
        </w:rPr>
        <w:t>Protocoles de sonde</w:t>
      </w:r>
      <w:r>
        <w:t xml:space="preserve"> : l’</w:t>
      </w:r>
      <w:r>
        <w:rPr>
          <w:b/>
          <w:bCs/>
        </w:rPr>
        <w:t>ICMP</w:t>
      </w:r>
      <w:r>
        <w:t xml:space="preserve"> (commande </w:t>
      </w:r>
      <w:r>
        <w:rPr>
          <w:rStyle w:val="VerbatimChar"/>
        </w:rPr>
        <w:t>ping</w:t>
      </w:r>
      <w:r>
        <w:t xml:space="preserve">) teste la joignabilité en couche 3 ; une </w:t>
      </w:r>
      <w:r>
        <w:rPr>
          <w:b/>
          <w:bCs/>
        </w:rPr>
        <w:t>sonde TCP</w:t>
      </w:r>
      <w:r>
        <w:t xml:space="preserve"> teste l’ouverture d’un port applicatif (couche 4–7) ; le </w:t>
      </w:r>
      <w:r>
        <w:rPr>
          <w:b/>
          <w:bCs/>
        </w:rPr>
        <w:t>SNMP</w:t>
      </w:r>
      <w:r>
        <w:t xml:space="preserve"> interroge des variables internes des équipements.</w:t>
      </w:r>
    </w:p>
    <w:p w14:paraId="50635BC5" w14:textId="77777777" w:rsidR="002A75CE" w:rsidRDefault="00000000">
      <w:pPr>
        <w:pStyle w:val="Compact"/>
        <w:numPr>
          <w:ilvl w:val="0"/>
          <w:numId w:val="7"/>
        </w:numPr>
      </w:pPr>
      <w:r>
        <w:rPr>
          <w:b/>
          <w:bCs/>
        </w:rPr>
        <w:t>Automatisation</w:t>
      </w:r>
      <w:r>
        <w:t xml:space="preserve"> : délégation à des programmes des tâches répétitives, pour gagner en rapidité, en fiabilité et en cohérence.</w:t>
      </w:r>
    </w:p>
    <w:p w14:paraId="0EC4705B" w14:textId="77777777" w:rsidR="002A75CE" w:rsidRDefault="00000000">
      <w:pPr>
        <w:pStyle w:val="Compact"/>
        <w:numPr>
          <w:ilvl w:val="0"/>
          <w:numId w:val="7"/>
        </w:numPr>
      </w:pPr>
      <w:r>
        <w:rPr>
          <w:b/>
          <w:bCs/>
        </w:rPr>
        <w:t>Open-source</w:t>
      </w:r>
      <w:r>
        <w:t xml:space="preserve"> : logiciel dont le code est librement accessible, modifiable et redistribuable (licences GPL, MIT, Apache). Avantages : gratuité, transparence, communauté, absence de dépendance à un éditeur (</w:t>
      </w:r>
      <w:r>
        <w:rPr>
          <w:i/>
          <w:iCs/>
        </w:rPr>
        <w:t>vendor lock-in</w:t>
      </w:r>
      <w:r>
        <w:t>).</w:t>
      </w:r>
    </w:p>
    <w:p w14:paraId="21171A18" w14:textId="77777777" w:rsidR="002A75CE" w:rsidRDefault="00000000">
      <w:pPr>
        <w:pStyle w:val="Compact"/>
        <w:numPr>
          <w:ilvl w:val="0"/>
          <w:numId w:val="7"/>
        </w:numPr>
      </w:pPr>
      <w:r>
        <w:rPr>
          <w:b/>
          <w:bCs/>
        </w:rPr>
        <w:t>DevOps</w:t>
      </w:r>
      <w:r>
        <w:t xml:space="preserve"> : culture rapprochant développement et exploitation autour de l’automatisation, de l’intégration continue et de la </w:t>
      </w:r>
      <w:r>
        <w:rPr>
          <w:b/>
          <w:bCs/>
        </w:rPr>
        <w:t>surveillance continue</w:t>
      </w:r>
      <w:r>
        <w:t xml:space="preserve"> — dont la supervision est un pilier.</w:t>
      </w:r>
    </w:p>
    <w:p w14:paraId="0E50C5B1" w14:textId="77777777" w:rsidR="002A75CE" w:rsidRDefault="00000000">
      <w:pPr>
        <w:pStyle w:val="Compact"/>
        <w:numPr>
          <w:ilvl w:val="0"/>
          <w:numId w:val="7"/>
        </w:numPr>
      </w:pPr>
      <w:r>
        <w:rPr>
          <w:b/>
          <w:bCs/>
        </w:rPr>
        <w:t>SLA (Service Level Agreement)</w:t>
      </w:r>
      <w:r>
        <w:t xml:space="preserve"> : engagement contractuel de niveau de service (ex. taux de disponibilité garanti, délai d’intervention).</w:t>
      </w:r>
    </w:p>
    <w:p w14:paraId="4BBCC8E7" w14:textId="77777777" w:rsidR="002A75CE" w:rsidRDefault="00000000">
      <w:pPr>
        <w:pStyle w:val="Titre2"/>
      </w:pPr>
      <w:bookmarkStart w:id="33" w:name="la-supervision-manuelle"/>
      <w:bookmarkEnd w:id="32"/>
      <w:r>
        <w:t>4.2 La supervision manuelle</w:t>
      </w:r>
    </w:p>
    <w:p w14:paraId="24742933" w14:textId="77777777" w:rsidR="002A75CE" w:rsidRDefault="00000000">
      <w:pPr>
        <w:pStyle w:val="FirstParagraph"/>
      </w:pPr>
      <w:r>
        <w:t>La supervision manuelle consiste à vérifier l’état du réseau au moyen de commandes ponctuelles (</w:t>
      </w:r>
      <w:r>
        <w:rPr>
          <w:rStyle w:val="VerbatimChar"/>
        </w:rPr>
        <w:t>ping</w:t>
      </w:r>
      <w:r>
        <w:t xml:space="preserve">, </w:t>
      </w:r>
      <w:r>
        <w:rPr>
          <w:rStyle w:val="VerbatimChar"/>
        </w:rPr>
        <w:t>traceroute</w:t>
      </w:r>
      <w:r>
        <w:t xml:space="preserve">, </w:t>
      </w:r>
      <w:r>
        <w:rPr>
          <w:rStyle w:val="VerbatimChar"/>
        </w:rPr>
        <w:t>nslookup</w:t>
      </w:r>
      <w:r>
        <w:t>, connexions SSH).</w:t>
      </w:r>
    </w:p>
    <w:p w14:paraId="175D56DB" w14:textId="77777777" w:rsidR="002A75CE" w:rsidRDefault="00000000">
      <w:pPr>
        <w:pStyle w:val="Corpsdetexte"/>
      </w:pPr>
      <w:r>
        <w:rPr>
          <w:b/>
          <w:bCs/>
        </w:rPr>
        <w:t>Avantages :</w:t>
      </w:r>
      <w:r>
        <w:t xml:space="preserve"> simplicité, aucun investissement logiciel, contrôle direct.</w:t>
      </w:r>
    </w:p>
    <w:p w14:paraId="72D9D46A" w14:textId="77777777" w:rsidR="002A75CE" w:rsidRDefault="00000000">
      <w:pPr>
        <w:pStyle w:val="Corpsdetexte"/>
      </w:pPr>
      <w:r>
        <w:rPr>
          <w:b/>
          <w:bCs/>
        </w:rPr>
        <w:t>Inconvénients :</w:t>
      </w:r>
      <w:r>
        <w:t xml:space="preserve"> caractère </w:t>
      </w:r>
      <w:r>
        <w:rPr>
          <w:b/>
          <w:bCs/>
        </w:rPr>
        <w:t>réactif</w:t>
      </w:r>
      <w:r>
        <w:t xml:space="preserve"> (on découvre la panne après coup), </w:t>
      </w:r>
      <w:r>
        <w:rPr>
          <w:b/>
          <w:bCs/>
        </w:rPr>
        <w:t>chronophage</w:t>
      </w:r>
      <w:r>
        <w:t xml:space="preserve">, </w:t>
      </w:r>
      <w:r>
        <w:rPr>
          <w:b/>
          <w:bCs/>
        </w:rPr>
        <w:t>non tracé</w:t>
      </w:r>
      <w:r>
        <w:t xml:space="preserve">, </w:t>
      </w:r>
      <w:r>
        <w:rPr>
          <w:b/>
          <w:bCs/>
        </w:rPr>
        <w:t>non extensible</w:t>
      </w:r>
      <w:r>
        <w:t>, dépendant de la disponibilité humaine et sujet à l’erreur. C’est précisément le mode de fonctionnement initial observé sur le terrain, à l’origine du présent projet.</w:t>
      </w:r>
    </w:p>
    <w:p w14:paraId="29B6E3F1" w14:textId="77777777" w:rsidR="002A75CE" w:rsidRDefault="00000000">
      <w:pPr>
        <w:pStyle w:val="Titre2"/>
      </w:pPr>
      <w:bookmarkStart w:id="34" w:name="la-supervision-automatisée"/>
      <w:bookmarkEnd w:id="33"/>
      <w:r>
        <w:t>4.3 La supervision automatisée</w:t>
      </w:r>
    </w:p>
    <w:p w14:paraId="68534AB9" w14:textId="77777777" w:rsidR="002A75CE" w:rsidRDefault="00000000">
      <w:pPr>
        <w:pStyle w:val="FirstParagraph"/>
      </w:pPr>
      <w:r>
        <w:t xml:space="preserve">La supervision automatisée délègue la surveillance à un système logiciel fonctionnant en continu. Elle apporte la </w:t>
      </w:r>
      <w:r>
        <w:rPr>
          <w:b/>
          <w:bCs/>
        </w:rPr>
        <w:t>réactivité</w:t>
      </w:r>
      <w:r>
        <w:t xml:space="preserve"> (détection quasi temps réel), la </w:t>
      </w:r>
      <w:r>
        <w:rPr>
          <w:b/>
          <w:bCs/>
        </w:rPr>
        <w:t>traçabilité</w:t>
      </w:r>
      <w:r>
        <w:t xml:space="preserve"> (historisation), l’</w:t>
      </w:r>
      <w:r>
        <w:rPr>
          <w:b/>
          <w:bCs/>
        </w:rPr>
        <w:t>alerte proactive</w:t>
      </w:r>
      <w:r>
        <w:t xml:space="preserve"> et la </w:t>
      </w:r>
      <w:r>
        <w:rPr>
          <w:b/>
          <w:bCs/>
        </w:rPr>
        <w:t>scalabilité</w:t>
      </w:r>
      <w:r>
        <w:t>. Plusieurs solutions matures existent, présentées ci-après.</w:t>
      </w:r>
    </w:p>
    <w:p w14:paraId="5E66818F" w14:textId="77777777" w:rsidR="002A75CE" w:rsidRDefault="00000000">
      <w:pPr>
        <w:pStyle w:val="Titre3"/>
      </w:pPr>
      <w:bookmarkStart w:id="35" w:name="nagios"/>
      <w:r>
        <w:t>4.3.1 Nagios</w:t>
      </w:r>
    </w:p>
    <w:p w14:paraId="1D852970" w14:textId="77777777" w:rsidR="002A75CE" w:rsidRDefault="00000000">
      <w:pPr>
        <w:pStyle w:val="FirstParagraph"/>
      </w:pPr>
      <w:r>
        <w:t>Solution open-source historique, reposant sur un cœur (</w:t>
      </w:r>
      <w:r>
        <w:rPr>
          <w:i/>
          <w:iCs/>
        </w:rPr>
        <w:t>Nagios Core</w:t>
      </w:r>
      <w:r>
        <w:t xml:space="preserve">) et un système de </w:t>
      </w:r>
      <w:r>
        <w:rPr>
          <w:b/>
          <w:bCs/>
        </w:rPr>
        <w:t>plugins</w:t>
      </w:r>
      <w:r>
        <w:t xml:space="preserve">. Très </w:t>
      </w:r>
      <w:r>
        <w:rPr>
          <w:b/>
          <w:bCs/>
        </w:rPr>
        <w:t>éprouvée</w:t>
      </w:r>
      <w:r>
        <w:t xml:space="preserve"> et extensible, mais de </w:t>
      </w:r>
      <w:r>
        <w:rPr>
          <w:b/>
          <w:bCs/>
        </w:rPr>
        <w:t>configuration complexe</w:t>
      </w:r>
      <w:r>
        <w:t xml:space="preserve"> (fichiers texte), à l’interface vieillissante et à la courbe d’apprentissage élevée. </w:t>
      </w:r>
      <w:r>
        <w:rPr>
          <w:i/>
          <w:iCs/>
        </w:rPr>
        <w:t>Nagios Core</w:t>
      </w:r>
      <w:r>
        <w:t xml:space="preserve"> est gratuit ; </w:t>
      </w:r>
      <w:r>
        <w:rPr>
          <w:i/>
          <w:iCs/>
        </w:rPr>
        <w:t>Nagios XI</w:t>
      </w:r>
      <w:r>
        <w:t xml:space="preserve"> est payant.</w:t>
      </w:r>
    </w:p>
    <w:p w14:paraId="1893630A" w14:textId="77777777" w:rsidR="002A75CE" w:rsidRDefault="00000000">
      <w:pPr>
        <w:pStyle w:val="Titre3"/>
      </w:pPr>
      <w:bookmarkStart w:id="36" w:name="zabbix"/>
      <w:bookmarkEnd w:id="35"/>
      <w:r>
        <w:t>4.3.2 Zabbix</w:t>
      </w:r>
    </w:p>
    <w:p w14:paraId="694B36B2" w14:textId="77777777" w:rsidR="002A75CE" w:rsidRDefault="00000000">
      <w:pPr>
        <w:pStyle w:val="FirstParagraph"/>
      </w:pPr>
      <w:r>
        <w:t xml:space="preserve">Plateforme open-source </w:t>
      </w:r>
      <w:r>
        <w:rPr>
          <w:b/>
          <w:bCs/>
        </w:rPr>
        <w:t>complète et moderne</w:t>
      </w:r>
      <w:r>
        <w:t xml:space="preserve"> : SNMP, agents, découverte automatique, interface web riche, historique en base. En contrepartie, elle est </w:t>
      </w:r>
      <w:r>
        <w:rPr>
          <w:b/>
          <w:bCs/>
        </w:rPr>
        <w:t>gourmande en ressources</w:t>
      </w:r>
      <w:r>
        <w:t xml:space="preserve"> </w:t>
      </w:r>
      <w:r>
        <w:lastRenderedPageBreak/>
        <w:t>et exige une configuration initiale conséquente, disproportionnée pour de petits besoins. Logiciel gratuit, support payant.</w:t>
      </w:r>
    </w:p>
    <w:p w14:paraId="057E301F" w14:textId="77777777" w:rsidR="002A75CE" w:rsidRDefault="00000000">
      <w:pPr>
        <w:pStyle w:val="Titre3"/>
      </w:pPr>
      <w:bookmarkStart w:id="37" w:name="prtg-network-monitor"/>
      <w:bookmarkEnd w:id="36"/>
      <w:r>
        <w:t>4.3.3 PRTG Network Monitor</w:t>
      </w:r>
    </w:p>
    <w:p w14:paraId="5508C67D" w14:textId="77777777" w:rsidR="002A75CE" w:rsidRDefault="00000000">
      <w:pPr>
        <w:pStyle w:val="FirstParagraph"/>
      </w:pPr>
      <w:r>
        <w:t xml:space="preserve">Solution </w:t>
      </w:r>
      <w:r>
        <w:rPr>
          <w:b/>
          <w:bCs/>
        </w:rPr>
        <w:t>propriétaire</w:t>
      </w:r>
      <w:r>
        <w:t xml:space="preserve"> (Paessler) réputée pour sa </w:t>
      </w:r>
      <w:r>
        <w:rPr>
          <w:b/>
          <w:bCs/>
        </w:rPr>
        <w:t>simplicité</w:t>
      </w:r>
      <w:r>
        <w:t xml:space="preserve">, fondée sur des « capteurs ». Installation aisée et interface intuitive, mais </w:t>
      </w:r>
      <w:r>
        <w:rPr>
          <w:b/>
          <w:bCs/>
        </w:rPr>
        <w:t>serveur Windows uniquement</w:t>
      </w:r>
      <w:r>
        <w:t xml:space="preserve"> et </w:t>
      </w:r>
      <w:r>
        <w:rPr>
          <w:b/>
          <w:bCs/>
        </w:rPr>
        <w:t>tarification au nombre de capteurs</w:t>
      </w:r>
      <w:r>
        <w:t xml:space="preserve">. Gratuite jusqu’à 100 capteurs, puis </w:t>
      </w:r>
      <w:r>
        <w:rPr>
          <w:b/>
          <w:bCs/>
        </w:rPr>
        <w:t>licence payante</w:t>
      </w:r>
      <w:r>
        <w:t>.</w:t>
      </w:r>
    </w:p>
    <w:p w14:paraId="4CB39036" w14:textId="77777777" w:rsidR="002A75CE" w:rsidRDefault="00000000">
      <w:pPr>
        <w:pStyle w:val="Titre3"/>
      </w:pPr>
      <w:bookmarkStart w:id="38" w:name="centreon"/>
      <w:bookmarkEnd w:id="37"/>
      <w:r>
        <w:t>4.3.4 Centreon</w:t>
      </w:r>
    </w:p>
    <w:p w14:paraId="1FB0498D" w14:textId="77777777" w:rsidR="002A75CE" w:rsidRDefault="00000000">
      <w:pPr>
        <w:pStyle w:val="FirstParagraph"/>
      </w:pPr>
      <w:r>
        <w:t xml:space="preserve">Solution française bâtie historiquement sur le moteur de Nagios, à l’interface </w:t>
      </w:r>
      <w:r>
        <w:rPr>
          <w:b/>
          <w:bCs/>
        </w:rPr>
        <w:t>modernisée</w:t>
      </w:r>
      <w:r>
        <w:t xml:space="preserve"> et dotée de fonctions de reporting. Édition open-source gratuite ; modules avancés et éditions entreprise </w:t>
      </w:r>
      <w:r>
        <w:rPr>
          <w:b/>
          <w:bCs/>
        </w:rPr>
        <w:t>payants</w:t>
      </w:r>
      <w:r>
        <w:t>.</w:t>
      </w:r>
    </w:p>
    <w:p w14:paraId="49026935" w14:textId="77777777" w:rsidR="002A75CE" w:rsidRDefault="00000000">
      <w:pPr>
        <w:pStyle w:val="Titre3"/>
      </w:pPr>
      <w:bookmarkStart w:id="39" w:name="solarwinds-npm"/>
      <w:bookmarkEnd w:id="38"/>
      <w:r>
        <w:t>4.3.5 SolarWinds NPM</w:t>
      </w:r>
    </w:p>
    <w:p w14:paraId="7C8AFEED" w14:textId="77777777" w:rsidR="002A75CE" w:rsidRDefault="00000000">
      <w:pPr>
        <w:pStyle w:val="FirstParagraph"/>
      </w:pPr>
      <w:r>
        <w:t xml:space="preserve">Solution </w:t>
      </w:r>
      <w:r>
        <w:rPr>
          <w:b/>
          <w:bCs/>
        </w:rPr>
        <w:t>propriétaire</w:t>
      </w:r>
      <w:r>
        <w:t xml:space="preserve"> haut de gamme pour grandes infrastructures : très complète (cartographie, analyses avancées), mais </w:t>
      </w:r>
      <w:r>
        <w:rPr>
          <w:b/>
          <w:bCs/>
        </w:rPr>
        <w:t>coûteuse</w:t>
      </w:r>
      <w:r>
        <w:t xml:space="preserve"> et lourde, et éditée par un acteur ayant connu un incident de sécurité majeur (chaîne d’approvisionnement, 2020). </w:t>
      </w:r>
      <w:r>
        <w:rPr>
          <w:b/>
          <w:bCs/>
        </w:rPr>
        <w:t>Licence élevée</w:t>
      </w:r>
      <w:r>
        <w:t xml:space="preserve"> (</w:t>
      </w:r>
      <w:proofErr w:type="spellStart"/>
      <w:r>
        <w:t>plusieurs</w:t>
      </w:r>
      <w:proofErr w:type="spellEnd"/>
      <w:r>
        <w:t xml:space="preserve"> millions de FCFA).</w:t>
      </w:r>
    </w:p>
    <w:p w14:paraId="57E1198C" w14:textId="77777777" w:rsidR="00B7742B" w:rsidRDefault="00B7742B" w:rsidP="00B7742B">
      <w:pPr>
        <w:pStyle w:val="Corpsdetexte"/>
      </w:pPr>
    </w:p>
    <w:p w14:paraId="4025E00D" w14:textId="77777777" w:rsidR="00384462" w:rsidRDefault="00384462" w:rsidP="00B7742B">
      <w:pPr>
        <w:pStyle w:val="Corpsdetexte"/>
      </w:pPr>
    </w:p>
    <w:p w14:paraId="153809E0" w14:textId="77777777" w:rsidR="00384462" w:rsidRDefault="00384462" w:rsidP="00B7742B">
      <w:pPr>
        <w:pStyle w:val="Corpsdetexte"/>
      </w:pPr>
    </w:p>
    <w:p w14:paraId="1AD47E0C" w14:textId="77777777" w:rsidR="00384462" w:rsidRDefault="00384462" w:rsidP="00B7742B">
      <w:pPr>
        <w:pStyle w:val="Corpsdetexte"/>
      </w:pPr>
    </w:p>
    <w:p w14:paraId="0B7E0507" w14:textId="77777777" w:rsidR="00384462" w:rsidRDefault="00384462" w:rsidP="00B7742B">
      <w:pPr>
        <w:pStyle w:val="Corpsdetexte"/>
      </w:pPr>
    </w:p>
    <w:p w14:paraId="455D10E9" w14:textId="77777777" w:rsidR="00384462" w:rsidRDefault="00384462" w:rsidP="00B7742B">
      <w:pPr>
        <w:pStyle w:val="Corpsdetexte"/>
      </w:pPr>
    </w:p>
    <w:p w14:paraId="2BC9BDDC" w14:textId="77777777" w:rsidR="00384462" w:rsidRDefault="00384462" w:rsidP="00B7742B">
      <w:pPr>
        <w:pStyle w:val="Corpsdetexte"/>
      </w:pPr>
    </w:p>
    <w:p w14:paraId="1C1CA404" w14:textId="77777777" w:rsidR="00384462" w:rsidRDefault="00384462" w:rsidP="00B7742B">
      <w:pPr>
        <w:pStyle w:val="Corpsdetexte"/>
      </w:pPr>
    </w:p>
    <w:p w14:paraId="7D1FCDA5" w14:textId="77777777" w:rsidR="00384462" w:rsidRDefault="00384462" w:rsidP="00B7742B">
      <w:pPr>
        <w:pStyle w:val="Corpsdetexte"/>
      </w:pPr>
    </w:p>
    <w:p w14:paraId="3C74A709" w14:textId="77777777" w:rsidR="00384462" w:rsidRDefault="00384462" w:rsidP="00B7742B">
      <w:pPr>
        <w:pStyle w:val="Corpsdetexte"/>
      </w:pPr>
    </w:p>
    <w:p w14:paraId="37FEA8C1" w14:textId="77777777" w:rsidR="00384462" w:rsidRDefault="00384462" w:rsidP="00B7742B">
      <w:pPr>
        <w:pStyle w:val="Corpsdetexte"/>
      </w:pPr>
    </w:p>
    <w:p w14:paraId="7BA491AF" w14:textId="77777777" w:rsidR="00384462" w:rsidRDefault="00384462" w:rsidP="00B7742B">
      <w:pPr>
        <w:pStyle w:val="Corpsdetexte"/>
      </w:pPr>
    </w:p>
    <w:p w14:paraId="2607F39B" w14:textId="77777777" w:rsidR="00B7742B" w:rsidRPr="00B7742B" w:rsidRDefault="00B7742B" w:rsidP="00B7742B">
      <w:pPr>
        <w:pStyle w:val="Corpsdetexte"/>
      </w:pPr>
    </w:p>
    <w:p w14:paraId="7B62C0C8" w14:textId="77777777" w:rsidR="002A75CE" w:rsidRDefault="00000000">
      <w:pPr>
        <w:pStyle w:val="Titre2"/>
      </w:pPr>
      <w:bookmarkStart w:id="40" w:name="tableau-comparatif-des-solutions"/>
      <w:bookmarkEnd w:id="34"/>
      <w:bookmarkEnd w:id="39"/>
      <w:r>
        <w:lastRenderedPageBreak/>
        <w:t>4.4 Tableau comparatif des solutions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849"/>
        <w:gridCol w:w="985"/>
        <w:gridCol w:w="1109"/>
        <w:gridCol w:w="1405"/>
        <w:gridCol w:w="1206"/>
        <w:gridCol w:w="1405"/>
        <w:gridCol w:w="1437"/>
      </w:tblGrid>
      <w:tr w:rsidR="00B7742B" w:rsidRPr="00B7742B" w14:paraId="6EA0B6AE" w14:textId="77777777" w:rsidTr="00B7742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31849B" w:themeFill="accent5" w:themeFillShade="BF"/>
          </w:tcPr>
          <w:p w14:paraId="168AAE12" w14:textId="77777777" w:rsidR="002A75CE" w:rsidRPr="00B7742B" w:rsidRDefault="00000000">
            <w:pPr>
              <w:pStyle w:val="Compact"/>
              <w:rPr>
                <w:color w:val="FFFFFF" w:themeColor="background1"/>
              </w:rPr>
            </w:pPr>
            <w:r w:rsidRPr="00B7742B">
              <w:rPr>
                <w:color w:val="FFFFFF" w:themeColor="background1"/>
              </w:rPr>
              <w:t>Critère</w:t>
            </w:r>
          </w:p>
        </w:tc>
        <w:tc>
          <w:tcPr>
            <w:tcW w:w="0" w:type="auto"/>
            <w:shd w:val="clear" w:color="auto" w:fill="31849B" w:themeFill="accent5" w:themeFillShade="BF"/>
          </w:tcPr>
          <w:p w14:paraId="6144B44A" w14:textId="77777777" w:rsidR="002A75CE" w:rsidRPr="00B7742B" w:rsidRDefault="00000000">
            <w:pPr>
              <w:pStyle w:val="Compact"/>
              <w:jc w:val="center"/>
              <w:rPr>
                <w:color w:val="FFFFFF" w:themeColor="background1"/>
              </w:rPr>
            </w:pPr>
            <w:r w:rsidRPr="00B7742B">
              <w:rPr>
                <w:color w:val="FFFFFF" w:themeColor="background1"/>
              </w:rPr>
              <w:t>Nagios</w:t>
            </w:r>
          </w:p>
        </w:tc>
        <w:tc>
          <w:tcPr>
            <w:tcW w:w="0" w:type="auto"/>
            <w:shd w:val="clear" w:color="auto" w:fill="31849B" w:themeFill="accent5" w:themeFillShade="BF"/>
          </w:tcPr>
          <w:p w14:paraId="23C56D3A" w14:textId="77777777" w:rsidR="002A75CE" w:rsidRPr="00B7742B" w:rsidRDefault="00000000">
            <w:pPr>
              <w:pStyle w:val="Compact"/>
              <w:jc w:val="center"/>
              <w:rPr>
                <w:color w:val="FFFFFF" w:themeColor="background1"/>
              </w:rPr>
            </w:pPr>
            <w:r w:rsidRPr="00B7742B">
              <w:rPr>
                <w:color w:val="FFFFFF" w:themeColor="background1"/>
              </w:rPr>
              <w:t>Zabbix</w:t>
            </w:r>
          </w:p>
        </w:tc>
        <w:tc>
          <w:tcPr>
            <w:tcW w:w="0" w:type="auto"/>
            <w:shd w:val="clear" w:color="auto" w:fill="31849B" w:themeFill="accent5" w:themeFillShade="BF"/>
          </w:tcPr>
          <w:p w14:paraId="67FC0496" w14:textId="77777777" w:rsidR="002A75CE" w:rsidRPr="00B7742B" w:rsidRDefault="00000000">
            <w:pPr>
              <w:pStyle w:val="Compact"/>
              <w:jc w:val="center"/>
              <w:rPr>
                <w:color w:val="FFFFFF" w:themeColor="background1"/>
              </w:rPr>
            </w:pPr>
            <w:r w:rsidRPr="00B7742B">
              <w:rPr>
                <w:color w:val="FFFFFF" w:themeColor="background1"/>
              </w:rPr>
              <w:t>PRTG</w:t>
            </w:r>
          </w:p>
        </w:tc>
        <w:tc>
          <w:tcPr>
            <w:tcW w:w="0" w:type="auto"/>
            <w:shd w:val="clear" w:color="auto" w:fill="31849B" w:themeFill="accent5" w:themeFillShade="BF"/>
          </w:tcPr>
          <w:p w14:paraId="4A48E960" w14:textId="77777777" w:rsidR="002A75CE" w:rsidRPr="00B7742B" w:rsidRDefault="00000000">
            <w:pPr>
              <w:pStyle w:val="Compact"/>
              <w:jc w:val="center"/>
              <w:rPr>
                <w:color w:val="FFFFFF" w:themeColor="background1"/>
              </w:rPr>
            </w:pPr>
            <w:r w:rsidRPr="00B7742B">
              <w:rPr>
                <w:color w:val="FFFFFF" w:themeColor="background1"/>
              </w:rPr>
              <w:t>Centreon</w:t>
            </w:r>
          </w:p>
        </w:tc>
        <w:tc>
          <w:tcPr>
            <w:tcW w:w="0" w:type="auto"/>
            <w:shd w:val="clear" w:color="auto" w:fill="31849B" w:themeFill="accent5" w:themeFillShade="BF"/>
          </w:tcPr>
          <w:p w14:paraId="6A2DDD84" w14:textId="77777777" w:rsidR="002A75CE" w:rsidRPr="00B7742B" w:rsidRDefault="00000000">
            <w:pPr>
              <w:pStyle w:val="Compact"/>
              <w:jc w:val="center"/>
              <w:rPr>
                <w:color w:val="FFFFFF" w:themeColor="background1"/>
              </w:rPr>
            </w:pPr>
            <w:r w:rsidRPr="00B7742B">
              <w:rPr>
                <w:color w:val="FFFFFF" w:themeColor="background1"/>
              </w:rPr>
              <w:t>SolarWinds</w:t>
            </w:r>
          </w:p>
        </w:tc>
        <w:tc>
          <w:tcPr>
            <w:tcW w:w="0" w:type="auto"/>
            <w:shd w:val="clear" w:color="auto" w:fill="31849B" w:themeFill="accent5" w:themeFillShade="BF"/>
          </w:tcPr>
          <w:p w14:paraId="7C980264" w14:textId="77777777" w:rsidR="002A75CE" w:rsidRPr="00B7742B" w:rsidRDefault="00000000">
            <w:pPr>
              <w:pStyle w:val="Compact"/>
              <w:jc w:val="center"/>
              <w:rPr>
                <w:color w:val="FFFFFF" w:themeColor="background1"/>
              </w:rPr>
            </w:pPr>
            <w:r w:rsidRPr="00B7742B">
              <w:rPr>
                <w:b/>
                <w:bCs/>
                <w:color w:val="FFFFFF" w:themeColor="background1"/>
              </w:rPr>
              <w:t>Solution proposée</w:t>
            </w:r>
          </w:p>
        </w:tc>
      </w:tr>
      <w:tr w:rsidR="002A75CE" w14:paraId="5BD367E9" w14:textId="77777777" w:rsidTr="00B7742B">
        <w:tc>
          <w:tcPr>
            <w:tcW w:w="0" w:type="auto"/>
          </w:tcPr>
          <w:p w14:paraId="268D10E5" w14:textId="77777777" w:rsidR="002A75CE" w:rsidRDefault="00000000">
            <w:pPr>
              <w:pStyle w:val="Compact"/>
            </w:pPr>
            <w:proofErr w:type="spellStart"/>
            <w:r>
              <w:t>Licence</w:t>
            </w:r>
            <w:proofErr w:type="spellEnd"/>
          </w:p>
        </w:tc>
        <w:tc>
          <w:tcPr>
            <w:tcW w:w="0" w:type="auto"/>
          </w:tcPr>
          <w:p w14:paraId="0CCDF963" w14:textId="77777777" w:rsidR="002A75CE" w:rsidRDefault="00000000">
            <w:pPr>
              <w:pStyle w:val="Compact"/>
              <w:jc w:val="center"/>
            </w:pPr>
            <w:r>
              <w:t>Open-source</w:t>
            </w:r>
          </w:p>
        </w:tc>
        <w:tc>
          <w:tcPr>
            <w:tcW w:w="0" w:type="auto"/>
          </w:tcPr>
          <w:p w14:paraId="54E4F66C" w14:textId="77777777" w:rsidR="002A75CE" w:rsidRDefault="00000000">
            <w:pPr>
              <w:pStyle w:val="Compact"/>
              <w:jc w:val="center"/>
            </w:pPr>
            <w:r>
              <w:t>Open-source</w:t>
            </w:r>
          </w:p>
        </w:tc>
        <w:tc>
          <w:tcPr>
            <w:tcW w:w="0" w:type="auto"/>
          </w:tcPr>
          <w:p w14:paraId="6ECE748F" w14:textId="77777777" w:rsidR="002A75CE" w:rsidRDefault="00000000">
            <w:pPr>
              <w:pStyle w:val="Compact"/>
              <w:jc w:val="center"/>
            </w:pPr>
            <w:r>
              <w:t>Propriétaire</w:t>
            </w:r>
          </w:p>
        </w:tc>
        <w:tc>
          <w:tcPr>
            <w:tcW w:w="0" w:type="auto"/>
          </w:tcPr>
          <w:p w14:paraId="015A7E4D" w14:textId="77777777" w:rsidR="002A75CE" w:rsidRDefault="00000000">
            <w:pPr>
              <w:pStyle w:val="Compact"/>
              <w:jc w:val="center"/>
            </w:pPr>
            <w:r>
              <w:t>Mixte</w:t>
            </w:r>
          </w:p>
        </w:tc>
        <w:tc>
          <w:tcPr>
            <w:tcW w:w="0" w:type="auto"/>
          </w:tcPr>
          <w:p w14:paraId="07ABF644" w14:textId="77777777" w:rsidR="002A75CE" w:rsidRDefault="00000000">
            <w:pPr>
              <w:pStyle w:val="Compact"/>
              <w:jc w:val="center"/>
            </w:pPr>
            <w:r>
              <w:t>Propriétaire</w:t>
            </w:r>
          </w:p>
        </w:tc>
        <w:tc>
          <w:tcPr>
            <w:tcW w:w="0" w:type="auto"/>
          </w:tcPr>
          <w:p w14:paraId="6B133B36" w14:textId="77777777" w:rsidR="002A75CE" w:rsidRDefault="00000000">
            <w:pPr>
              <w:pStyle w:val="Compact"/>
              <w:jc w:val="center"/>
            </w:pPr>
            <w:r>
              <w:rPr>
                <w:b/>
                <w:bCs/>
              </w:rPr>
              <w:t>Open-source</w:t>
            </w:r>
          </w:p>
        </w:tc>
      </w:tr>
      <w:tr w:rsidR="002A75CE" w14:paraId="6A559AC1" w14:textId="77777777" w:rsidTr="00B7742B">
        <w:tc>
          <w:tcPr>
            <w:tcW w:w="0" w:type="auto"/>
          </w:tcPr>
          <w:p w14:paraId="58463D6B" w14:textId="77777777" w:rsidR="002A75CE" w:rsidRDefault="00000000">
            <w:pPr>
              <w:pStyle w:val="Compact"/>
            </w:pPr>
            <w:r>
              <w:t>Coût</w:t>
            </w:r>
          </w:p>
        </w:tc>
        <w:tc>
          <w:tcPr>
            <w:tcW w:w="0" w:type="auto"/>
          </w:tcPr>
          <w:p w14:paraId="19AF21AB" w14:textId="77777777" w:rsidR="002A75CE" w:rsidRDefault="00000000">
            <w:pPr>
              <w:pStyle w:val="Compact"/>
              <w:jc w:val="center"/>
            </w:pPr>
            <w:r>
              <w:t>Gratuit / payant</w:t>
            </w:r>
          </w:p>
        </w:tc>
        <w:tc>
          <w:tcPr>
            <w:tcW w:w="0" w:type="auto"/>
          </w:tcPr>
          <w:p w14:paraId="6EAB50E5" w14:textId="77777777" w:rsidR="002A75CE" w:rsidRDefault="00000000">
            <w:pPr>
              <w:pStyle w:val="Compact"/>
              <w:jc w:val="center"/>
            </w:pPr>
            <w:r>
              <w:t>Gratuit</w:t>
            </w:r>
          </w:p>
        </w:tc>
        <w:tc>
          <w:tcPr>
            <w:tcW w:w="0" w:type="auto"/>
          </w:tcPr>
          <w:p w14:paraId="3D4B4EBD" w14:textId="77777777" w:rsidR="002A75CE" w:rsidRDefault="00000000">
            <w:pPr>
              <w:pStyle w:val="Compact"/>
              <w:jc w:val="center"/>
            </w:pPr>
            <w:r>
              <w:t>Payant</w:t>
            </w:r>
          </w:p>
        </w:tc>
        <w:tc>
          <w:tcPr>
            <w:tcW w:w="0" w:type="auto"/>
          </w:tcPr>
          <w:p w14:paraId="0D1871B8" w14:textId="77777777" w:rsidR="002A75CE" w:rsidRDefault="00000000">
            <w:pPr>
              <w:pStyle w:val="Compact"/>
              <w:jc w:val="center"/>
            </w:pPr>
            <w:r>
              <w:t>Gratuit / payant</w:t>
            </w:r>
          </w:p>
        </w:tc>
        <w:tc>
          <w:tcPr>
            <w:tcW w:w="0" w:type="auto"/>
          </w:tcPr>
          <w:p w14:paraId="7DCF5723" w14:textId="77777777" w:rsidR="002A75CE" w:rsidRDefault="00000000">
            <w:pPr>
              <w:pStyle w:val="Compact"/>
              <w:jc w:val="center"/>
            </w:pPr>
            <w:r>
              <w:t>Élevé</w:t>
            </w:r>
          </w:p>
        </w:tc>
        <w:tc>
          <w:tcPr>
            <w:tcW w:w="0" w:type="auto"/>
          </w:tcPr>
          <w:p w14:paraId="164EDBDE" w14:textId="77777777" w:rsidR="002A75CE" w:rsidRDefault="00000000">
            <w:pPr>
              <w:pStyle w:val="Compact"/>
              <w:jc w:val="center"/>
            </w:pPr>
            <w:r>
              <w:rPr>
                <w:b/>
                <w:bCs/>
              </w:rPr>
              <w:t>Nul</w:t>
            </w:r>
          </w:p>
        </w:tc>
      </w:tr>
      <w:tr w:rsidR="002A75CE" w14:paraId="1009D1E5" w14:textId="77777777" w:rsidTr="00B7742B">
        <w:tc>
          <w:tcPr>
            <w:tcW w:w="0" w:type="auto"/>
          </w:tcPr>
          <w:p w14:paraId="711EC669" w14:textId="77777777" w:rsidR="002A75CE" w:rsidRDefault="00000000">
            <w:pPr>
              <w:pStyle w:val="Compact"/>
            </w:pPr>
            <w:r>
              <w:t>OS serveur</w:t>
            </w:r>
          </w:p>
        </w:tc>
        <w:tc>
          <w:tcPr>
            <w:tcW w:w="0" w:type="auto"/>
          </w:tcPr>
          <w:p w14:paraId="44AEA45A" w14:textId="77777777" w:rsidR="002A75CE" w:rsidRDefault="00000000">
            <w:pPr>
              <w:pStyle w:val="Compact"/>
              <w:jc w:val="center"/>
            </w:pPr>
            <w:r>
              <w:t>Linux</w:t>
            </w:r>
          </w:p>
        </w:tc>
        <w:tc>
          <w:tcPr>
            <w:tcW w:w="0" w:type="auto"/>
          </w:tcPr>
          <w:p w14:paraId="7AE3F46C" w14:textId="77777777" w:rsidR="002A75CE" w:rsidRDefault="00000000">
            <w:pPr>
              <w:pStyle w:val="Compact"/>
              <w:jc w:val="center"/>
            </w:pPr>
            <w:r>
              <w:t>Linux</w:t>
            </w:r>
          </w:p>
        </w:tc>
        <w:tc>
          <w:tcPr>
            <w:tcW w:w="0" w:type="auto"/>
          </w:tcPr>
          <w:p w14:paraId="1624CA60" w14:textId="77777777" w:rsidR="002A75CE" w:rsidRDefault="00000000">
            <w:pPr>
              <w:pStyle w:val="Compact"/>
              <w:jc w:val="center"/>
            </w:pPr>
            <w:r>
              <w:t>Windows</w:t>
            </w:r>
          </w:p>
        </w:tc>
        <w:tc>
          <w:tcPr>
            <w:tcW w:w="0" w:type="auto"/>
          </w:tcPr>
          <w:p w14:paraId="1C747129" w14:textId="77777777" w:rsidR="002A75CE" w:rsidRDefault="00000000">
            <w:pPr>
              <w:pStyle w:val="Compact"/>
              <w:jc w:val="center"/>
            </w:pPr>
            <w:r>
              <w:t>Linux</w:t>
            </w:r>
          </w:p>
        </w:tc>
        <w:tc>
          <w:tcPr>
            <w:tcW w:w="0" w:type="auto"/>
          </w:tcPr>
          <w:p w14:paraId="3A25F2C8" w14:textId="77777777" w:rsidR="002A75CE" w:rsidRDefault="00000000">
            <w:pPr>
              <w:pStyle w:val="Compact"/>
              <w:jc w:val="center"/>
            </w:pPr>
            <w:r>
              <w:t>Windows</w:t>
            </w:r>
          </w:p>
        </w:tc>
        <w:tc>
          <w:tcPr>
            <w:tcW w:w="0" w:type="auto"/>
          </w:tcPr>
          <w:p w14:paraId="5CDFC808" w14:textId="77777777" w:rsidR="002A75CE" w:rsidRDefault="00000000">
            <w:pPr>
              <w:pStyle w:val="Compact"/>
              <w:jc w:val="center"/>
            </w:pPr>
            <w:r>
              <w:rPr>
                <w:b/>
                <w:bCs/>
              </w:rPr>
              <w:t>Linux</w:t>
            </w:r>
          </w:p>
        </w:tc>
      </w:tr>
      <w:tr w:rsidR="002A75CE" w14:paraId="3136C7E7" w14:textId="77777777" w:rsidTr="00B7742B">
        <w:tc>
          <w:tcPr>
            <w:tcW w:w="0" w:type="auto"/>
          </w:tcPr>
          <w:p w14:paraId="63C602C0" w14:textId="77777777" w:rsidR="002A75CE" w:rsidRDefault="00000000">
            <w:pPr>
              <w:pStyle w:val="Compact"/>
            </w:pPr>
            <w:r>
              <w:t>Simplicité de déploiement</w:t>
            </w:r>
          </w:p>
        </w:tc>
        <w:tc>
          <w:tcPr>
            <w:tcW w:w="0" w:type="auto"/>
          </w:tcPr>
          <w:p w14:paraId="3E64614F" w14:textId="77777777" w:rsidR="002A75CE" w:rsidRDefault="00000000">
            <w:pPr>
              <w:pStyle w:val="Compact"/>
              <w:jc w:val="center"/>
            </w:pPr>
            <w:r>
              <w:t>Faible</w:t>
            </w:r>
          </w:p>
        </w:tc>
        <w:tc>
          <w:tcPr>
            <w:tcW w:w="0" w:type="auto"/>
          </w:tcPr>
          <w:p w14:paraId="2BF5DA35" w14:textId="77777777" w:rsidR="002A75CE" w:rsidRDefault="00000000">
            <w:pPr>
              <w:pStyle w:val="Compact"/>
              <w:jc w:val="center"/>
            </w:pPr>
            <w:r>
              <w:t>Moyenne</w:t>
            </w:r>
          </w:p>
        </w:tc>
        <w:tc>
          <w:tcPr>
            <w:tcW w:w="0" w:type="auto"/>
          </w:tcPr>
          <w:p w14:paraId="11C0FA2D" w14:textId="77777777" w:rsidR="002A75CE" w:rsidRDefault="00000000">
            <w:pPr>
              <w:pStyle w:val="Compact"/>
              <w:jc w:val="center"/>
            </w:pPr>
            <w:r>
              <w:t>Élevée</w:t>
            </w:r>
          </w:p>
        </w:tc>
        <w:tc>
          <w:tcPr>
            <w:tcW w:w="0" w:type="auto"/>
          </w:tcPr>
          <w:p w14:paraId="334A386F" w14:textId="77777777" w:rsidR="002A75CE" w:rsidRDefault="00000000">
            <w:pPr>
              <w:pStyle w:val="Compact"/>
              <w:jc w:val="center"/>
            </w:pPr>
            <w:r>
              <w:t>Moyenne</w:t>
            </w:r>
          </w:p>
        </w:tc>
        <w:tc>
          <w:tcPr>
            <w:tcW w:w="0" w:type="auto"/>
          </w:tcPr>
          <w:p w14:paraId="4163DAFB" w14:textId="77777777" w:rsidR="002A75CE" w:rsidRDefault="00000000">
            <w:pPr>
              <w:pStyle w:val="Compact"/>
              <w:jc w:val="center"/>
            </w:pPr>
            <w:r>
              <w:t>Faible</w:t>
            </w:r>
          </w:p>
        </w:tc>
        <w:tc>
          <w:tcPr>
            <w:tcW w:w="0" w:type="auto"/>
          </w:tcPr>
          <w:p w14:paraId="2ED4B52A" w14:textId="77777777" w:rsidR="002A75CE" w:rsidRDefault="00000000">
            <w:pPr>
              <w:pStyle w:val="Compact"/>
              <w:jc w:val="center"/>
            </w:pPr>
            <w:r>
              <w:rPr>
                <w:b/>
                <w:bCs/>
              </w:rPr>
              <w:t>Élevée</w:t>
            </w:r>
          </w:p>
        </w:tc>
      </w:tr>
      <w:tr w:rsidR="002A75CE" w14:paraId="5F29E8A0" w14:textId="77777777" w:rsidTr="00B7742B">
        <w:tc>
          <w:tcPr>
            <w:tcW w:w="0" w:type="auto"/>
          </w:tcPr>
          <w:p w14:paraId="1D9FB2E0" w14:textId="77777777" w:rsidR="002A75CE" w:rsidRDefault="00000000">
            <w:pPr>
              <w:pStyle w:val="Compact"/>
            </w:pPr>
            <w:r>
              <w:t>Ressources requises</w:t>
            </w:r>
          </w:p>
        </w:tc>
        <w:tc>
          <w:tcPr>
            <w:tcW w:w="0" w:type="auto"/>
          </w:tcPr>
          <w:p w14:paraId="129DF992" w14:textId="77777777" w:rsidR="002A75CE" w:rsidRDefault="00000000">
            <w:pPr>
              <w:pStyle w:val="Compact"/>
              <w:jc w:val="center"/>
            </w:pPr>
            <w:r>
              <w:t>Faibles</w:t>
            </w:r>
          </w:p>
        </w:tc>
        <w:tc>
          <w:tcPr>
            <w:tcW w:w="0" w:type="auto"/>
          </w:tcPr>
          <w:p w14:paraId="517C005F" w14:textId="77777777" w:rsidR="002A75CE" w:rsidRDefault="00000000">
            <w:pPr>
              <w:pStyle w:val="Compact"/>
              <w:jc w:val="center"/>
            </w:pPr>
            <w:r>
              <w:t>Élevées</w:t>
            </w:r>
          </w:p>
        </w:tc>
        <w:tc>
          <w:tcPr>
            <w:tcW w:w="0" w:type="auto"/>
          </w:tcPr>
          <w:p w14:paraId="1D272E68" w14:textId="77777777" w:rsidR="002A75CE" w:rsidRDefault="00000000">
            <w:pPr>
              <w:pStyle w:val="Compact"/>
              <w:jc w:val="center"/>
            </w:pPr>
            <w:r>
              <w:t>Moyennes</w:t>
            </w:r>
          </w:p>
        </w:tc>
        <w:tc>
          <w:tcPr>
            <w:tcW w:w="0" w:type="auto"/>
          </w:tcPr>
          <w:p w14:paraId="032C02DC" w14:textId="77777777" w:rsidR="002A75CE" w:rsidRDefault="00000000">
            <w:pPr>
              <w:pStyle w:val="Compact"/>
              <w:jc w:val="center"/>
            </w:pPr>
            <w:r>
              <w:t>Moyennes</w:t>
            </w:r>
          </w:p>
        </w:tc>
        <w:tc>
          <w:tcPr>
            <w:tcW w:w="0" w:type="auto"/>
          </w:tcPr>
          <w:p w14:paraId="4A765271" w14:textId="77777777" w:rsidR="002A75CE" w:rsidRDefault="00000000">
            <w:pPr>
              <w:pStyle w:val="Compact"/>
              <w:jc w:val="center"/>
            </w:pPr>
            <w:r>
              <w:t>Élevées</w:t>
            </w:r>
          </w:p>
        </w:tc>
        <w:tc>
          <w:tcPr>
            <w:tcW w:w="0" w:type="auto"/>
          </w:tcPr>
          <w:p w14:paraId="38458C73" w14:textId="77777777" w:rsidR="002A75CE" w:rsidRDefault="00000000">
            <w:pPr>
              <w:pStyle w:val="Compact"/>
              <w:jc w:val="center"/>
            </w:pPr>
            <w:r>
              <w:rPr>
                <w:b/>
                <w:bCs/>
              </w:rPr>
              <w:t>Très faibles</w:t>
            </w:r>
          </w:p>
        </w:tc>
      </w:tr>
      <w:tr w:rsidR="002A75CE" w14:paraId="64F7A141" w14:textId="77777777" w:rsidTr="00B7742B">
        <w:tc>
          <w:tcPr>
            <w:tcW w:w="0" w:type="auto"/>
          </w:tcPr>
          <w:p w14:paraId="65CE1B96" w14:textId="77777777" w:rsidR="002A75CE" w:rsidRDefault="00000000">
            <w:pPr>
              <w:pStyle w:val="Compact"/>
            </w:pPr>
            <w:r>
              <w:t>Interface web</w:t>
            </w:r>
          </w:p>
        </w:tc>
        <w:tc>
          <w:tcPr>
            <w:tcW w:w="0" w:type="auto"/>
          </w:tcPr>
          <w:p w14:paraId="2F05450D" w14:textId="77777777" w:rsidR="002A75CE" w:rsidRDefault="00000000">
            <w:pPr>
              <w:pStyle w:val="Compact"/>
              <w:jc w:val="center"/>
            </w:pPr>
            <w:r>
              <w:t>Basique</w:t>
            </w:r>
          </w:p>
        </w:tc>
        <w:tc>
          <w:tcPr>
            <w:tcW w:w="0" w:type="auto"/>
          </w:tcPr>
          <w:p w14:paraId="7836CB5A" w14:textId="77777777" w:rsidR="002A75CE" w:rsidRDefault="00000000">
            <w:pPr>
              <w:pStyle w:val="Compact"/>
              <w:jc w:val="center"/>
            </w:pPr>
            <w:r>
              <w:t>Riche</w:t>
            </w:r>
          </w:p>
        </w:tc>
        <w:tc>
          <w:tcPr>
            <w:tcW w:w="0" w:type="auto"/>
          </w:tcPr>
          <w:p w14:paraId="69242E69" w14:textId="77777777" w:rsidR="002A75CE" w:rsidRDefault="00000000">
            <w:pPr>
              <w:pStyle w:val="Compact"/>
              <w:jc w:val="center"/>
            </w:pPr>
            <w:r>
              <w:t>Riche</w:t>
            </w:r>
          </w:p>
        </w:tc>
        <w:tc>
          <w:tcPr>
            <w:tcW w:w="0" w:type="auto"/>
          </w:tcPr>
          <w:p w14:paraId="2C154F95" w14:textId="77777777" w:rsidR="002A75CE" w:rsidRDefault="00000000">
            <w:pPr>
              <w:pStyle w:val="Compact"/>
              <w:jc w:val="center"/>
            </w:pPr>
            <w:r>
              <w:t>Riche</w:t>
            </w:r>
          </w:p>
        </w:tc>
        <w:tc>
          <w:tcPr>
            <w:tcW w:w="0" w:type="auto"/>
          </w:tcPr>
          <w:p w14:paraId="489ACE03" w14:textId="77777777" w:rsidR="002A75CE" w:rsidRDefault="00000000">
            <w:pPr>
              <w:pStyle w:val="Compact"/>
              <w:jc w:val="center"/>
            </w:pPr>
            <w:r>
              <w:t>Riche</w:t>
            </w:r>
          </w:p>
        </w:tc>
        <w:tc>
          <w:tcPr>
            <w:tcW w:w="0" w:type="auto"/>
          </w:tcPr>
          <w:p w14:paraId="75DE1C7B" w14:textId="77777777" w:rsidR="002A75CE" w:rsidRDefault="00000000">
            <w:pPr>
              <w:pStyle w:val="Compact"/>
              <w:jc w:val="center"/>
            </w:pPr>
            <w:r>
              <w:rPr>
                <w:b/>
                <w:bCs/>
              </w:rPr>
              <w:t>Moderne (Bootstrap)</w:t>
            </w:r>
          </w:p>
        </w:tc>
      </w:tr>
      <w:tr w:rsidR="002A75CE" w14:paraId="337C6C0B" w14:textId="77777777" w:rsidTr="00B7742B">
        <w:tc>
          <w:tcPr>
            <w:tcW w:w="0" w:type="auto"/>
          </w:tcPr>
          <w:p w14:paraId="0AF21D26" w14:textId="77777777" w:rsidR="002A75CE" w:rsidRDefault="00000000">
            <w:pPr>
              <w:pStyle w:val="Compact"/>
            </w:pPr>
            <w:r>
              <w:t>Découverte auto.</w:t>
            </w:r>
          </w:p>
        </w:tc>
        <w:tc>
          <w:tcPr>
            <w:tcW w:w="0" w:type="auto"/>
          </w:tcPr>
          <w:p w14:paraId="0554E8D1" w14:textId="77777777" w:rsidR="002A75CE" w:rsidRDefault="00000000">
            <w:pPr>
              <w:pStyle w:val="Compact"/>
              <w:jc w:val="center"/>
            </w:pPr>
            <w:r>
              <w:t>Plugin</w:t>
            </w:r>
          </w:p>
        </w:tc>
        <w:tc>
          <w:tcPr>
            <w:tcW w:w="0" w:type="auto"/>
          </w:tcPr>
          <w:p w14:paraId="25743B45" w14:textId="77777777" w:rsidR="002A75CE" w:rsidRDefault="00000000">
            <w:pPr>
              <w:pStyle w:val="Compact"/>
              <w:jc w:val="center"/>
            </w:pPr>
            <w:r>
              <w:t>Oui</w:t>
            </w:r>
          </w:p>
        </w:tc>
        <w:tc>
          <w:tcPr>
            <w:tcW w:w="0" w:type="auto"/>
          </w:tcPr>
          <w:p w14:paraId="77129962" w14:textId="77777777" w:rsidR="002A75CE" w:rsidRDefault="00000000">
            <w:pPr>
              <w:pStyle w:val="Compact"/>
              <w:jc w:val="center"/>
            </w:pPr>
            <w:r>
              <w:t>Oui</w:t>
            </w:r>
          </w:p>
        </w:tc>
        <w:tc>
          <w:tcPr>
            <w:tcW w:w="0" w:type="auto"/>
          </w:tcPr>
          <w:p w14:paraId="1F934435" w14:textId="77777777" w:rsidR="002A75CE" w:rsidRDefault="00000000">
            <w:pPr>
              <w:pStyle w:val="Compact"/>
              <w:jc w:val="center"/>
            </w:pPr>
            <w:r>
              <w:t>Oui</w:t>
            </w:r>
          </w:p>
        </w:tc>
        <w:tc>
          <w:tcPr>
            <w:tcW w:w="0" w:type="auto"/>
          </w:tcPr>
          <w:p w14:paraId="6FAC659D" w14:textId="77777777" w:rsidR="002A75CE" w:rsidRDefault="00000000">
            <w:pPr>
              <w:pStyle w:val="Compact"/>
              <w:jc w:val="center"/>
            </w:pPr>
            <w:r>
              <w:t>Oui</w:t>
            </w:r>
          </w:p>
        </w:tc>
        <w:tc>
          <w:tcPr>
            <w:tcW w:w="0" w:type="auto"/>
          </w:tcPr>
          <w:p w14:paraId="43C3395D" w14:textId="77777777" w:rsidR="002A75CE" w:rsidRDefault="00000000">
            <w:pPr>
              <w:pStyle w:val="Compact"/>
              <w:jc w:val="center"/>
            </w:pPr>
            <w:r>
              <w:rPr>
                <w:b/>
                <w:bCs/>
              </w:rPr>
              <w:t>Oui (Python)</w:t>
            </w:r>
          </w:p>
        </w:tc>
      </w:tr>
      <w:tr w:rsidR="002A75CE" w14:paraId="025BB3FA" w14:textId="77777777" w:rsidTr="00B7742B">
        <w:tc>
          <w:tcPr>
            <w:tcW w:w="0" w:type="auto"/>
          </w:tcPr>
          <w:p w14:paraId="4749B1DF" w14:textId="77777777" w:rsidR="002A75CE" w:rsidRDefault="00000000">
            <w:pPr>
              <w:pStyle w:val="Compact"/>
            </w:pPr>
            <w:r>
              <w:t>Alerte e-mail</w:t>
            </w:r>
          </w:p>
        </w:tc>
        <w:tc>
          <w:tcPr>
            <w:tcW w:w="0" w:type="auto"/>
          </w:tcPr>
          <w:p w14:paraId="7139839D" w14:textId="77777777" w:rsidR="002A75CE" w:rsidRDefault="00000000">
            <w:pPr>
              <w:pStyle w:val="Compact"/>
              <w:jc w:val="center"/>
            </w:pPr>
            <w:r>
              <w:t>Oui</w:t>
            </w:r>
          </w:p>
        </w:tc>
        <w:tc>
          <w:tcPr>
            <w:tcW w:w="0" w:type="auto"/>
          </w:tcPr>
          <w:p w14:paraId="467B0270" w14:textId="77777777" w:rsidR="002A75CE" w:rsidRDefault="00000000">
            <w:pPr>
              <w:pStyle w:val="Compact"/>
              <w:jc w:val="center"/>
            </w:pPr>
            <w:r>
              <w:t>Oui</w:t>
            </w:r>
          </w:p>
        </w:tc>
        <w:tc>
          <w:tcPr>
            <w:tcW w:w="0" w:type="auto"/>
          </w:tcPr>
          <w:p w14:paraId="78196BCF" w14:textId="77777777" w:rsidR="002A75CE" w:rsidRDefault="00000000">
            <w:pPr>
              <w:pStyle w:val="Compact"/>
              <w:jc w:val="center"/>
            </w:pPr>
            <w:r>
              <w:t>Oui</w:t>
            </w:r>
          </w:p>
        </w:tc>
        <w:tc>
          <w:tcPr>
            <w:tcW w:w="0" w:type="auto"/>
          </w:tcPr>
          <w:p w14:paraId="0249DE56" w14:textId="77777777" w:rsidR="002A75CE" w:rsidRDefault="00000000">
            <w:pPr>
              <w:pStyle w:val="Compact"/>
              <w:jc w:val="center"/>
            </w:pPr>
            <w:r>
              <w:t>Oui</w:t>
            </w:r>
          </w:p>
        </w:tc>
        <w:tc>
          <w:tcPr>
            <w:tcW w:w="0" w:type="auto"/>
          </w:tcPr>
          <w:p w14:paraId="66E33FB7" w14:textId="77777777" w:rsidR="002A75CE" w:rsidRDefault="00000000">
            <w:pPr>
              <w:pStyle w:val="Compact"/>
              <w:jc w:val="center"/>
            </w:pPr>
            <w:r>
              <w:t>Oui</w:t>
            </w:r>
          </w:p>
        </w:tc>
        <w:tc>
          <w:tcPr>
            <w:tcW w:w="0" w:type="auto"/>
          </w:tcPr>
          <w:p w14:paraId="37102B59" w14:textId="77777777" w:rsidR="002A75CE" w:rsidRDefault="00000000">
            <w:pPr>
              <w:pStyle w:val="Compact"/>
              <w:jc w:val="center"/>
            </w:pPr>
            <w:r>
              <w:rPr>
                <w:b/>
                <w:bCs/>
              </w:rPr>
              <w:t>Oui</w:t>
            </w:r>
          </w:p>
        </w:tc>
      </w:tr>
      <w:tr w:rsidR="002A75CE" w14:paraId="01C992C4" w14:textId="77777777" w:rsidTr="00B7742B">
        <w:tc>
          <w:tcPr>
            <w:tcW w:w="0" w:type="auto"/>
          </w:tcPr>
          <w:p w14:paraId="13142B9B" w14:textId="77777777" w:rsidR="002A75CE" w:rsidRDefault="00000000">
            <w:pPr>
              <w:pStyle w:val="Compact"/>
            </w:pPr>
            <w:r>
              <w:t>Alerte mobile native</w:t>
            </w:r>
          </w:p>
        </w:tc>
        <w:tc>
          <w:tcPr>
            <w:tcW w:w="0" w:type="auto"/>
          </w:tcPr>
          <w:p w14:paraId="07D98C1E" w14:textId="77777777" w:rsidR="002A75CE" w:rsidRDefault="00000000">
            <w:pPr>
              <w:pStyle w:val="Compact"/>
              <w:jc w:val="center"/>
            </w:pPr>
            <w:r>
              <w:t>Plugin</w:t>
            </w:r>
          </w:p>
        </w:tc>
        <w:tc>
          <w:tcPr>
            <w:tcW w:w="0" w:type="auto"/>
          </w:tcPr>
          <w:p w14:paraId="3FE104DC" w14:textId="77777777" w:rsidR="002A75CE" w:rsidRDefault="00000000">
            <w:pPr>
              <w:pStyle w:val="Compact"/>
              <w:jc w:val="center"/>
            </w:pPr>
            <w:r>
              <w:t>Plugin</w:t>
            </w:r>
          </w:p>
        </w:tc>
        <w:tc>
          <w:tcPr>
            <w:tcW w:w="0" w:type="auto"/>
          </w:tcPr>
          <w:p w14:paraId="36843AF9" w14:textId="77777777" w:rsidR="002A75CE" w:rsidRDefault="00000000">
            <w:pPr>
              <w:pStyle w:val="Compact"/>
              <w:jc w:val="center"/>
            </w:pPr>
            <w:r>
              <w:t>Appli</w:t>
            </w:r>
          </w:p>
        </w:tc>
        <w:tc>
          <w:tcPr>
            <w:tcW w:w="0" w:type="auto"/>
          </w:tcPr>
          <w:p w14:paraId="09D72E23" w14:textId="77777777" w:rsidR="002A75CE" w:rsidRDefault="00000000">
            <w:pPr>
              <w:pStyle w:val="Compact"/>
              <w:jc w:val="center"/>
            </w:pPr>
            <w:r>
              <w:t>Plugin</w:t>
            </w:r>
          </w:p>
        </w:tc>
        <w:tc>
          <w:tcPr>
            <w:tcW w:w="0" w:type="auto"/>
          </w:tcPr>
          <w:p w14:paraId="1F11B9BA" w14:textId="77777777" w:rsidR="002A75CE" w:rsidRDefault="00000000">
            <w:pPr>
              <w:pStyle w:val="Compact"/>
              <w:jc w:val="center"/>
            </w:pPr>
            <w:r>
              <w:t>Appli</w:t>
            </w:r>
          </w:p>
        </w:tc>
        <w:tc>
          <w:tcPr>
            <w:tcW w:w="0" w:type="auto"/>
          </w:tcPr>
          <w:p w14:paraId="060ED337" w14:textId="77777777" w:rsidR="002A75CE" w:rsidRDefault="00000000">
            <w:pPr>
              <w:pStyle w:val="Compact"/>
              <w:jc w:val="center"/>
            </w:pPr>
            <w:r>
              <w:rPr>
                <w:b/>
                <w:bCs/>
              </w:rPr>
              <w:t>Oui (Telegram natif)</w:t>
            </w:r>
          </w:p>
        </w:tc>
      </w:tr>
      <w:tr w:rsidR="002A75CE" w14:paraId="5777CB8A" w14:textId="77777777" w:rsidTr="00B7742B">
        <w:tc>
          <w:tcPr>
            <w:tcW w:w="0" w:type="auto"/>
          </w:tcPr>
          <w:p w14:paraId="2D101C02" w14:textId="77777777" w:rsidR="002A75CE" w:rsidRDefault="00000000">
            <w:pPr>
              <w:pStyle w:val="Compact"/>
            </w:pPr>
            <w:r>
              <w:t>Personnalisation du code</w:t>
            </w:r>
          </w:p>
        </w:tc>
        <w:tc>
          <w:tcPr>
            <w:tcW w:w="0" w:type="auto"/>
          </w:tcPr>
          <w:p w14:paraId="5E0F320C" w14:textId="77777777" w:rsidR="002A75CE" w:rsidRDefault="00000000">
            <w:pPr>
              <w:pStyle w:val="Compact"/>
              <w:jc w:val="center"/>
            </w:pPr>
            <w:r>
              <w:t>Limitée</w:t>
            </w:r>
          </w:p>
        </w:tc>
        <w:tc>
          <w:tcPr>
            <w:tcW w:w="0" w:type="auto"/>
          </w:tcPr>
          <w:p w14:paraId="07FFE57B" w14:textId="77777777" w:rsidR="002A75CE" w:rsidRDefault="00000000">
            <w:pPr>
              <w:pStyle w:val="Compact"/>
              <w:jc w:val="center"/>
            </w:pPr>
            <w:r>
              <w:t>Limitée</w:t>
            </w:r>
          </w:p>
        </w:tc>
        <w:tc>
          <w:tcPr>
            <w:tcW w:w="0" w:type="auto"/>
          </w:tcPr>
          <w:p w14:paraId="7F136178" w14:textId="77777777" w:rsidR="002A75CE" w:rsidRDefault="00000000">
            <w:pPr>
              <w:pStyle w:val="Compact"/>
              <w:jc w:val="center"/>
            </w:pPr>
            <w:r>
              <w:t>Non</w:t>
            </w:r>
          </w:p>
        </w:tc>
        <w:tc>
          <w:tcPr>
            <w:tcW w:w="0" w:type="auto"/>
          </w:tcPr>
          <w:p w14:paraId="258F24DE" w14:textId="77777777" w:rsidR="002A75CE" w:rsidRDefault="00000000">
            <w:pPr>
              <w:pStyle w:val="Compact"/>
              <w:jc w:val="center"/>
            </w:pPr>
            <w:r>
              <w:t>Limitée</w:t>
            </w:r>
          </w:p>
        </w:tc>
        <w:tc>
          <w:tcPr>
            <w:tcW w:w="0" w:type="auto"/>
          </w:tcPr>
          <w:p w14:paraId="7F861E41" w14:textId="77777777" w:rsidR="002A75CE" w:rsidRDefault="00000000">
            <w:pPr>
              <w:pStyle w:val="Compact"/>
              <w:jc w:val="center"/>
            </w:pPr>
            <w:r>
              <w:t>Non</w:t>
            </w:r>
          </w:p>
        </w:tc>
        <w:tc>
          <w:tcPr>
            <w:tcW w:w="0" w:type="auto"/>
          </w:tcPr>
          <w:p w14:paraId="57439A00" w14:textId="77777777" w:rsidR="002A75CE" w:rsidRDefault="00000000">
            <w:pPr>
              <w:pStyle w:val="Compact"/>
              <w:jc w:val="center"/>
            </w:pPr>
            <w:r>
              <w:rPr>
                <w:b/>
                <w:bCs/>
              </w:rPr>
              <w:t>Totale</w:t>
            </w:r>
          </w:p>
        </w:tc>
      </w:tr>
      <w:tr w:rsidR="002A75CE" w14:paraId="09AAC774" w14:textId="77777777" w:rsidTr="00B7742B">
        <w:tc>
          <w:tcPr>
            <w:tcW w:w="0" w:type="auto"/>
          </w:tcPr>
          <w:p w14:paraId="29C8494C" w14:textId="77777777" w:rsidR="002A75CE" w:rsidRDefault="00000000">
            <w:pPr>
              <w:pStyle w:val="Compact"/>
            </w:pPr>
            <w:r>
              <w:t>Adapté aux PME / ESN</w:t>
            </w:r>
          </w:p>
        </w:tc>
        <w:tc>
          <w:tcPr>
            <w:tcW w:w="0" w:type="auto"/>
          </w:tcPr>
          <w:p w14:paraId="03B0AC20" w14:textId="77777777" w:rsidR="002A75CE" w:rsidRDefault="00000000">
            <w:pPr>
              <w:pStyle w:val="Compact"/>
              <w:jc w:val="center"/>
            </w:pPr>
            <w:r>
              <w:t>Moyen</w:t>
            </w:r>
          </w:p>
        </w:tc>
        <w:tc>
          <w:tcPr>
            <w:tcW w:w="0" w:type="auto"/>
          </w:tcPr>
          <w:p w14:paraId="2BC7EDFD" w14:textId="77777777" w:rsidR="002A75CE" w:rsidRDefault="00000000">
            <w:pPr>
              <w:pStyle w:val="Compact"/>
              <w:jc w:val="center"/>
            </w:pPr>
            <w:r>
              <w:t>Moyen</w:t>
            </w:r>
          </w:p>
        </w:tc>
        <w:tc>
          <w:tcPr>
            <w:tcW w:w="0" w:type="auto"/>
          </w:tcPr>
          <w:p w14:paraId="3001DCC0" w14:textId="77777777" w:rsidR="002A75CE" w:rsidRDefault="00000000">
            <w:pPr>
              <w:pStyle w:val="Compact"/>
              <w:jc w:val="center"/>
            </w:pPr>
            <w:r>
              <w:t>Oui</w:t>
            </w:r>
          </w:p>
        </w:tc>
        <w:tc>
          <w:tcPr>
            <w:tcW w:w="0" w:type="auto"/>
          </w:tcPr>
          <w:p w14:paraId="527E836C" w14:textId="77777777" w:rsidR="002A75CE" w:rsidRDefault="00000000">
            <w:pPr>
              <w:pStyle w:val="Compact"/>
              <w:jc w:val="center"/>
            </w:pPr>
            <w:r>
              <w:t>Moyen</w:t>
            </w:r>
          </w:p>
        </w:tc>
        <w:tc>
          <w:tcPr>
            <w:tcW w:w="0" w:type="auto"/>
          </w:tcPr>
          <w:p w14:paraId="5A849F9F" w14:textId="77777777" w:rsidR="002A75CE" w:rsidRDefault="00000000">
            <w:pPr>
              <w:pStyle w:val="Compact"/>
              <w:jc w:val="center"/>
            </w:pPr>
            <w:r>
              <w:t>Non</w:t>
            </w:r>
          </w:p>
        </w:tc>
        <w:tc>
          <w:tcPr>
            <w:tcW w:w="0" w:type="auto"/>
          </w:tcPr>
          <w:p w14:paraId="2CEC8B5A" w14:textId="77777777" w:rsidR="002A75CE" w:rsidRDefault="00000000">
            <w:pPr>
              <w:pStyle w:val="Compact"/>
              <w:jc w:val="center"/>
            </w:pPr>
            <w:r>
              <w:rPr>
                <w:b/>
                <w:bCs/>
              </w:rPr>
              <w:t>Oui</w:t>
            </w:r>
          </w:p>
        </w:tc>
      </w:tr>
    </w:tbl>
    <w:p w14:paraId="77B252C0" w14:textId="77777777" w:rsidR="002A75CE" w:rsidRDefault="00000000">
      <w:pPr>
        <w:pStyle w:val="Titre2"/>
      </w:pPr>
      <w:bookmarkStart w:id="41" w:name="synthèse-le-vide-à-combler"/>
      <w:bookmarkEnd w:id="40"/>
      <w:r>
        <w:t>4.5 Synthèse : le « vide » à combler</w:t>
      </w:r>
    </w:p>
    <w:p w14:paraId="0F1D9700" w14:textId="77777777" w:rsidR="002A75CE" w:rsidRDefault="00000000">
      <w:pPr>
        <w:pStyle w:val="FirstParagraph"/>
      </w:pPr>
      <w:r>
        <w:t xml:space="preserve">Les solutions existantes sont soit </w:t>
      </w:r>
      <w:r>
        <w:rPr>
          <w:b/>
          <w:bCs/>
        </w:rPr>
        <w:t>puissantes mais complexes et gourmandes</w:t>
      </w:r>
      <w:r>
        <w:t xml:space="preserve"> (Nagios, Zabbix, Centreon), soit </w:t>
      </w:r>
      <w:r>
        <w:rPr>
          <w:b/>
          <w:bCs/>
        </w:rPr>
        <w:t>simples mais propriétaires et coûteuses</w:t>
      </w:r>
      <w:r>
        <w:t xml:space="preserve"> (PRTG, SolarWinds). Pour les PME et les structures de taille moyenne — qui recherchent une solution </w:t>
      </w:r>
      <w:r>
        <w:rPr>
          <w:b/>
          <w:bCs/>
        </w:rPr>
        <w:t>légère, gratuite, simple, sur mesure</w:t>
      </w:r>
      <w:r>
        <w:t xml:space="preserve"> et dotée d’une </w:t>
      </w:r>
      <w:r>
        <w:rPr>
          <w:b/>
          <w:bCs/>
        </w:rPr>
        <w:t>notification mobile native</w:t>
      </w:r>
      <w:r>
        <w:t xml:space="preserve"> —, il subsiste un </w:t>
      </w:r>
      <w:r>
        <w:rPr>
          <w:b/>
          <w:bCs/>
        </w:rPr>
        <w:t>espace</w:t>
      </w:r>
      <w:r>
        <w:t xml:space="preserve"> qu’aucune solution ne comble pleinement. Ce constat justifie le développement d’une </w:t>
      </w:r>
      <w:r>
        <w:rPr>
          <w:b/>
          <w:bCs/>
        </w:rPr>
        <w:t>solution propre</w:t>
      </w:r>
      <w:r>
        <w:t xml:space="preserve"> plutôt que l’adoption d’un outil existant.</w:t>
      </w:r>
    </w:p>
    <w:p w14:paraId="7D36893A" w14:textId="77777777" w:rsidR="002A75CE" w:rsidRDefault="00000000">
      <w:pPr>
        <w:pStyle w:val="Titre2"/>
      </w:pPr>
      <w:bookmarkStart w:id="42" w:name="la-solution-proposée"/>
      <w:bookmarkEnd w:id="41"/>
      <w:r>
        <w:t>4.6 La solution proposée</w:t>
      </w:r>
    </w:p>
    <w:p w14:paraId="303B790C" w14:textId="77777777" w:rsidR="002A75CE" w:rsidRDefault="00000000">
      <w:pPr>
        <w:pStyle w:val="FirstParagraph"/>
      </w:pPr>
      <w:r>
        <w:t xml:space="preserve">Nous proposons un </w:t>
      </w:r>
      <w:r>
        <w:rPr>
          <w:b/>
          <w:bCs/>
        </w:rPr>
        <w:t>système de supervision automatisé, modulaire et 100 % open-source</w:t>
      </w:r>
      <w:r>
        <w:t>, conçu pour les organisations, qui :</w:t>
      </w:r>
    </w:p>
    <w:p w14:paraId="749F8850" w14:textId="77777777" w:rsidR="002A75CE" w:rsidRDefault="00000000">
      <w:pPr>
        <w:pStyle w:val="Compact"/>
        <w:numPr>
          <w:ilvl w:val="0"/>
          <w:numId w:val="8"/>
        </w:numPr>
      </w:pPr>
      <w:r>
        <w:rPr>
          <w:b/>
          <w:bCs/>
        </w:rPr>
        <w:t>découvre automatiquement</w:t>
      </w:r>
      <w:r>
        <w:t xml:space="preserve"> les équipements d’un sous-réseau client (scan CIDR parallélisé) ;</w:t>
      </w:r>
    </w:p>
    <w:p w14:paraId="273D65CB" w14:textId="77777777" w:rsidR="002A75CE" w:rsidRDefault="00000000">
      <w:pPr>
        <w:pStyle w:val="Compact"/>
        <w:numPr>
          <w:ilvl w:val="0"/>
          <w:numId w:val="8"/>
        </w:numPr>
      </w:pPr>
      <w:r>
        <w:rPr>
          <w:b/>
          <w:bCs/>
        </w:rPr>
        <w:lastRenderedPageBreak/>
        <w:t>sonde en continu</w:t>
      </w:r>
      <w:r>
        <w:t xml:space="preserve"> la disponibilité (ICMP) et les services (TCP : HTTP, SSH, MySQL…) ;</w:t>
      </w:r>
    </w:p>
    <w:p w14:paraId="7976D29E" w14:textId="77777777" w:rsidR="002A75CE" w:rsidRDefault="00000000">
      <w:pPr>
        <w:pStyle w:val="Compact"/>
        <w:numPr>
          <w:ilvl w:val="0"/>
          <w:numId w:val="8"/>
        </w:numPr>
      </w:pPr>
      <w:r>
        <w:rPr>
          <w:b/>
          <w:bCs/>
        </w:rPr>
        <w:t>confirme</w:t>
      </w:r>
      <w:r>
        <w:t xml:space="preserve"> la panne par un seuil d’échecs (anti-faux positif) et </w:t>
      </w:r>
      <w:r>
        <w:rPr>
          <w:b/>
          <w:bCs/>
        </w:rPr>
        <w:t>journalise</w:t>
      </w:r>
      <w:r>
        <w:t xml:space="preserve"> chaque vérification (preuve de SLA) ;</w:t>
      </w:r>
    </w:p>
    <w:p w14:paraId="5E7AE83D" w14:textId="77777777" w:rsidR="002A75CE" w:rsidRDefault="00000000">
      <w:pPr>
        <w:pStyle w:val="Compact"/>
        <w:numPr>
          <w:ilvl w:val="0"/>
          <w:numId w:val="8"/>
        </w:numPr>
      </w:pPr>
      <w:r>
        <w:rPr>
          <w:b/>
          <w:bCs/>
        </w:rPr>
        <w:t>alerte en temps réel</w:t>
      </w:r>
      <w:r>
        <w:t xml:space="preserve"> l’astreinte par </w:t>
      </w:r>
      <w:r>
        <w:rPr>
          <w:b/>
          <w:bCs/>
        </w:rPr>
        <w:t>e-mail</w:t>
      </w:r>
      <w:r>
        <w:t xml:space="preserve"> et </w:t>
      </w:r>
      <w:r>
        <w:rPr>
          <w:b/>
          <w:bCs/>
        </w:rPr>
        <w:t>Telegram</w:t>
      </w:r>
      <w:r>
        <w:t xml:space="preserve">, avec logique </w:t>
      </w:r>
      <w:r>
        <w:rPr>
          <w:b/>
          <w:bCs/>
        </w:rPr>
        <w:t>anti-spam</w:t>
      </w:r>
      <w:r>
        <w:t xml:space="preserve"> ;</w:t>
      </w:r>
    </w:p>
    <w:p w14:paraId="2C2C5B48" w14:textId="77777777" w:rsidR="002A75CE" w:rsidRDefault="00000000">
      <w:pPr>
        <w:pStyle w:val="Compact"/>
        <w:numPr>
          <w:ilvl w:val="0"/>
          <w:numId w:val="8"/>
        </w:numPr>
      </w:pPr>
      <w:r>
        <w:t xml:space="preserve">expose un </w:t>
      </w:r>
      <w:r>
        <w:rPr>
          <w:b/>
          <w:bCs/>
        </w:rPr>
        <w:t>tableau de bord web</w:t>
      </w:r>
      <w:r>
        <w:t xml:space="preserve"> temps réel, la </w:t>
      </w:r>
      <w:r>
        <w:rPr>
          <w:b/>
          <w:bCs/>
        </w:rPr>
        <w:t>gestion des équipements</w:t>
      </w:r>
      <w:r>
        <w:t>, l’</w:t>
      </w:r>
      <w:r>
        <w:rPr>
          <w:b/>
          <w:bCs/>
        </w:rPr>
        <w:t>historique des alertes</w:t>
      </w:r>
      <w:r>
        <w:t xml:space="preserve"> et des </w:t>
      </w:r>
      <w:r>
        <w:rPr>
          <w:b/>
          <w:bCs/>
        </w:rPr>
        <w:t>rapports</w:t>
      </w:r>
      <w:r>
        <w:t xml:space="preserve"> exportables.</w:t>
      </w:r>
    </w:p>
    <w:p w14:paraId="3CB69AF2" w14:textId="77777777" w:rsidR="002A75CE" w:rsidRDefault="00000000">
      <w:pPr>
        <w:pStyle w:val="FirstParagraph"/>
      </w:pPr>
      <w:r>
        <w:t xml:space="preserve">La pile technologique retenue est : </w:t>
      </w:r>
      <w:r>
        <w:rPr>
          <w:b/>
          <w:bCs/>
        </w:rPr>
        <w:t>Ubuntu · Python · Cron · MySQL · Flask · Bootstrap · Bot Telegram</w:t>
      </w:r>
      <w:r>
        <w:t>. Les justifications détaillées de ces choix et la conception du système font l’objet du chapitre 6.</w:t>
      </w:r>
    </w:p>
    <w:p w14:paraId="4462FBD2" w14:textId="77777777" w:rsidR="002A75CE" w:rsidRDefault="00000000">
      <w:r>
        <w:br w:type="page"/>
      </w:r>
    </w:p>
    <w:p w14:paraId="24639330" w14:textId="77777777" w:rsidR="002A75CE" w:rsidRDefault="00000000">
      <w:pPr>
        <w:pStyle w:val="Titre1"/>
      </w:pPr>
      <w:bookmarkStart w:id="43" w:name="Xe8dfcfb22a90816379ee368629a1d2dadc588e9"/>
      <w:bookmarkEnd w:id="31"/>
      <w:bookmarkEnd w:id="42"/>
      <w:r>
        <w:lastRenderedPageBreak/>
        <w:t>CHAPITRE 5 — L’AXE DE DIFFÉRENCIATION (INNOVATION TECHNOLOGIQUE)</w:t>
      </w:r>
    </w:p>
    <w:p w14:paraId="1B12617F" w14:textId="77777777" w:rsidR="002A75CE" w:rsidRDefault="00000000">
      <w:pPr>
        <w:pStyle w:val="Titre2"/>
      </w:pPr>
      <w:bookmarkStart w:id="44" w:name="une-innovation-par-lassemblage"/>
      <w:r>
        <w:t>5.1 Une innovation par l’assemblage</w:t>
      </w:r>
    </w:p>
    <w:p w14:paraId="2B32FC6F" w14:textId="77777777" w:rsidR="002A75CE" w:rsidRDefault="00000000">
      <w:pPr>
        <w:pStyle w:val="FirstParagraph"/>
      </w:pPr>
      <w:r>
        <w:t xml:space="preserve">L’innovation de la solution ne réside pas dans l’invention d’un protocole nouveau, mais dans un </w:t>
      </w:r>
      <w:r>
        <w:rPr>
          <w:b/>
          <w:bCs/>
        </w:rPr>
        <w:t>assemblage différenciant</w:t>
      </w:r>
      <w:r>
        <w:t xml:space="preserve"> de briques éprouvées, positionné exactement sur le besoin des organisations et de leurs utilisateurs. Là où chaque solution concurrente impose un compromis — gratuité </w:t>
      </w:r>
      <w:r>
        <w:rPr>
          <w:i/>
          <w:iCs/>
        </w:rPr>
        <w:t>contre</w:t>
      </w:r>
      <w:r>
        <w:t xml:space="preserve"> complexité, ou simplicité </w:t>
      </w:r>
      <w:r>
        <w:rPr>
          <w:i/>
          <w:iCs/>
        </w:rPr>
        <w:t>contre</w:t>
      </w:r>
      <w:r>
        <w:t xml:space="preserve"> coût —, la solution proposée </w:t>
      </w:r>
      <w:r>
        <w:rPr>
          <w:b/>
          <w:bCs/>
        </w:rPr>
        <w:t>réunit</w:t>
      </w:r>
      <w:r>
        <w:t xml:space="preserve"> simplicité, gratuité, légèreté, notification mobile native et ouverture vers l’IA.</w:t>
      </w:r>
    </w:p>
    <w:p w14:paraId="5E0B0A1C" w14:textId="77777777" w:rsidR="002A75CE" w:rsidRDefault="00000000">
      <w:pPr>
        <w:pStyle w:val="Titre2"/>
      </w:pPr>
      <w:bookmarkStart w:id="45" w:name="les-facteurs-de-différenciation"/>
      <w:bookmarkEnd w:id="44"/>
      <w:r>
        <w:t>5.2 Les facteurs de différenciation</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293"/>
        <w:gridCol w:w="6103"/>
      </w:tblGrid>
      <w:tr w:rsidR="003803B8" w:rsidRPr="003803B8" w14:paraId="532359B1" w14:textId="77777777" w:rsidTr="003803B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31849B" w:themeFill="accent5" w:themeFillShade="BF"/>
          </w:tcPr>
          <w:p w14:paraId="688FC191" w14:textId="77777777" w:rsidR="002A75CE" w:rsidRPr="003803B8" w:rsidRDefault="00000000">
            <w:pPr>
              <w:pStyle w:val="Compact"/>
              <w:rPr>
                <w:color w:val="FFFFFF" w:themeColor="background1"/>
              </w:rPr>
            </w:pPr>
            <w:r w:rsidRPr="003803B8">
              <w:rPr>
                <w:color w:val="FFFFFF" w:themeColor="background1"/>
              </w:rPr>
              <w:t>Différenciateur</w:t>
            </w:r>
          </w:p>
        </w:tc>
        <w:tc>
          <w:tcPr>
            <w:tcW w:w="0" w:type="auto"/>
            <w:shd w:val="clear" w:color="auto" w:fill="31849B" w:themeFill="accent5" w:themeFillShade="BF"/>
          </w:tcPr>
          <w:p w14:paraId="6E01B901" w14:textId="77777777" w:rsidR="002A75CE" w:rsidRPr="003803B8" w:rsidRDefault="00000000">
            <w:pPr>
              <w:pStyle w:val="Compact"/>
              <w:rPr>
                <w:color w:val="FFFFFF" w:themeColor="background1"/>
              </w:rPr>
            </w:pPr>
            <w:r w:rsidRPr="003803B8">
              <w:rPr>
                <w:color w:val="FFFFFF" w:themeColor="background1"/>
              </w:rPr>
              <w:t>Bénéfice pour l’organisation</w:t>
            </w:r>
          </w:p>
        </w:tc>
      </w:tr>
      <w:tr w:rsidR="002A75CE" w14:paraId="64034C24" w14:textId="77777777" w:rsidTr="00B7742B">
        <w:tc>
          <w:tcPr>
            <w:tcW w:w="0" w:type="auto"/>
          </w:tcPr>
          <w:p w14:paraId="0E34BEBC" w14:textId="77777777" w:rsidR="002A75CE" w:rsidRDefault="00000000">
            <w:pPr>
              <w:pStyle w:val="Compact"/>
            </w:pPr>
            <w:proofErr w:type="spellStart"/>
            <w:r>
              <w:rPr>
                <w:b/>
                <w:bCs/>
              </w:rPr>
              <w:t>Alerte</w:t>
            </w:r>
            <w:proofErr w:type="spellEnd"/>
            <w:r>
              <w:rPr>
                <w:b/>
                <w:bCs/>
              </w:rPr>
              <w:t xml:space="preserve"> Telegram native</w:t>
            </w:r>
          </w:p>
        </w:tc>
        <w:tc>
          <w:tcPr>
            <w:tcW w:w="0" w:type="auto"/>
          </w:tcPr>
          <w:p w14:paraId="1885E733" w14:textId="77777777" w:rsidR="002A75CE" w:rsidRDefault="00000000">
            <w:pPr>
              <w:pStyle w:val="Compact"/>
            </w:pPr>
            <w:r>
              <w:t>Astreinte alertée partout, sans coût de notification</w:t>
            </w:r>
          </w:p>
        </w:tc>
      </w:tr>
      <w:tr w:rsidR="002A75CE" w14:paraId="2EC78B6F" w14:textId="77777777" w:rsidTr="00B7742B">
        <w:tc>
          <w:tcPr>
            <w:tcW w:w="0" w:type="auto"/>
          </w:tcPr>
          <w:p w14:paraId="6D8CFF41" w14:textId="77777777" w:rsidR="002A75CE" w:rsidRDefault="00000000">
            <w:pPr>
              <w:pStyle w:val="Compact"/>
            </w:pPr>
            <w:r>
              <w:rPr>
                <w:b/>
                <w:bCs/>
              </w:rPr>
              <w:t>Ultra-légèreté</w:t>
            </w:r>
          </w:p>
        </w:tc>
        <w:tc>
          <w:tcPr>
            <w:tcW w:w="0" w:type="auto"/>
          </w:tcPr>
          <w:p w14:paraId="55295C52" w14:textId="77777777" w:rsidR="002A75CE" w:rsidRDefault="00000000">
            <w:pPr>
              <w:pStyle w:val="Compact"/>
            </w:pPr>
            <w:r>
              <w:t>1 VM par client ou mutualisée : coûts d’exploitation réduits</w:t>
            </w:r>
          </w:p>
        </w:tc>
      </w:tr>
      <w:tr w:rsidR="002A75CE" w14:paraId="5D4A4663" w14:textId="77777777" w:rsidTr="00B7742B">
        <w:tc>
          <w:tcPr>
            <w:tcW w:w="0" w:type="auto"/>
          </w:tcPr>
          <w:p w14:paraId="383CEC67" w14:textId="77777777" w:rsidR="002A75CE" w:rsidRDefault="00000000">
            <w:pPr>
              <w:pStyle w:val="Compact"/>
            </w:pPr>
            <w:r>
              <w:rPr>
                <w:b/>
                <w:bCs/>
              </w:rPr>
              <w:t>Code 100 % ouvert et maîtrisé</w:t>
            </w:r>
          </w:p>
        </w:tc>
        <w:tc>
          <w:tcPr>
            <w:tcW w:w="0" w:type="auto"/>
          </w:tcPr>
          <w:p w14:paraId="14460569" w14:textId="77777777" w:rsidR="002A75CE" w:rsidRDefault="00000000">
            <w:pPr>
              <w:pStyle w:val="Compact"/>
            </w:pPr>
            <w:r>
              <w:t xml:space="preserve">Adaptation à chaque client, </w:t>
            </w:r>
            <w:r>
              <w:rPr>
                <w:b/>
                <w:bCs/>
              </w:rPr>
              <w:t>zéro vendor lock-in</w:t>
            </w:r>
          </w:p>
        </w:tc>
      </w:tr>
      <w:tr w:rsidR="002A75CE" w14:paraId="601DD651" w14:textId="77777777" w:rsidTr="00B7742B">
        <w:tc>
          <w:tcPr>
            <w:tcW w:w="0" w:type="auto"/>
          </w:tcPr>
          <w:p w14:paraId="057B3B7B" w14:textId="77777777" w:rsidR="002A75CE" w:rsidRDefault="00000000">
            <w:pPr>
              <w:pStyle w:val="Compact"/>
            </w:pPr>
            <w:r>
              <w:rPr>
                <w:b/>
                <w:bCs/>
              </w:rPr>
              <w:t>« Plug &amp; supervise »</w:t>
            </w:r>
          </w:p>
        </w:tc>
        <w:tc>
          <w:tcPr>
            <w:tcW w:w="0" w:type="auto"/>
          </w:tcPr>
          <w:p w14:paraId="63A5864B" w14:textId="77777777" w:rsidR="002A75CE" w:rsidRDefault="00000000">
            <w:pPr>
              <w:pStyle w:val="Compact"/>
            </w:pPr>
            <w:r>
              <w:t>Découverte automatique : onboarding d’un client en &lt; 30 min</w:t>
            </w:r>
          </w:p>
        </w:tc>
      </w:tr>
      <w:tr w:rsidR="002A75CE" w14:paraId="686D53BD" w14:textId="77777777" w:rsidTr="00B7742B">
        <w:tc>
          <w:tcPr>
            <w:tcW w:w="0" w:type="auto"/>
          </w:tcPr>
          <w:p w14:paraId="73B3D0EB" w14:textId="77777777" w:rsidR="002A75CE" w:rsidRDefault="00000000">
            <w:pPr>
              <w:pStyle w:val="Compact"/>
            </w:pPr>
            <w:r>
              <w:rPr>
                <w:b/>
                <w:bCs/>
              </w:rPr>
              <w:t>Traçabilité orientée SLA</w:t>
            </w:r>
          </w:p>
        </w:tc>
        <w:tc>
          <w:tcPr>
            <w:tcW w:w="0" w:type="auto"/>
          </w:tcPr>
          <w:p w14:paraId="5462AC00" w14:textId="77777777" w:rsidR="002A75CE" w:rsidRDefault="00000000">
            <w:pPr>
              <w:pStyle w:val="Compact"/>
            </w:pPr>
            <w:r>
              <w:t xml:space="preserve">Journaux exploitables comme </w:t>
            </w:r>
            <w:r>
              <w:rPr>
                <w:b/>
                <w:bCs/>
              </w:rPr>
              <w:t>preuve de service</w:t>
            </w:r>
            <w:r>
              <w:t xml:space="preserve"> au client</w:t>
            </w:r>
          </w:p>
        </w:tc>
      </w:tr>
      <w:tr w:rsidR="002A75CE" w14:paraId="433C1B1F" w14:textId="77777777" w:rsidTr="00B7742B">
        <w:tc>
          <w:tcPr>
            <w:tcW w:w="0" w:type="auto"/>
          </w:tcPr>
          <w:p w14:paraId="45326E66" w14:textId="77777777" w:rsidR="002A75CE" w:rsidRDefault="00000000">
            <w:pPr>
              <w:pStyle w:val="Compact"/>
            </w:pPr>
            <w:r>
              <w:rPr>
                <w:b/>
                <w:bCs/>
              </w:rPr>
              <w:t>Prêt pour l’IA</w:t>
            </w:r>
          </w:p>
        </w:tc>
        <w:tc>
          <w:tcPr>
            <w:tcW w:w="0" w:type="auto"/>
          </w:tcPr>
          <w:p w14:paraId="3AC218BF" w14:textId="77777777" w:rsidR="002A75CE" w:rsidRDefault="00000000">
            <w:pPr>
              <w:pStyle w:val="Compact"/>
            </w:pPr>
            <w:r>
              <w:t xml:space="preserve">Historique structuré → futur service de </w:t>
            </w:r>
            <w:r>
              <w:rPr>
                <w:b/>
                <w:bCs/>
              </w:rPr>
              <w:t>maintenance prédictive</w:t>
            </w:r>
          </w:p>
        </w:tc>
      </w:tr>
    </w:tbl>
    <w:p w14:paraId="73E955E4" w14:textId="77777777" w:rsidR="002A75CE" w:rsidRDefault="00000000">
      <w:pPr>
        <w:pStyle w:val="Titre2"/>
      </w:pPr>
      <w:bookmarkStart w:id="46" w:name="Xb9b8bca5adcba468a55b36e4a7c0711b407952a"/>
      <w:bookmarkEnd w:id="45"/>
      <w:r>
        <w:t>5.3 Le marqueur : la notification mobile instantanée</w:t>
      </w:r>
    </w:p>
    <w:p w14:paraId="5990FFAB" w14:textId="77777777" w:rsidR="002A75CE" w:rsidRDefault="00000000">
      <w:pPr>
        <w:pStyle w:val="FirstParagraph"/>
      </w:pPr>
      <w:r>
        <w:t xml:space="preserve">Le principal marqueur d’innovation est l’intégration </w:t>
      </w:r>
      <w:r>
        <w:rPr>
          <w:b/>
          <w:bCs/>
        </w:rPr>
        <w:t>native</w:t>
      </w:r>
      <w:r>
        <w:t xml:space="preserve"> d’un canal de notification </w:t>
      </w:r>
      <w:r>
        <w:rPr>
          <w:b/>
          <w:bCs/>
        </w:rPr>
        <w:t>push mobile gratuit</w:t>
      </w:r>
      <w:r>
        <w:t xml:space="preserve"> via </w:t>
      </w:r>
      <w:r>
        <w:rPr>
          <w:b/>
          <w:bCs/>
        </w:rPr>
        <w:t>Telegram</w:t>
      </w:r>
      <w:r>
        <w:t xml:space="preserve">. Sur ce point, les solutions concurrentes imposent un plugin, une application payante ou une passerelle SMS facturée. Pour une ESN dont la réactivité de l’astreinte est le cœur de métier, recevoir l’alerte </w:t>
      </w:r>
      <w:r>
        <w:rPr>
          <w:b/>
          <w:bCs/>
        </w:rPr>
        <w:t>instantanément sur smartphone</w:t>
      </w:r>
      <w:r>
        <w:t xml:space="preserve">, où que l’on soit, constitue un </w:t>
      </w:r>
      <w:r>
        <w:rPr>
          <w:b/>
          <w:bCs/>
        </w:rPr>
        <w:t>avantage opérationnel et concurrentiel</w:t>
      </w:r>
      <w:r>
        <w:t xml:space="preserve"> direct.</w:t>
      </w:r>
    </w:p>
    <w:p w14:paraId="2AAD1611" w14:textId="77777777" w:rsidR="002A75CE" w:rsidRDefault="00000000">
      <w:pPr>
        <w:pStyle w:val="Titre2"/>
      </w:pPr>
      <w:bookmarkStart w:id="47" w:name="un-socle-évolutif"/>
      <w:bookmarkEnd w:id="46"/>
      <w:r>
        <w:t>5.4 Un socle évolutif</w:t>
      </w:r>
    </w:p>
    <w:p w14:paraId="4D3466F0" w14:textId="77777777" w:rsidR="002A75CE" w:rsidRDefault="00000000">
      <w:pPr>
        <w:pStyle w:val="FirstParagraph"/>
      </w:pPr>
      <w:r>
        <w:t xml:space="preserve">L’architecture </w:t>
      </w:r>
      <w:r>
        <w:rPr>
          <w:b/>
          <w:bCs/>
        </w:rPr>
        <w:t>modulaire</w:t>
      </w:r>
      <w:r>
        <w:t xml:space="preserve"> et le stockage </w:t>
      </w:r>
      <w:r>
        <w:rPr>
          <w:b/>
          <w:bCs/>
        </w:rPr>
        <w:t>structuré</w:t>
      </w:r>
      <w:r>
        <w:t xml:space="preserve"> de l’historique préparent des évolutions à forte valeur : intégration de </w:t>
      </w:r>
      <w:r>
        <w:rPr>
          <w:b/>
          <w:bCs/>
        </w:rPr>
        <w:t>SNMP</w:t>
      </w:r>
      <w:r>
        <w:t xml:space="preserve">, détection d’anomalies par </w:t>
      </w:r>
      <w:r>
        <w:rPr>
          <w:b/>
          <w:bCs/>
        </w:rPr>
        <w:t>apprentissage automatique</w:t>
      </w:r>
      <w:r>
        <w:t xml:space="preserve">, </w:t>
      </w:r>
      <w:r>
        <w:rPr>
          <w:b/>
          <w:bCs/>
        </w:rPr>
        <w:t>maintenance prédictive</w:t>
      </w:r>
      <w:r>
        <w:t xml:space="preserve"> et </w:t>
      </w:r>
      <w:r>
        <w:rPr>
          <w:b/>
          <w:bCs/>
        </w:rPr>
        <w:t>auto-remédiation</w:t>
      </w:r>
      <w:r>
        <w:t xml:space="preserve"> (AIOps). La différenciation est donc aussi </w:t>
      </w:r>
      <w:r>
        <w:rPr>
          <w:b/>
          <w:bCs/>
        </w:rPr>
        <w:t>temporelle</w:t>
      </w:r>
      <w:r>
        <w:t xml:space="preserve"> : la solution constitue une </w:t>
      </w:r>
      <w:r>
        <w:rPr>
          <w:b/>
          <w:bCs/>
        </w:rPr>
        <w:t>base de croissance</w:t>
      </w:r>
      <w:r>
        <w:t xml:space="preserve"> pour une offre de service.</w:t>
      </w:r>
    </w:p>
    <w:p w14:paraId="6E5DDA14" w14:textId="77777777" w:rsidR="002A75CE" w:rsidRDefault="00000000">
      <w:r>
        <w:br w:type="page"/>
      </w:r>
    </w:p>
    <w:p w14:paraId="218429C1" w14:textId="77777777" w:rsidR="002A75CE" w:rsidRDefault="00000000">
      <w:pPr>
        <w:pStyle w:val="Titre1"/>
      </w:pPr>
      <w:bookmarkStart w:id="48" w:name="Xbe564b8d0b5ec43334968bac536dce0e254f7d3"/>
      <w:bookmarkEnd w:id="43"/>
      <w:bookmarkEnd w:id="47"/>
      <w:r>
        <w:lastRenderedPageBreak/>
        <w:t>CHAPITRE 6 — ÉTUDE DE FAISABILITÉ ET CONCEPTION DE LA SOLUTION</w:t>
      </w:r>
    </w:p>
    <w:p w14:paraId="66428796" w14:textId="77777777" w:rsidR="002A75CE" w:rsidRDefault="00000000">
      <w:pPr>
        <w:pStyle w:val="Titre2"/>
      </w:pPr>
      <w:bookmarkStart w:id="49" w:name="étude-de-faisabilité"/>
      <w:r>
        <w:t>6.1 Étude de faisabilité</w:t>
      </w:r>
    </w:p>
    <w:p w14:paraId="2158615B" w14:textId="77777777" w:rsidR="002A75CE" w:rsidRDefault="00000000">
      <w:pPr>
        <w:pStyle w:val="Titre3"/>
      </w:pPr>
      <w:bookmarkStart w:id="50" w:name="faisabilité-technique"/>
      <w:r>
        <w:t>6.1.1 Faisabilité technique</w:t>
      </w:r>
    </w:p>
    <w:p w14:paraId="569BAE0F" w14:textId="77777777" w:rsidR="002A75CE" w:rsidRDefault="00000000">
      <w:pPr>
        <w:pStyle w:val="FirstParagraph"/>
      </w:pPr>
      <w:r>
        <w:t xml:space="preserve">Toutes les briques retenues sont </w:t>
      </w:r>
      <w:r>
        <w:rPr>
          <w:b/>
          <w:bCs/>
        </w:rPr>
        <w:t>matures, documentées et éprouvées</w:t>
      </w:r>
      <w:r>
        <w:t xml:space="preserve"> (Linux, Python, MySQL, Flask). Les compétences nécessaires sont </w:t>
      </w:r>
      <w:r>
        <w:rPr>
          <w:b/>
          <w:bCs/>
        </w:rPr>
        <w:t>déjà présentes</w:t>
      </w:r>
      <w:r>
        <w:t xml:space="preserve"> au sein de l’organisation. La preuve de faisabilité est apportée par un </w:t>
      </w:r>
      <w:r>
        <w:rPr>
          <w:b/>
          <w:bCs/>
        </w:rPr>
        <w:t>prototype réalisé, testé et fonctionnel</w:t>
      </w:r>
      <w:r>
        <w:t xml:space="preserve"> (chapitres 7 et 8).</w:t>
      </w:r>
    </w:p>
    <w:p w14:paraId="2D7152A9" w14:textId="77777777" w:rsidR="002A75CE" w:rsidRDefault="00000000">
      <w:pPr>
        <w:pStyle w:val="Titre3"/>
      </w:pPr>
      <w:bookmarkStart w:id="51" w:name="faisabilité-économique"/>
      <w:bookmarkEnd w:id="50"/>
      <w:r>
        <w:t>6.1.2 Faisabilité économique</w:t>
      </w:r>
    </w:p>
    <w:p w14:paraId="6F7CF5BB" w14:textId="77777777" w:rsidR="002A75CE" w:rsidRDefault="00000000">
      <w:pPr>
        <w:pStyle w:val="FirstParagraph"/>
      </w:pPr>
      <w:r>
        <w:t xml:space="preserve">Le coût de </w:t>
      </w:r>
      <w:r>
        <w:rPr>
          <w:b/>
          <w:bCs/>
        </w:rPr>
        <w:t>licence est nul</w:t>
      </w:r>
      <w:r>
        <w:t xml:space="preserve"> (open-source) ; le matériel se réduit à un </w:t>
      </w:r>
      <w:r>
        <w:rPr>
          <w:b/>
          <w:bCs/>
        </w:rPr>
        <w:t>serveur léger</w:t>
      </w:r>
      <w:r>
        <w:t xml:space="preserve"> (machine virtuelle ou mini-serveur), éventuellement </w:t>
      </w:r>
      <w:r>
        <w:rPr>
          <w:b/>
          <w:bCs/>
        </w:rPr>
        <w:t>mutualisé</w:t>
      </w:r>
      <w:r>
        <w:t xml:space="preserve"> entre plusieurs clients. L’investissement initial est de l’ordre de </w:t>
      </w:r>
      <w:r>
        <w:rPr>
          <w:b/>
          <w:bCs/>
        </w:rPr>
        <w:t>130 000 FCFA</w:t>
      </w:r>
      <w:r>
        <w:t xml:space="preserve"> (détail au chapitre 10).</w:t>
      </w:r>
    </w:p>
    <w:p w14:paraId="27EC0D0F" w14:textId="77777777" w:rsidR="002A75CE" w:rsidRDefault="00000000">
      <w:pPr>
        <w:pStyle w:val="Titre3"/>
      </w:pPr>
      <w:bookmarkStart w:id="52" w:name="faisabilité-organisationnelle"/>
      <w:bookmarkEnd w:id="51"/>
      <w:r>
        <w:t>6.1.3 Faisabilité organisationnelle</w:t>
      </w:r>
    </w:p>
    <w:p w14:paraId="25BDB152" w14:textId="77777777" w:rsidR="002A75CE" w:rsidRDefault="00000000">
      <w:pPr>
        <w:pStyle w:val="FirstParagraph"/>
      </w:pPr>
      <w:r>
        <w:t>La solution s’</w:t>
      </w:r>
      <w:r>
        <w:rPr>
          <w:b/>
          <w:bCs/>
        </w:rPr>
        <w:t>intègre au processus d’astreinte</w:t>
      </w:r>
      <w:r>
        <w:t xml:space="preserve"> existant : les alertes alimentent directement les canaux déjà utilisés par les équipes (messagerie, Telegram). Le déploiement et la prise en main sont </w:t>
      </w:r>
      <w:r>
        <w:rPr>
          <w:b/>
          <w:bCs/>
        </w:rPr>
        <w:t>rapides</w:t>
      </w:r>
      <w:r>
        <w:t>.</w:t>
      </w:r>
    </w:p>
    <w:p w14:paraId="79486B74" w14:textId="77777777" w:rsidR="002A75CE" w:rsidRDefault="00000000">
      <w:pPr>
        <w:pStyle w:val="Normalcentr"/>
      </w:pPr>
      <w:r>
        <w:rPr>
          <w:b/>
          <w:bCs/>
        </w:rPr>
        <w:t>Conclusion :</w:t>
      </w:r>
      <w:r>
        <w:t xml:space="preserve"> le projet est faisable sur les plans technique, économique et organisationnel.</w:t>
      </w:r>
    </w:p>
    <w:p w14:paraId="6A4F4B15" w14:textId="77777777" w:rsidR="002A75CE" w:rsidRDefault="00000000">
      <w:pPr>
        <w:pStyle w:val="Titre2"/>
      </w:pPr>
      <w:bookmarkStart w:id="53" w:name="spécification-des-besoins"/>
      <w:bookmarkEnd w:id="49"/>
      <w:bookmarkEnd w:id="52"/>
      <w:r>
        <w:t>6.2 Spécification des besoins</w:t>
      </w:r>
    </w:p>
    <w:p w14:paraId="7F004DE6" w14:textId="77777777" w:rsidR="002A75CE" w:rsidRDefault="00000000">
      <w:pPr>
        <w:pStyle w:val="Titre3"/>
      </w:pPr>
      <w:bookmarkStart w:id="54" w:name="besoins-fonctionnels"/>
      <w:r>
        <w:t>6.2.1 Besoins fonctionnels</w:t>
      </w:r>
    </w:p>
    <w:p w14:paraId="49B978A0" w14:textId="77777777" w:rsidR="002A75CE" w:rsidRDefault="00000000">
      <w:pPr>
        <w:pStyle w:val="Compact"/>
        <w:numPr>
          <w:ilvl w:val="0"/>
          <w:numId w:val="9"/>
        </w:numPr>
      </w:pPr>
      <w:r>
        <w:rPr>
          <w:b/>
          <w:bCs/>
        </w:rPr>
        <w:t>BF1</w:t>
      </w:r>
      <w:r>
        <w:t xml:space="preserve"> — gérer l’inventaire des équipements (ajout, modification, suppression) ;</w:t>
      </w:r>
    </w:p>
    <w:p w14:paraId="6B556691" w14:textId="77777777" w:rsidR="002A75CE" w:rsidRDefault="00000000">
      <w:pPr>
        <w:pStyle w:val="Compact"/>
        <w:numPr>
          <w:ilvl w:val="0"/>
          <w:numId w:val="9"/>
        </w:numPr>
      </w:pPr>
      <w:r>
        <w:rPr>
          <w:b/>
          <w:bCs/>
        </w:rPr>
        <w:t>BF2</w:t>
      </w:r>
      <w:r>
        <w:t xml:space="preserve"> — découvrir automatiquement les équipements d’un sous-réseau ;</w:t>
      </w:r>
    </w:p>
    <w:p w14:paraId="464CBDB7" w14:textId="77777777" w:rsidR="002A75CE" w:rsidRDefault="00000000">
      <w:pPr>
        <w:pStyle w:val="Compact"/>
        <w:numPr>
          <w:ilvl w:val="0"/>
          <w:numId w:val="9"/>
        </w:numPr>
      </w:pPr>
      <w:r>
        <w:rPr>
          <w:b/>
          <w:bCs/>
        </w:rPr>
        <w:t>BF3</w:t>
      </w:r>
      <w:r>
        <w:t xml:space="preserve"> — surveiller périodiquement la disponibilité (ICMP) et les services (TCP) ;</w:t>
      </w:r>
    </w:p>
    <w:p w14:paraId="0916E4D5" w14:textId="77777777" w:rsidR="002A75CE" w:rsidRDefault="00000000">
      <w:pPr>
        <w:pStyle w:val="Compact"/>
        <w:numPr>
          <w:ilvl w:val="0"/>
          <w:numId w:val="9"/>
        </w:numPr>
      </w:pPr>
      <w:r>
        <w:rPr>
          <w:b/>
          <w:bCs/>
        </w:rPr>
        <w:t>BF4</w:t>
      </w:r>
      <w:r>
        <w:t xml:space="preserve"> — journaliser chaque vérification ;</w:t>
      </w:r>
    </w:p>
    <w:p w14:paraId="4E558091" w14:textId="77777777" w:rsidR="002A75CE" w:rsidRDefault="00000000">
      <w:pPr>
        <w:pStyle w:val="Compact"/>
        <w:numPr>
          <w:ilvl w:val="0"/>
          <w:numId w:val="9"/>
        </w:numPr>
      </w:pPr>
      <w:r>
        <w:rPr>
          <w:b/>
          <w:bCs/>
        </w:rPr>
        <w:t>BF5</w:t>
      </w:r>
      <w:r>
        <w:t xml:space="preserve"> — détecter les pannes selon un seuil d’échecs (anti-faux positif) ;</w:t>
      </w:r>
    </w:p>
    <w:p w14:paraId="41321590" w14:textId="77777777" w:rsidR="002A75CE" w:rsidRDefault="00000000">
      <w:pPr>
        <w:pStyle w:val="Compact"/>
        <w:numPr>
          <w:ilvl w:val="0"/>
          <w:numId w:val="9"/>
        </w:numPr>
      </w:pPr>
      <w:r>
        <w:rPr>
          <w:b/>
          <w:bCs/>
        </w:rPr>
        <w:t>BF6</w:t>
      </w:r>
      <w:r>
        <w:t xml:space="preserve"> — émettre des alertes temps réel par e-mail et Telegram ;</w:t>
      </w:r>
    </w:p>
    <w:p w14:paraId="39721BD1" w14:textId="77777777" w:rsidR="002A75CE" w:rsidRDefault="00000000">
      <w:pPr>
        <w:pStyle w:val="Compact"/>
        <w:numPr>
          <w:ilvl w:val="0"/>
          <w:numId w:val="9"/>
        </w:numPr>
      </w:pPr>
      <w:r>
        <w:rPr>
          <w:b/>
          <w:bCs/>
        </w:rPr>
        <w:t>BF7</w:t>
      </w:r>
      <w:r>
        <w:t xml:space="preserve"> — afficher un tableau de bord temps réel et des rapports ;</w:t>
      </w:r>
    </w:p>
    <w:p w14:paraId="69A1E6FB" w14:textId="77777777" w:rsidR="002A75CE" w:rsidRDefault="00000000">
      <w:pPr>
        <w:pStyle w:val="Compact"/>
        <w:numPr>
          <w:ilvl w:val="0"/>
          <w:numId w:val="9"/>
        </w:numPr>
      </w:pPr>
      <w:r>
        <w:rPr>
          <w:b/>
          <w:bCs/>
        </w:rPr>
        <w:t>BF8</w:t>
      </w:r>
      <w:r>
        <w:t xml:space="preserve"> — permettre l’acquittement des alertes ;</w:t>
      </w:r>
    </w:p>
    <w:p w14:paraId="03272505" w14:textId="77777777" w:rsidR="002A75CE" w:rsidRDefault="00000000">
      <w:pPr>
        <w:pStyle w:val="Compact"/>
        <w:numPr>
          <w:ilvl w:val="0"/>
          <w:numId w:val="9"/>
        </w:numPr>
      </w:pPr>
      <w:r>
        <w:rPr>
          <w:b/>
          <w:bCs/>
        </w:rPr>
        <w:t>BF9</w:t>
      </w:r>
      <w:r>
        <w:t xml:space="preserve"> — authentifier les utilisateurs du tableau de bord.</w:t>
      </w:r>
    </w:p>
    <w:p w14:paraId="0FC3F1A2" w14:textId="77777777" w:rsidR="002A75CE" w:rsidRDefault="00000000">
      <w:pPr>
        <w:pStyle w:val="Titre3"/>
      </w:pPr>
      <w:bookmarkStart w:id="55" w:name="besoins-non-fonctionnels"/>
      <w:bookmarkEnd w:id="54"/>
      <w:r>
        <w:t>6.2.2 Besoins non fonctionnels</w:t>
      </w:r>
    </w:p>
    <w:p w14:paraId="6B198BE6" w14:textId="77777777" w:rsidR="002A75CE" w:rsidRDefault="00000000">
      <w:pPr>
        <w:pStyle w:val="Compact"/>
        <w:numPr>
          <w:ilvl w:val="0"/>
          <w:numId w:val="10"/>
        </w:numPr>
      </w:pPr>
      <w:r>
        <w:rPr>
          <w:b/>
          <w:bCs/>
        </w:rPr>
        <w:t>BNF1 — Performance</w:t>
      </w:r>
      <w:r>
        <w:t xml:space="preserve"> : un cycle sur une centaine d’équipements doit s’exécuter en quelques secondes (sondes parallélisées) ;</w:t>
      </w:r>
    </w:p>
    <w:p w14:paraId="4E18E24D" w14:textId="77777777" w:rsidR="002A75CE" w:rsidRDefault="00000000">
      <w:pPr>
        <w:pStyle w:val="Compact"/>
        <w:numPr>
          <w:ilvl w:val="0"/>
          <w:numId w:val="10"/>
        </w:numPr>
      </w:pPr>
      <w:r>
        <w:rPr>
          <w:b/>
          <w:bCs/>
        </w:rPr>
        <w:t>BNF2 — Fiabilité</w:t>
      </w:r>
      <w:r>
        <w:t xml:space="preserve"> : le moteur ne doit jamais s’interrompre sur l’échec d’une sonde ;</w:t>
      </w:r>
    </w:p>
    <w:p w14:paraId="2BAE859B" w14:textId="77777777" w:rsidR="002A75CE" w:rsidRDefault="00000000">
      <w:pPr>
        <w:pStyle w:val="Compact"/>
        <w:numPr>
          <w:ilvl w:val="0"/>
          <w:numId w:val="10"/>
        </w:numPr>
      </w:pPr>
      <w:r>
        <w:rPr>
          <w:b/>
          <w:bCs/>
        </w:rPr>
        <w:t>BNF3 — Sécurité</w:t>
      </w:r>
      <w:r>
        <w:t xml:space="preserve"> : secrets hors du code, mots de passe hachés, requêtes SQL paramétrées, communications chiffrées ;</w:t>
      </w:r>
    </w:p>
    <w:p w14:paraId="614858C8" w14:textId="77777777" w:rsidR="002A75CE" w:rsidRDefault="00000000">
      <w:pPr>
        <w:pStyle w:val="Compact"/>
        <w:numPr>
          <w:ilvl w:val="0"/>
          <w:numId w:val="10"/>
        </w:numPr>
      </w:pPr>
      <w:r>
        <w:rPr>
          <w:b/>
          <w:bCs/>
        </w:rPr>
        <w:lastRenderedPageBreak/>
        <w:t>BNF4 — Portabilité</w:t>
      </w:r>
      <w:r>
        <w:t xml:space="preserve"> : déploiement sur tout serveur Linux standard ;</w:t>
      </w:r>
    </w:p>
    <w:p w14:paraId="2F82E9D1" w14:textId="77777777" w:rsidR="002A75CE" w:rsidRDefault="00000000">
      <w:pPr>
        <w:pStyle w:val="Compact"/>
        <w:numPr>
          <w:ilvl w:val="0"/>
          <w:numId w:val="10"/>
        </w:numPr>
      </w:pPr>
      <w:r>
        <w:rPr>
          <w:b/>
          <w:bCs/>
        </w:rPr>
        <w:t>BNF5 — Maintenabilité</w:t>
      </w:r>
      <w:r>
        <w:t xml:space="preserve"> : architecture modulaire, code commenté ;</w:t>
      </w:r>
    </w:p>
    <w:p w14:paraId="4C50C5C0" w14:textId="77777777" w:rsidR="002A75CE" w:rsidRDefault="00000000">
      <w:pPr>
        <w:pStyle w:val="Compact"/>
        <w:numPr>
          <w:ilvl w:val="0"/>
          <w:numId w:val="10"/>
        </w:numPr>
      </w:pPr>
      <w:r>
        <w:rPr>
          <w:b/>
          <w:bCs/>
        </w:rPr>
        <w:t>BNF6 — Ergonomie</w:t>
      </w:r>
      <w:r>
        <w:t xml:space="preserve"> : interface web responsive et intuitive.</w:t>
      </w:r>
    </w:p>
    <w:p w14:paraId="51BF33E3" w14:textId="77777777" w:rsidR="002A75CE" w:rsidRDefault="00000000">
      <w:pPr>
        <w:pStyle w:val="Titre2"/>
      </w:pPr>
      <w:bookmarkStart w:id="56" w:name="architecture-technique-en-cinq-couches"/>
      <w:bookmarkEnd w:id="53"/>
      <w:bookmarkEnd w:id="55"/>
      <w:r>
        <w:t>6.3 Architecture technique en cinq couches</w:t>
      </w:r>
    </w:p>
    <w:p w14:paraId="2F365CD7" w14:textId="77777777" w:rsidR="002A75CE" w:rsidRDefault="00000000">
      <w:pPr>
        <w:pStyle w:val="FirstParagraph"/>
      </w:pPr>
      <w:r>
        <w:t xml:space="preserve">L’architecture s’organise en </w:t>
      </w:r>
      <w:r>
        <w:rPr>
          <w:b/>
          <w:bCs/>
        </w:rPr>
        <w:t>cinq couches</w:t>
      </w:r>
      <w:r>
        <w:t xml:space="preserve"> faiblement couplées, du système d’exploitation jusqu’à la présentation (figure 1).</w:t>
      </w:r>
    </w:p>
    <w:p w14:paraId="5394619F" w14:textId="77777777" w:rsidR="002A75CE" w:rsidRDefault="00000000">
      <w:pPr>
        <w:pStyle w:val="CaptionedFigure"/>
      </w:pPr>
      <w:r>
        <w:rPr>
          <w:noProof/>
        </w:rPr>
        <w:drawing>
          <wp:inline distT="0" distB="0" distL="0" distR="0" wp14:anchorId="64A5C924" wp14:editId="47224B69">
            <wp:extent cx="5334000" cy="3019443"/>
            <wp:effectExtent l="0" t="0" r="0" b="0"/>
            <wp:docPr id="74" name="Picture" descr="Figure 1 — Architecture en cinq couches du système de supervision"/>
            <wp:cNvGraphicFramePr/>
            <a:graphic xmlns:a="http://schemas.openxmlformats.org/drawingml/2006/main">
              <a:graphicData uri="http://schemas.openxmlformats.org/drawingml/2006/picture">
                <pic:pic xmlns:pic="http://schemas.openxmlformats.org/drawingml/2006/picture">
                  <pic:nvPicPr>
                    <pic:cNvPr id="75" name="Picture" descr="../architecture/architecture-5couches.png"/>
                    <pic:cNvPicPr>
                      <a:picLocks noChangeAspect="1" noChangeArrowheads="1"/>
                    </pic:cNvPicPr>
                  </pic:nvPicPr>
                  <pic:blipFill>
                    <a:blip r:embed="rId11"/>
                    <a:stretch>
                      <a:fillRect/>
                    </a:stretch>
                  </pic:blipFill>
                  <pic:spPr bwMode="auto">
                    <a:xfrm>
                      <a:off x="0" y="0"/>
                      <a:ext cx="5334000" cy="3019443"/>
                    </a:xfrm>
                    <a:prstGeom prst="rect">
                      <a:avLst/>
                    </a:prstGeom>
                    <a:noFill/>
                    <a:ln w="9525">
                      <a:noFill/>
                      <a:headEnd/>
                      <a:tailEnd/>
                    </a:ln>
                  </pic:spPr>
                </pic:pic>
              </a:graphicData>
            </a:graphic>
          </wp:inline>
        </w:drawing>
      </w:r>
    </w:p>
    <w:p w14:paraId="7E71EF78" w14:textId="77777777" w:rsidR="002A75CE" w:rsidRDefault="00000000">
      <w:pPr>
        <w:pStyle w:val="ImageCaption"/>
      </w:pPr>
      <w:r>
        <w:t>Figure 1 — Architecture en cinq couches du système de supervision</w:t>
      </w:r>
    </w:p>
    <w:p w14:paraId="73FCBF35" w14:textId="77777777" w:rsidR="002A75CE" w:rsidRDefault="00000000">
      <w:pPr>
        <w:pStyle w:val="Corpsdetexte"/>
      </w:pPr>
      <w:r>
        <w:t xml:space="preserve">Le </w:t>
      </w:r>
      <w:r>
        <w:rPr>
          <w:b/>
          <w:bCs/>
        </w:rPr>
        <w:t>choix d’ingénierie majeur</w:t>
      </w:r>
      <w:r>
        <w:t xml:space="preserve"> est le </w:t>
      </w:r>
      <w:r>
        <w:rPr>
          <w:b/>
          <w:bCs/>
        </w:rPr>
        <w:t>découplage</w:t>
      </w:r>
      <w:r>
        <w:t xml:space="preserve"> entre le </w:t>
      </w:r>
      <w:r>
        <w:rPr>
          <w:b/>
          <w:bCs/>
        </w:rPr>
        <w:t>moteur de collecte</w:t>
      </w:r>
      <w:r>
        <w:t xml:space="preserve"> (script Python lancé par Cron) et l’</w:t>
      </w:r>
      <w:r>
        <w:rPr>
          <w:b/>
          <w:bCs/>
        </w:rPr>
        <w:t>interface web</w:t>
      </w:r>
      <w:r>
        <w:t xml:space="preserve"> (Flask) : ils communiquent uniquement par la </w:t>
      </w:r>
      <w:r>
        <w:rPr>
          <w:b/>
          <w:bCs/>
        </w:rPr>
        <w:t>base de données</w:t>
      </w:r>
      <w:r>
        <w:t xml:space="preserve">. La surveillance se poursuit donc même si le tableau de bord est arrêté, ce qui </w:t>
      </w:r>
      <w:proofErr w:type="spellStart"/>
      <w:r>
        <w:t>renforce</w:t>
      </w:r>
      <w:proofErr w:type="spellEnd"/>
      <w:r>
        <w:t xml:space="preserve"> la </w:t>
      </w:r>
      <w:proofErr w:type="spellStart"/>
      <w:r>
        <w:t>robustesse</w:t>
      </w:r>
      <w:proofErr w:type="spellEnd"/>
      <w:r>
        <w:t>.</w:t>
      </w:r>
    </w:p>
    <w:p w14:paraId="76E8A998" w14:textId="77777777" w:rsidR="003803B8" w:rsidRDefault="003803B8">
      <w:pPr>
        <w:pStyle w:val="Corpsdetexte"/>
      </w:pPr>
    </w:p>
    <w:p w14:paraId="4174527A" w14:textId="77777777" w:rsidR="003803B8" w:rsidRDefault="003803B8">
      <w:pPr>
        <w:pStyle w:val="Corpsdetexte"/>
      </w:pPr>
    </w:p>
    <w:p w14:paraId="5E220761" w14:textId="77777777" w:rsidR="003803B8" w:rsidRDefault="003803B8">
      <w:pPr>
        <w:pStyle w:val="Corpsdetexte"/>
      </w:pPr>
    </w:p>
    <w:p w14:paraId="07E502A3" w14:textId="77777777" w:rsidR="003803B8" w:rsidRDefault="003803B8">
      <w:pPr>
        <w:pStyle w:val="Corpsdetexte"/>
      </w:pPr>
    </w:p>
    <w:p w14:paraId="5774344E" w14:textId="77777777" w:rsidR="003803B8" w:rsidRDefault="003803B8">
      <w:pPr>
        <w:pStyle w:val="Corpsdetexte"/>
      </w:pPr>
    </w:p>
    <w:p w14:paraId="0E7F4FFB" w14:textId="77777777" w:rsidR="003803B8" w:rsidRDefault="003803B8">
      <w:pPr>
        <w:pStyle w:val="Corpsdetexte"/>
      </w:pPr>
    </w:p>
    <w:p w14:paraId="739ABBD8" w14:textId="77777777" w:rsidR="003803B8" w:rsidRDefault="003803B8">
      <w:pPr>
        <w:pStyle w:val="Corpsdetexte"/>
      </w:pPr>
    </w:p>
    <w:p w14:paraId="36A6004D" w14:textId="77777777" w:rsidR="003803B8" w:rsidRDefault="003803B8">
      <w:pPr>
        <w:pStyle w:val="Corpsdetexte"/>
      </w:pPr>
    </w:p>
    <w:p w14:paraId="424054C2" w14:textId="77777777" w:rsidR="002A75CE" w:rsidRDefault="00000000">
      <w:pPr>
        <w:pStyle w:val="Titre3"/>
      </w:pPr>
      <w:bookmarkStart w:id="57" w:name="justification-des-choix-technologiques"/>
      <w:r>
        <w:lastRenderedPageBreak/>
        <w:t>6.3.1 Justification des choix technologiques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07"/>
        <w:gridCol w:w="2401"/>
        <w:gridCol w:w="4988"/>
      </w:tblGrid>
      <w:tr w:rsidR="003803B8" w:rsidRPr="003803B8" w14:paraId="77C402E5" w14:textId="77777777" w:rsidTr="003803B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31849B" w:themeFill="accent5" w:themeFillShade="BF"/>
          </w:tcPr>
          <w:p w14:paraId="39005DBC" w14:textId="77777777" w:rsidR="002A75CE" w:rsidRPr="003803B8" w:rsidRDefault="00000000">
            <w:pPr>
              <w:pStyle w:val="Compact"/>
              <w:rPr>
                <w:color w:val="FFFFFF" w:themeColor="background1"/>
              </w:rPr>
            </w:pPr>
            <w:r w:rsidRPr="003803B8">
              <w:rPr>
                <w:color w:val="FFFFFF" w:themeColor="background1"/>
              </w:rPr>
              <w:t>Brique</w:t>
            </w:r>
          </w:p>
        </w:tc>
        <w:tc>
          <w:tcPr>
            <w:tcW w:w="0" w:type="auto"/>
            <w:shd w:val="clear" w:color="auto" w:fill="31849B" w:themeFill="accent5" w:themeFillShade="BF"/>
          </w:tcPr>
          <w:p w14:paraId="5E18C52B" w14:textId="77777777" w:rsidR="002A75CE" w:rsidRPr="003803B8" w:rsidRDefault="00000000">
            <w:pPr>
              <w:pStyle w:val="Compact"/>
              <w:rPr>
                <w:color w:val="FFFFFF" w:themeColor="background1"/>
              </w:rPr>
            </w:pPr>
            <w:r w:rsidRPr="003803B8">
              <w:rPr>
                <w:color w:val="FFFFFF" w:themeColor="background1"/>
              </w:rPr>
              <w:t>Technologie</w:t>
            </w:r>
          </w:p>
        </w:tc>
        <w:tc>
          <w:tcPr>
            <w:tcW w:w="0" w:type="auto"/>
            <w:shd w:val="clear" w:color="auto" w:fill="31849B" w:themeFill="accent5" w:themeFillShade="BF"/>
          </w:tcPr>
          <w:p w14:paraId="7750F495" w14:textId="77777777" w:rsidR="002A75CE" w:rsidRPr="003803B8" w:rsidRDefault="00000000">
            <w:pPr>
              <w:pStyle w:val="Compact"/>
              <w:rPr>
                <w:color w:val="FFFFFF" w:themeColor="background1"/>
              </w:rPr>
            </w:pPr>
            <w:r w:rsidRPr="003803B8">
              <w:rPr>
                <w:color w:val="FFFFFF" w:themeColor="background1"/>
              </w:rPr>
              <w:t>Justification</w:t>
            </w:r>
          </w:p>
        </w:tc>
      </w:tr>
      <w:tr w:rsidR="002A75CE" w14:paraId="02394804" w14:textId="77777777" w:rsidTr="003803B8">
        <w:tc>
          <w:tcPr>
            <w:tcW w:w="0" w:type="auto"/>
          </w:tcPr>
          <w:p w14:paraId="35AFF451" w14:textId="77777777" w:rsidR="002A75CE" w:rsidRDefault="00000000">
            <w:pPr>
              <w:pStyle w:val="Compact"/>
            </w:pPr>
            <w:r>
              <w:t>OS</w:t>
            </w:r>
          </w:p>
        </w:tc>
        <w:tc>
          <w:tcPr>
            <w:tcW w:w="0" w:type="auto"/>
          </w:tcPr>
          <w:p w14:paraId="3A3C9B45" w14:textId="77777777" w:rsidR="002A75CE" w:rsidRDefault="00000000">
            <w:pPr>
              <w:pStyle w:val="Compact"/>
            </w:pPr>
            <w:r>
              <w:t>Ubuntu Server 22.04 LTS</w:t>
            </w:r>
          </w:p>
        </w:tc>
        <w:tc>
          <w:tcPr>
            <w:tcW w:w="0" w:type="auto"/>
          </w:tcPr>
          <w:p w14:paraId="421D89B9" w14:textId="77777777" w:rsidR="002A75CE" w:rsidRDefault="00000000">
            <w:pPr>
              <w:pStyle w:val="Compact"/>
            </w:pPr>
            <w:r>
              <w:t>Gratuit, stable (LTS), léger, outils réseau natifs</w:t>
            </w:r>
          </w:p>
        </w:tc>
      </w:tr>
      <w:tr w:rsidR="002A75CE" w14:paraId="241073D4" w14:textId="77777777" w:rsidTr="003803B8">
        <w:tc>
          <w:tcPr>
            <w:tcW w:w="0" w:type="auto"/>
          </w:tcPr>
          <w:p w14:paraId="6A8C71B4" w14:textId="77777777" w:rsidR="002A75CE" w:rsidRDefault="00000000">
            <w:pPr>
              <w:pStyle w:val="Compact"/>
            </w:pPr>
            <w:r>
              <w:t>Langage</w:t>
            </w:r>
          </w:p>
        </w:tc>
        <w:tc>
          <w:tcPr>
            <w:tcW w:w="0" w:type="auto"/>
          </w:tcPr>
          <w:p w14:paraId="28F305B3" w14:textId="77777777" w:rsidR="002A75CE" w:rsidRDefault="00000000">
            <w:pPr>
              <w:pStyle w:val="Compact"/>
            </w:pPr>
            <w:r>
              <w:t>Python 3</w:t>
            </w:r>
          </w:p>
        </w:tc>
        <w:tc>
          <w:tcPr>
            <w:tcW w:w="0" w:type="auto"/>
          </w:tcPr>
          <w:p w14:paraId="0E2E5F73" w14:textId="77777777" w:rsidR="002A75CE" w:rsidRDefault="00000000">
            <w:pPr>
              <w:pStyle w:val="Compact"/>
            </w:pPr>
            <w:r>
              <w:t>Lisibilité, écosystème réseau, productivité</w:t>
            </w:r>
          </w:p>
        </w:tc>
      </w:tr>
      <w:tr w:rsidR="002A75CE" w14:paraId="3B8B6784" w14:textId="77777777" w:rsidTr="003803B8">
        <w:tc>
          <w:tcPr>
            <w:tcW w:w="0" w:type="auto"/>
          </w:tcPr>
          <w:p w14:paraId="26385692" w14:textId="77777777" w:rsidR="002A75CE" w:rsidRDefault="00000000">
            <w:pPr>
              <w:pStyle w:val="Compact"/>
            </w:pPr>
            <w:r>
              <w:t>Ordonnancement</w:t>
            </w:r>
          </w:p>
        </w:tc>
        <w:tc>
          <w:tcPr>
            <w:tcW w:w="0" w:type="auto"/>
          </w:tcPr>
          <w:p w14:paraId="5A5DEE9D" w14:textId="77777777" w:rsidR="002A75CE" w:rsidRDefault="00000000">
            <w:pPr>
              <w:pStyle w:val="Compact"/>
            </w:pPr>
            <w:r>
              <w:t>Cron</w:t>
            </w:r>
          </w:p>
        </w:tc>
        <w:tc>
          <w:tcPr>
            <w:tcW w:w="0" w:type="auto"/>
          </w:tcPr>
          <w:p w14:paraId="6097D320" w14:textId="77777777" w:rsidR="002A75CE" w:rsidRDefault="00000000">
            <w:pPr>
              <w:pStyle w:val="Compact"/>
            </w:pPr>
            <w:r>
              <w:t>Natif, fiable, sans dépendance ; découple collecte/interface</w:t>
            </w:r>
          </w:p>
        </w:tc>
      </w:tr>
      <w:tr w:rsidR="002A75CE" w14:paraId="140710CD" w14:textId="77777777" w:rsidTr="003803B8">
        <w:tc>
          <w:tcPr>
            <w:tcW w:w="0" w:type="auto"/>
          </w:tcPr>
          <w:p w14:paraId="6E0EF437" w14:textId="77777777" w:rsidR="002A75CE" w:rsidRDefault="00000000">
            <w:pPr>
              <w:pStyle w:val="Compact"/>
            </w:pPr>
            <w:r>
              <w:t>SGBD</w:t>
            </w:r>
          </w:p>
        </w:tc>
        <w:tc>
          <w:tcPr>
            <w:tcW w:w="0" w:type="auto"/>
          </w:tcPr>
          <w:p w14:paraId="4EBBC3D6" w14:textId="77777777" w:rsidR="002A75CE" w:rsidRDefault="00000000">
            <w:pPr>
              <w:pStyle w:val="Compact"/>
            </w:pPr>
            <w:r>
              <w:t>MySQL 8</w:t>
            </w:r>
          </w:p>
        </w:tc>
        <w:tc>
          <w:tcPr>
            <w:tcW w:w="0" w:type="auto"/>
          </w:tcPr>
          <w:p w14:paraId="1454CB47" w14:textId="77777777" w:rsidR="002A75CE" w:rsidRDefault="00000000">
            <w:pPr>
              <w:pStyle w:val="Compact"/>
            </w:pPr>
            <w:r>
              <w:t>Robuste, transactionnel (InnoDB), accès concurrents</w:t>
            </w:r>
          </w:p>
        </w:tc>
      </w:tr>
      <w:tr w:rsidR="002A75CE" w14:paraId="5355D618" w14:textId="77777777" w:rsidTr="003803B8">
        <w:tc>
          <w:tcPr>
            <w:tcW w:w="0" w:type="auto"/>
          </w:tcPr>
          <w:p w14:paraId="6E1C502D" w14:textId="77777777" w:rsidR="002A75CE" w:rsidRDefault="00000000">
            <w:pPr>
              <w:pStyle w:val="Compact"/>
            </w:pPr>
            <w:r>
              <w:t>Web</w:t>
            </w:r>
          </w:p>
        </w:tc>
        <w:tc>
          <w:tcPr>
            <w:tcW w:w="0" w:type="auto"/>
          </w:tcPr>
          <w:p w14:paraId="4F3CC808" w14:textId="77777777" w:rsidR="002A75CE" w:rsidRDefault="00000000">
            <w:pPr>
              <w:pStyle w:val="Compact"/>
            </w:pPr>
            <w:r>
              <w:t>Flask</w:t>
            </w:r>
          </w:p>
        </w:tc>
        <w:tc>
          <w:tcPr>
            <w:tcW w:w="0" w:type="auto"/>
          </w:tcPr>
          <w:p w14:paraId="69D2B425" w14:textId="77777777" w:rsidR="002A75CE" w:rsidRDefault="00000000">
            <w:pPr>
              <w:pStyle w:val="Compact"/>
            </w:pPr>
            <w:r>
              <w:t>Micro-framework léger, courbe d’apprentissage faible</w:t>
            </w:r>
          </w:p>
        </w:tc>
      </w:tr>
      <w:tr w:rsidR="002A75CE" w14:paraId="27C97694" w14:textId="77777777" w:rsidTr="003803B8">
        <w:tc>
          <w:tcPr>
            <w:tcW w:w="0" w:type="auto"/>
          </w:tcPr>
          <w:p w14:paraId="1F032AB7" w14:textId="77777777" w:rsidR="002A75CE" w:rsidRDefault="00000000">
            <w:pPr>
              <w:pStyle w:val="Compact"/>
            </w:pPr>
            <w:r>
              <w:t>Front-end</w:t>
            </w:r>
          </w:p>
        </w:tc>
        <w:tc>
          <w:tcPr>
            <w:tcW w:w="0" w:type="auto"/>
          </w:tcPr>
          <w:p w14:paraId="578A79B5" w14:textId="77777777" w:rsidR="002A75CE" w:rsidRDefault="00000000">
            <w:pPr>
              <w:pStyle w:val="Compact"/>
            </w:pPr>
            <w:r>
              <w:t>Bootstrap 5, Chart.js</w:t>
            </w:r>
          </w:p>
        </w:tc>
        <w:tc>
          <w:tcPr>
            <w:tcW w:w="0" w:type="auto"/>
          </w:tcPr>
          <w:p w14:paraId="766BFCAD" w14:textId="77777777" w:rsidR="002A75CE" w:rsidRDefault="00000000">
            <w:pPr>
              <w:pStyle w:val="Compact"/>
            </w:pPr>
            <w:r>
              <w:t>Interface responsive et graphiques dynamiques</w:t>
            </w:r>
          </w:p>
        </w:tc>
      </w:tr>
      <w:tr w:rsidR="002A75CE" w14:paraId="3786FA48" w14:textId="77777777" w:rsidTr="003803B8">
        <w:tc>
          <w:tcPr>
            <w:tcW w:w="0" w:type="auto"/>
          </w:tcPr>
          <w:p w14:paraId="76D6DDCF" w14:textId="77777777" w:rsidR="002A75CE" w:rsidRDefault="00000000">
            <w:pPr>
              <w:pStyle w:val="Compact"/>
            </w:pPr>
            <w:r>
              <w:t>E-mail</w:t>
            </w:r>
          </w:p>
        </w:tc>
        <w:tc>
          <w:tcPr>
            <w:tcW w:w="0" w:type="auto"/>
          </w:tcPr>
          <w:p w14:paraId="2C084A6F" w14:textId="77777777" w:rsidR="002A75CE" w:rsidRDefault="00000000">
            <w:pPr>
              <w:pStyle w:val="Compact"/>
            </w:pPr>
            <w:r>
              <w:t>SMTP (smtplib)</w:t>
            </w:r>
          </w:p>
        </w:tc>
        <w:tc>
          <w:tcPr>
            <w:tcW w:w="0" w:type="auto"/>
          </w:tcPr>
          <w:p w14:paraId="551C3E18" w14:textId="77777777" w:rsidR="002A75CE" w:rsidRDefault="00000000">
            <w:pPr>
              <w:pStyle w:val="Compact"/>
            </w:pPr>
            <w:r>
              <w:t>Standard universel, traçabilité écrite</w:t>
            </w:r>
          </w:p>
        </w:tc>
      </w:tr>
      <w:tr w:rsidR="002A75CE" w14:paraId="1D5A1DEF" w14:textId="77777777" w:rsidTr="003803B8">
        <w:tc>
          <w:tcPr>
            <w:tcW w:w="0" w:type="auto"/>
          </w:tcPr>
          <w:p w14:paraId="503C74A5" w14:textId="77777777" w:rsidR="002A75CE" w:rsidRDefault="00000000">
            <w:pPr>
              <w:pStyle w:val="Compact"/>
            </w:pPr>
            <w:r>
              <w:t>Mobile</w:t>
            </w:r>
          </w:p>
        </w:tc>
        <w:tc>
          <w:tcPr>
            <w:tcW w:w="0" w:type="auto"/>
          </w:tcPr>
          <w:p w14:paraId="3A53CBA3" w14:textId="77777777" w:rsidR="002A75CE" w:rsidRDefault="00000000">
            <w:pPr>
              <w:pStyle w:val="Compact"/>
            </w:pPr>
            <w:r>
              <w:t>Bot Telegram</w:t>
            </w:r>
          </w:p>
        </w:tc>
        <w:tc>
          <w:tcPr>
            <w:tcW w:w="0" w:type="auto"/>
          </w:tcPr>
          <w:p w14:paraId="3BB8030F" w14:textId="77777777" w:rsidR="002A75CE" w:rsidRDefault="00000000">
            <w:pPr>
              <w:pStyle w:val="Compact"/>
            </w:pPr>
            <w:r>
              <w:t>Notification push gratuite, instantanée → réactivité</w:t>
            </w:r>
          </w:p>
        </w:tc>
      </w:tr>
    </w:tbl>
    <w:p w14:paraId="253B183E" w14:textId="77777777" w:rsidR="002A75CE" w:rsidRDefault="00000000">
      <w:pPr>
        <w:pStyle w:val="Titre2"/>
      </w:pPr>
      <w:bookmarkStart w:id="58" w:name="conception-uml"/>
      <w:bookmarkEnd w:id="56"/>
      <w:bookmarkEnd w:id="57"/>
      <w:r>
        <w:t>6.4 Conception UML</w:t>
      </w:r>
    </w:p>
    <w:p w14:paraId="671DC1C3" w14:textId="77777777" w:rsidR="002A75CE" w:rsidRDefault="00000000">
      <w:pPr>
        <w:pStyle w:val="FirstParagraph"/>
      </w:pPr>
      <w:r>
        <w:t xml:space="preserve">La conception est formalisée par </w:t>
      </w:r>
      <w:r>
        <w:rPr>
          <w:b/>
          <w:bCs/>
        </w:rPr>
        <w:t>sept diagrammes UML</w:t>
      </w:r>
      <w:r>
        <w:t>, du niveau le plus abstrait (contexte) au plus concret (déploiement).</w:t>
      </w:r>
    </w:p>
    <w:p w14:paraId="7B9F3B5D" w14:textId="77777777" w:rsidR="002A75CE" w:rsidRDefault="00000000">
      <w:pPr>
        <w:pStyle w:val="Titre3"/>
      </w:pPr>
      <w:bookmarkStart w:id="59" w:name="diagramme-de-contexte"/>
      <w:r>
        <w:t>6.4.1 Diagramme de contexte</w:t>
      </w:r>
    </w:p>
    <w:p w14:paraId="26B563B6" w14:textId="77777777" w:rsidR="002A75CE" w:rsidRDefault="00000000">
      <w:pPr>
        <w:pStyle w:val="FirstParagraph"/>
      </w:pPr>
      <w:r>
        <w:t>Il présente le système comme une entité unique et ses quatre acteurs : l’</w:t>
      </w:r>
      <w:r>
        <w:rPr>
          <w:b/>
          <w:bCs/>
        </w:rPr>
        <w:t>administrateur</w:t>
      </w:r>
      <w:r>
        <w:t xml:space="preserve"> (technicien réseau), les </w:t>
      </w:r>
      <w:r>
        <w:rPr>
          <w:b/>
          <w:bCs/>
        </w:rPr>
        <w:t>équipements</w:t>
      </w:r>
      <w:r>
        <w:t xml:space="preserve"> supervisés, le </w:t>
      </w:r>
      <w:r>
        <w:rPr>
          <w:b/>
          <w:bCs/>
        </w:rPr>
        <w:t>serveur SMTP</w:t>
      </w:r>
      <w:r>
        <w:t xml:space="preserve"> et le </w:t>
      </w:r>
      <w:r>
        <w:rPr>
          <w:b/>
          <w:bCs/>
        </w:rPr>
        <w:t>service Telegram</w:t>
      </w:r>
      <w:r>
        <w:t xml:space="preserve"> (figure 2).</w:t>
      </w:r>
    </w:p>
    <w:p w14:paraId="17BEF996" w14:textId="77777777" w:rsidR="002A75CE" w:rsidRDefault="00000000">
      <w:pPr>
        <w:pStyle w:val="CaptionedFigure"/>
      </w:pPr>
      <w:r>
        <w:rPr>
          <w:noProof/>
        </w:rPr>
        <w:drawing>
          <wp:inline distT="0" distB="0" distL="0" distR="0" wp14:anchorId="09B3D31D" wp14:editId="52B6BC73">
            <wp:extent cx="5334000" cy="1905379"/>
            <wp:effectExtent l="0" t="0" r="0" b="0"/>
            <wp:docPr id="79" name="Picture" descr="Figure 2 — Diagramme de contexte"/>
            <wp:cNvGraphicFramePr/>
            <a:graphic xmlns:a="http://schemas.openxmlformats.org/drawingml/2006/main">
              <a:graphicData uri="http://schemas.openxmlformats.org/drawingml/2006/picture">
                <pic:pic xmlns:pic="http://schemas.openxmlformats.org/drawingml/2006/picture">
                  <pic:nvPicPr>
                    <pic:cNvPr id="80" name="Picture" descr="../architecture/diagrammes/diagramme-contexte.png"/>
                    <pic:cNvPicPr>
                      <a:picLocks noChangeAspect="1" noChangeArrowheads="1"/>
                    </pic:cNvPicPr>
                  </pic:nvPicPr>
                  <pic:blipFill>
                    <a:blip r:embed="rId12"/>
                    <a:stretch>
                      <a:fillRect/>
                    </a:stretch>
                  </pic:blipFill>
                  <pic:spPr bwMode="auto">
                    <a:xfrm>
                      <a:off x="0" y="0"/>
                      <a:ext cx="5334000" cy="1905379"/>
                    </a:xfrm>
                    <a:prstGeom prst="rect">
                      <a:avLst/>
                    </a:prstGeom>
                    <a:noFill/>
                    <a:ln w="9525">
                      <a:noFill/>
                      <a:headEnd/>
                      <a:tailEnd/>
                    </a:ln>
                  </pic:spPr>
                </pic:pic>
              </a:graphicData>
            </a:graphic>
          </wp:inline>
        </w:drawing>
      </w:r>
    </w:p>
    <w:p w14:paraId="1479B960" w14:textId="77777777" w:rsidR="002A75CE" w:rsidRDefault="00000000">
      <w:pPr>
        <w:pStyle w:val="ImageCaption"/>
      </w:pPr>
      <w:r>
        <w:t>Figure 2 — Diagramme de contexte</w:t>
      </w:r>
    </w:p>
    <w:p w14:paraId="1CC94F1A" w14:textId="77777777" w:rsidR="002A75CE" w:rsidRDefault="00000000">
      <w:pPr>
        <w:pStyle w:val="Titre3"/>
      </w:pPr>
      <w:bookmarkStart w:id="60" w:name="diagramme-de-cas-dutilisation"/>
      <w:bookmarkEnd w:id="59"/>
      <w:r>
        <w:lastRenderedPageBreak/>
        <w:t>6.4.2 Diagramme de cas d’utilisation</w:t>
      </w:r>
    </w:p>
    <w:p w14:paraId="71EC46E6" w14:textId="77777777" w:rsidR="002A75CE" w:rsidRDefault="00000000">
      <w:pPr>
        <w:pStyle w:val="FirstParagraph"/>
      </w:pPr>
      <w:r>
        <w:t xml:space="preserve">Il formalise les interactions : l’administrateur gère les équipements, consulte le tableau de bord, acquitte les alertes ; le système (Cron) déclenche la supervision, qui </w:t>
      </w:r>
      <w:r>
        <w:rPr>
          <w:i/>
          <w:iCs/>
        </w:rPr>
        <w:t>inclut</w:t>
      </w:r>
      <w:r>
        <w:t xml:space="preserve"> la journalisation et la détection, et </w:t>
      </w:r>
      <w:r>
        <w:rPr>
          <w:i/>
          <w:iCs/>
        </w:rPr>
        <w:t>étend</w:t>
      </w:r>
      <w:r>
        <w:t xml:space="preserve"> le déclenchement des alertes (figure 3).</w:t>
      </w:r>
    </w:p>
    <w:p w14:paraId="1068D713" w14:textId="77777777" w:rsidR="002A75CE" w:rsidRDefault="00000000">
      <w:pPr>
        <w:pStyle w:val="CaptionedFigure"/>
      </w:pPr>
      <w:r>
        <w:rPr>
          <w:noProof/>
        </w:rPr>
        <w:drawing>
          <wp:inline distT="0" distB="0" distL="0" distR="0" wp14:anchorId="47687B77" wp14:editId="0E556F75">
            <wp:extent cx="5334000" cy="2071803"/>
            <wp:effectExtent l="0" t="0" r="0" b="0"/>
            <wp:docPr id="83" name="Picture" descr="Figure 3 — Diagramme de cas d’utilisation"/>
            <wp:cNvGraphicFramePr/>
            <a:graphic xmlns:a="http://schemas.openxmlformats.org/drawingml/2006/main">
              <a:graphicData uri="http://schemas.openxmlformats.org/drawingml/2006/picture">
                <pic:pic xmlns:pic="http://schemas.openxmlformats.org/drawingml/2006/picture">
                  <pic:nvPicPr>
                    <pic:cNvPr id="84" name="Picture" descr="../architecture/diagrammes/cas-utilisation.png"/>
                    <pic:cNvPicPr>
                      <a:picLocks noChangeAspect="1" noChangeArrowheads="1"/>
                    </pic:cNvPicPr>
                  </pic:nvPicPr>
                  <pic:blipFill>
                    <a:blip r:embed="rId13"/>
                    <a:stretch>
                      <a:fillRect/>
                    </a:stretch>
                  </pic:blipFill>
                  <pic:spPr bwMode="auto">
                    <a:xfrm>
                      <a:off x="0" y="0"/>
                      <a:ext cx="5334000" cy="2071803"/>
                    </a:xfrm>
                    <a:prstGeom prst="rect">
                      <a:avLst/>
                    </a:prstGeom>
                    <a:noFill/>
                    <a:ln w="9525">
                      <a:noFill/>
                      <a:headEnd/>
                      <a:tailEnd/>
                    </a:ln>
                  </pic:spPr>
                </pic:pic>
              </a:graphicData>
            </a:graphic>
          </wp:inline>
        </w:drawing>
      </w:r>
    </w:p>
    <w:p w14:paraId="210FAE93" w14:textId="77777777" w:rsidR="002A75CE" w:rsidRDefault="00000000">
      <w:pPr>
        <w:pStyle w:val="ImageCaption"/>
      </w:pPr>
      <w:r>
        <w:t>Figure 3 — Diagramme de cas d’utilisation</w:t>
      </w:r>
    </w:p>
    <w:p w14:paraId="71A8F97E" w14:textId="77777777" w:rsidR="002A75CE" w:rsidRDefault="00000000">
      <w:pPr>
        <w:pStyle w:val="Titre3"/>
      </w:pPr>
      <w:bookmarkStart w:id="61" w:name="diagramme-de-séquence"/>
      <w:bookmarkEnd w:id="60"/>
      <w:r>
        <w:t>6.4.3 Diagramme de séquence</w:t>
      </w:r>
    </w:p>
    <w:p w14:paraId="7A784A89" w14:textId="77777777" w:rsidR="002A75CE" w:rsidRDefault="00000000">
      <w:pPr>
        <w:pStyle w:val="FirstParagraph"/>
      </w:pPr>
      <w:r>
        <w:t xml:space="preserve">Il décrit chronologiquement le scénario de </w:t>
      </w:r>
      <w:r>
        <w:rPr>
          <w:b/>
          <w:bCs/>
        </w:rPr>
        <w:t>détection et d’alerte</w:t>
      </w:r>
      <w:r>
        <w:t xml:space="preserve"> : Cron déclenche le moteur, qui charge les équipements, lance les sondes, met à jour la base et, en cas de panne confirmée, fait diffuser l’alerte par e-mail et Telegram après contrôle anti-spam (figure 4).</w:t>
      </w:r>
    </w:p>
    <w:p w14:paraId="73D05C08" w14:textId="77777777" w:rsidR="002A75CE" w:rsidRDefault="00000000">
      <w:pPr>
        <w:pStyle w:val="CaptionedFigure"/>
      </w:pPr>
      <w:r>
        <w:rPr>
          <w:noProof/>
        </w:rPr>
        <w:lastRenderedPageBreak/>
        <w:drawing>
          <wp:inline distT="0" distB="0" distL="0" distR="0" wp14:anchorId="7EA18C34" wp14:editId="168CA9A5">
            <wp:extent cx="5334000" cy="4179258"/>
            <wp:effectExtent l="0" t="0" r="0" b="0"/>
            <wp:docPr id="87" name="Picture" descr="Figure 4 — Diagramme de séquence"/>
            <wp:cNvGraphicFramePr/>
            <a:graphic xmlns:a="http://schemas.openxmlformats.org/drawingml/2006/main">
              <a:graphicData uri="http://schemas.openxmlformats.org/drawingml/2006/picture">
                <pic:pic xmlns:pic="http://schemas.openxmlformats.org/drawingml/2006/picture">
                  <pic:nvPicPr>
                    <pic:cNvPr id="88" name="Picture" descr="../architecture/diagrammes/diagramme-sequence.png"/>
                    <pic:cNvPicPr>
                      <a:picLocks noChangeAspect="1" noChangeArrowheads="1"/>
                    </pic:cNvPicPr>
                  </pic:nvPicPr>
                  <pic:blipFill>
                    <a:blip r:embed="rId14"/>
                    <a:stretch>
                      <a:fillRect/>
                    </a:stretch>
                  </pic:blipFill>
                  <pic:spPr bwMode="auto">
                    <a:xfrm>
                      <a:off x="0" y="0"/>
                      <a:ext cx="5334000" cy="4179258"/>
                    </a:xfrm>
                    <a:prstGeom prst="rect">
                      <a:avLst/>
                    </a:prstGeom>
                    <a:noFill/>
                    <a:ln w="9525">
                      <a:noFill/>
                      <a:headEnd/>
                      <a:tailEnd/>
                    </a:ln>
                  </pic:spPr>
                </pic:pic>
              </a:graphicData>
            </a:graphic>
          </wp:inline>
        </w:drawing>
      </w:r>
    </w:p>
    <w:p w14:paraId="1B679F43" w14:textId="77777777" w:rsidR="002A75CE" w:rsidRDefault="00000000">
      <w:pPr>
        <w:pStyle w:val="ImageCaption"/>
      </w:pPr>
      <w:r>
        <w:t>Figure 4 — Diagramme de séquence</w:t>
      </w:r>
    </w:p>
    <w:p w14:paraId="715586A8" w14:textId="77777777" w:rsidR="002A75CE" w:rsidRDefault="00000000">
      <w:pPr>
        <w:pStyle w:val="Titre3"/>
      </w:pPr>
      <w:bookmarkStart w:id="62" w:name="diagramme-dactivité"/>
      <w:bookmarkEnd w:id="61"/>
      <w:r>
        <w:t>6.4.4 Diagramme d’activité</w:t>
      </w:r>
    </w:p>
    <w:p w14:paraId="791BD982" w14:textId="77777777" w:rsidR="002A75CE" w:rsidRDefault="00000000">
      <w:pPr>
        <w:pStyle w:val="FirstParagraph"/>
      </w:pPr>
      <w:r>
        <w:t>Il modélise le flux de contrôle d’un cycle : test ICMP puis éventuellement TCP, mise à jour du statut, journalisation, puis branche décisionnelle (panne confirmée → alerte ; retour en ligne → rétablissement), figure 5.</w:t>
      </w:r>
    </w:p>
    <w:p w14:paraId="3C744172" w14:textId="77777777" w:rsidR="002A75CE" w:rsidRDefault="00000000">
      <w:pPr>
        <w:pStyle w:val="CaptionedFigure"/>
      </w:pPr>
      <w:r>
        <w:rPr>
          <w:noProof/>
        </w:rPr>
        <w:lastRenderedPageBreak/>
        <w:drawing>
          <wp:inline distT="0" distB="0" distL="0" distR="0" wp14:anchorId="2D54D112" wp14:editId="29E566DF">
            <wp:extent cx="5334000" cy="8524751"/>
            <wp:effectExtent l="0" t="0" r="0" b="0"/>
            <wp:docPr id="91" name="Picture" descr="Figure 5 — Diagramme d’activité"/>
            <wp:cNvGraphicFramePr/>
            <a:graphic xmlns:a="http://schemas.openxmlformats.org/drawingml/2006/main">
              <a:graphicData uri="http://schemas.openxmlformats.org/drawingml/2006/picture">
                <pic:pic xmlns:pic="http://schemas.openxmlformats.org/drawingml/2006/picture">
                  <pic:nvPicPr>
                    <pic:cNvPr id="92" name="Picture" descr="../architecture/diagrammes/diagramme-activite.png"/>
                    <pic:cNvPicPr>
                      <a:picLocks noChangeAspect="1" noChangeArrowheads="1"/>
                    </pic:cNvPicPr>
                  </pic:nvPicPr>
                  <pic:blipFill>
                    <a:blip r:embed="rId15"/>
                    <a:stretch>
                      <a:fillRect/>
                    </a:stretch>
                  </pic:blipFill>
                  <pic:spPr bwMode="auto">
                    <a:xfrm>
                      <a:off x="0" y="0"/>
                      <a:ext cx="5334000" cy="8524751"/>
                    </a:xfrm>
                    <a:prstGeom prst="rect">
                      <a:avLst/>
                    </a:prstGeom>
                    <a:noFill/>
                    <a:ln w="9525">
                      <a:noFill/>
                      <a:headEnd/>
                      <a:tailEnd/>
                    </a:ln>
                  </pic:spPr>
                </pic:pic>
              </a:graphicData>
            </a:graphic>
          </wp:inline>
        </w:drawing>
      </w:r>
    </w:p>
    <w:p w14:paraId="52FF7792" w14:textId="77777777" w:rsidR="002A75CE" w:rsidRDefault="00000000">
      <w:pPr>
        <w:pStyle w:val="ImageCaption"/>
      </w:pPr>
      <w:r>
        <w:lastRenderedPageBreak/>
        <w:t>Figure 5 — Diagramme d’activité</w:t>
      </w:r>
    </w:p>
    <w:p w14:paraId="2D9B0EFB" w14:textId="77777777" w:rsidR="002A75CE" w:rsidRDefault="00000000">
      <w:pPr>
        <w:pStyle w:val="Titre3"/>
      </w:pPr>
      <w:bookmarkStart w:id="63" w:name="diagramme-de-classes"/>
      <w:bookmarkEnd w:id="62"/>
      <w:r>
        <w:t>6.4.5 Diagramme de classes</w:t>
      </w:r>
    </w:p>
    <w:p w14:paraId="309A7F16" w14:textId="77777777" w:rsidR="002A75CE" w:rsidRDefault="00000000">
      <w:pPr>
        <w:pStyle w:val="FirstParagraph"/>
      </w:pPr>
      <w:r>
        <w:t xml:space="preserve">Il présente le modèle du domaine : classes </w:t>
      </w:r>
      <w:r>
        <w:rPr>
          <w:rStyle w:val="VerbatimChar"/>
        </w:rPr>
        <w:t>Equipement</w:t>
      </w:r>
      <w:r>
        <w:t xml:space="preserve">, </w:t>
      </w:r>
      <w:r>
        <w:rPr>
          <w:rStyle w:val="VerbatimChar"/>
        </w:rPr>
        <w:t>Journal</w:t>
      </w:r>
      <w:r>
        <w:t xml:space="preserve">, </w:t>
      </w:r>
      <w:r>
        <w:rPr>
          <w:rStyle w:val="VerbatimChar"/>
        </w:rPr>
        <w:t>Alerte</w:t>
      </w:r>
      <w:r>
        <w:t xml:space="preserve">, </w:t>
      </w:r>
      <w:r>
        <w:rPr>
          <w:rStyle w:val="VerbatimChar"/>
        </w:rPr>
        <w:t>Utilisateur</w:t>
      </w:r>
      <w:r>
        <w:t xml:space="preserve">, </w:t>
      </w:r>
      <w:r>
        <w:rPr>
          <w:rStyle w:val="VerbatimChar"/>
        </w:rPr>
        <w:t>Statistique</w:t>
      </w:r>
      <w:r>
        <w:t xml:space="preserve">, et classes de service </w:t>
      </w:r>
      <w:r>
        <w:rPr>
          <w:rStyle w:val="VerbatimChar"/>
        </w:rPr>
        <w:t>SondeICMP</w:t>
      </w:r>
      <w:r>
        <w:t xml:space="preserve">, </w:t>
      </w:r>
      <w:r>
        <w:rPr>
          <w:rStyle w:val="VerbatimChar"/>
        </w:rPr>
        <w:t>SondeService</w:t>
      </w:r>
      <w:r>
        <w:t xml:space="preserve">, </w:t>
      </w:r>
      <w:r>
        <w:rPr>
          <w:rStyle w:val="VerbatimChar"/>
        </w:rPr>
        <w:t>GestionnaireAlertes</w:t>
      </w:r>
      <w:r>
        <w:t xml:space="preserve">, </w:t>
      </w:r>
      <w:r>
        <w:rPr>
          <w:rStyle w:val="VerbatimChar"/>
        </w:rPr>
        <w:t>CanalEmail</w:t>
      </w:r>
      <w:r>
        <w:t xml:space="preserve">, </w:t>
      </w:r>
      <w:r>
        <w:rPr>
          <w:rStyle w:val="VerbatimChar"/>
        </w:rPr>
        <w:t>CanalTelegram</w:t>
      </w:r>
      <w:r>
        <w:t xml:space="preserve"> (figure 6). Les associations expriment qu’un équipement </w:t>
      </w:r>
      <w:r>
        <w:rPr>
          <w:i/>
          <w:iCs/>
        </w:rPr>
        <w:t>génère</w:t>
      </w:r>
      <w:r>
        <w:t xml:space="preserve"> des journaux et </w:t>
      </w:r>
      <w:r>
        <w:rPr>
          <w:i/>
          <w:iCs/>
        </w:rPr>
        <w:t>déclenche</w:t>
      </w:r>
      <w:r>
        <w:t xml:space="preserve"> des alertes, qu’un </w:t>
      </w:r>
      <w:r>
        <w:rPr>
          <w:b/>
          <w:bCs/>
        </w:rPr>
        <w:t>utilisateur</w:t>
      </w:r>
      <w:r>
        <w:t xml:space="preserve"> </w:t>
      </w:r>
      <w:r>
        <w:rPr>
          <w:i/>
          <w:iCs/>
        </w:rPr>
        <w:t>supervise</w:t>
      </w:r>
      <w:r>
        <w:t xml:space="preserve"> plusieurs équipements (relation plusieurs-à-plusieurs) et </w:t>
      </w:r>
      <w:r>
        <w:rPr>
          <w:i/>
          <w:iCs/>
        </w:rPr>
        <w:t>acquitte</w:t>
      </w:r>
      <w:r>
        <w:t xml:space="preserve"> plusieurs alertes (relation 1..n).</w:t>
      </w:r>
    </w:p>
    <w:p w14:paraId="320A48E8" w14:textId="77777777" w:rsidR="002A75CE" w:rsidRDefault="00000000">
      <w:pPr>
        <w:pStyle w:val="CaptionedFigure"/>
      </w:pPr>
      <w:r>
        <w:rPr>
          <w:noProof/>
        </w:rPr>
        <w:drawing>
          <wp:inline distT="0" distB="0" distL="0" distR="0" wp14:anchorId="60A84FDA" wp14:editId="340C4C0B">
            <wp:extent cx="5334000" cy="2266572"/>
            <wp:effectExtent l="0" t="0" r="0" b="0"/>
            <wp:docPr id="95" name="Picture" descr="Figure 6 — Diagramme de classes"/>
            <wp:cNvGraphicFramePr/>
            <a:graphic xmlns:a="http://schemas.openxmlformats.org/drawingml/2006/main">
              <a:graphicData uri="http://schemas.openxmlformats.org/drawingml/2006/picture">
                <pic:pic xmlns:pic="http://schemas.openxmlformats.org/drawingml/2006/picture">
                  <pic:nvPicPr>
                    <pic:cNvPr id="96" name="Picture" descr="../architecture/diagrammes/diagramme-classes.png"/>
                    <pic:cNvPicPr>
                      <a:picLocks noChangeAspect="1" noChangeArrowheads="1"/>
                    </pic:cNvPicPr>
                  </pic:nvPicPr>
                  <pic:blipFill>
                    <a:blip r:embed="rId16"/>
                    <a:stretch>
                      <a:fillRect/>
                    </a:stretch>
                  </pic:blipFill>
                  <pic:spPr bwMode="auto">
                    <a:xfrm>
                      <a:off x="0" y="0"/>
                      <a:ext cx="5334000" cy="2266572"/>
                    </a:xfrm>
                    <a:prstGeom prst="rect">
                      <a:avLst/>
                    </a:prstGeom>
                    <a:noFill/>
                    <a:ln w="9525">
                      <a:noFill/>
                      <a:headEnd/>
                      <a:tailEnd/>
                    </a:ln>
                  </pic:spPr>
                </pic:pic>
              </a:graphicData>
            </a:graphic>
          </wp:inline>
        </w:drawing>
      </w:r>
    </w:p>
    <w:p w14:paraId="4F9BC4EC" w14:textId="77777777" w:rsidR="002A75CE" w:rsidRDefault="00000000">
      <w:pPr>
        <w:pStyle w:val="ImageCaption"/>
      </w:pPr>
      <w:r>
        <w:t>Figure 6 — Diagramme de classes</w:t>
      </w:r>
    </w:p>
    <w:p w14:paraId="25DE6701" w14:textId="77777777" w:rsidR="002A75CE" w:rsidRDefault="00000000">
      <w:pPr>
        <w:pStyle w:val="Titre3"/>
      </w:pPr>
      <w:bookmarkStart w:id="64" w:name="diagramme-de-composants"/>
      <w:bookmarkEnd w:id="63"/>
      <w:r>
        <w:t>6.4.6 Diagramme de composants</w:t>
      </w:r>
    </w:p>
    <w:p w14:paraId="60225FF6" w14:textId="77777777" w:rsidR="002A75CE" w:rsidRDefault="00000000">
      <w:pPr>
        <w:pStyle w:val="FirstParagraph"/>
      </w:pPr>
      <w:r>
        <w:t>Il montre l’organisation logicielle en paquets : interface (Flask + API REST), moteur (Cron, orchestrateur, sondes, découverte), alertes (gestionnaire + canaux) et couche d’accès aux données reliée à MySQL (figure 7).</w:t>
      </w:r>
    </w:p>
    <w:p w14:paraId="21C84EF7" w14:textId="77777777" w:rsidR="002A75CE" w:rsidRDefault="00000000">
      <w:pPr>
        <w:pStyle w:val="CaptionedFigure"/>
      </w:pPr>
      <w:r>
        <w:rPr>
          <w:noProof/>
        </w:rPr>
        <w:lastRenderedPageBreak/>
        <w:drawing>
          <wp:inline distT="0" distB="0" distL="0" distR="0" wp14:anchorId="56CE0069" wp14:editId="37F2A1C0">
            <wp:extent cx="5334000" cy="3074068"/>
            <wp:effectExtent l="0" t="0" r="0" b="0"/>
            <wp:docPr id="99" name="Picture" descr="Figure 7 — Diagramme de composants"/>
            <wp:cNvGraphicFramePr/>
            <a:graphic xmlns:a="http://schemas.openxmlformats.org/drawingml/2006/main">
              <a:graphicData uri="http://schemas.openxmlformats.org/drawingml/2006/picture">
                <pic:pic xmlns:pic="http://schemas.openxmlformats.org/drawingml/2006/picture">
                  <pic:nvPicPr>
                    <pic:cNvPr id="100" name="Picture" descr="../architecture/diagrammes/diagramme-composants.png"/>
                    <pic:cNvPicPr>
                      <a:picLocks noChangeAspect="1" noChangeArrowheads="1"/>
                    </pic:cNvPicPr>
                  </pic:nvPicPr>
                  <pic:blipFill>
                    <a:blip r:embed="rId17"/>
                    <a:stretch>
                      <a:fillRect/>
                    </a:stretch>
                  </pic:blipFill>
                  <pic:spPr bwMode="auto">
                    <a:xfrm>
                      <a:off x="0" y="0"/>
                      <a:ext cx="5334000" cy="3074068"/>
                    </a:xfrm>
                    <a:prstGeom prst="rect">
                      <a:avLst/>
                    </a:prstGeom>
                    <a:noFill/>
                    <a:ln w="9525">
                      <a:noFill/>
                      <a:headEnd/>
                      <a:tailEnd/>
                    </a:ln>
                  </pic:spPr>
                </pic:pic>
              </a:graphicData>
            </a:graphic>
          </wp:inline>
        </w:drawing>
      </w:r>
    </w:p>
    <w:p w14:paraId="1C8A111B" w14:textId="77777777" w:rsidR="002A75CE" w:rsidRDefault="00000000">
      <w:pPr>
        <w:pStyle w:val="ImageCaption"/>
      </w:pPr>
      <w:r>
        <w:t>Figure 7 — Diagramme de composants</w:t>
      </w:r>
    </w:p>
    <w:p w14:paraId="77BEF533" w14:textId="77777777" w:rsidR="002A75CE" w:rsidRDefault="00000000">
      <w:pPr>
        <w:pStyle w:val="Titre3"/>
      </w:pPr>
      <w:bookmarkStart w:id="65" w:name="diagramme-de-déploiement"/>
      <w:bookmarkEnd w:id="64"/>
      <w:r>
        <w:t>6.4.7 Diagramme de déploiement</w:t>
      </w:r>
    </w:p>
    <w:p w14:paraId="73D18ECC" w14:textId="77777777" w:rsidR="002A75CE" w:rsidRDefault="00000000">
      <w:pPr>
        <w:pStyle w:val="FirstParagraph"/>
      </w:pPr>
      <w:r>
        <w:t>Il décrit la répartition physique des artefacts : serveur Ubuntu (moteur, Flask, Cron, MySQL), équipements supervisés, poste administrateur, smartphone et services externes (SMTP, Telegram), figure 8.</w:t>
      </w:r>
    </w:p>
    <w:p w14:paraId="49603041" w14:textId="77777777" w:rsidR="002A75CE" w:rsidRDefault="00000000">
      <w:pPr>
        <w:pStyle w:val="CaptionedFigure"/>
      </w:pPr>
      <w:r>
        <w:rPr>
          <w:noProof/>
        </w:rPr>
        <w:drawing>
          <wp:inline distT="0" distB="0" distL="0" distR="0" wp14:anchorId="723401E9" wp14:editId="503A4C91">
            <wp:extent cx="5334000" cy="2316673"/>
            <wp:effectExtent l="0" t="0" r="0" b="0"/>
            <wp:docPr id="103" name="Picture" descr="Figure 8 — Diagramme de déploiement"/>
            <wp:cNvGraphicFramePr/>
            <a:graphic xmlns:a="http://schemas.openxmlformats.org/drawingml/2006/main">
              <a:graphicData uri="http://schemas.openxmlformats.org/drawingml/2006/picture">
                <pic:pic xmlns:pic="http://schemas.openxmlformats.org/drawingml/2006/picture">
                  <pic:nvPicPr>
                    <pic:cNvPr id="104" name="Picture" descr="../architecture/diagrammes/diagramme-deploiement.png"/>
                    <pic:cNvPicPr>
                      <a:picLocks noChangeAspect="1" noChangeArrowheads="1"/>
                    </pic:cNvPicPr>
                  </pic:nvPicPr>
                  <pic:blipFill>
                    <a:blip r:embed="rId18"/>
                    <a:stretch>
                      <a:fillRect/>
                    </a:stretch>
                  </pic:blipFill>
                  <pic:spPr bwMode="auto">
                    <a:xfrm>
                      <a:off x="0" y="0"/>
                      <a:ext cx="5334000" cy="2316673"/>
                    </a:xfrm>
                    <a:prstGeom prst="rect">
                      <a:avLst/>
                    </a:prstGeom>
                    <a:noFill/>
                    <a:ln w="9525">
                      <a:noFill/>
                      <a:headEnd/>
                      <a:tailEnd/>
                    </a:ln>
                  </pic:spPr>
                </pic:pic>
              </a:graphicData>
            </a:graphic>
          </wp:inline>
        </w:drawing>
      </w:r>
    </w:p>
    <w:p w14:paraId="0A28091B" w14:textId="77777777" w:rsidR="002A75CE" w:rsidRDefault="00000000">
      <w:pPr>
        <w:pStyle w:val="ImageCaption"/>
      </w:pPr>
      <w:r>
        <w:t>Figure 8 — Diagramme de déploiement</w:t>
      </w:r>
    </w:p>
    <w:p w14:paraId="3CF1FBF8" w14:textId="77777777" w:rsidR="002A75CE" w:rsidRDefault="00000000">
      <w:pPr>
        <w:pStyle w:val="Titre2"/>
      </w:pPr>
      <w:bookmarkStart w:id="66" w:name="X8644302284a05d968005979466b25083f043850"/>
      <w:bookmarkEnd w:id="58"/>
      <w:bookmarkEnd w:id="65"/>
      <w:r>
        <w:t>6.5 Conception de la base de données (méthode MERISE)</w:t>
      </w:r>
    </w:p>
    <w:p w14:paraId="2A5C248C" w14:textId="77777777" w:rsidR="002A75CE" w:rsidRDefault="00000000">
      <w:pPr>
        <w:pStyle w:val="FirstParagraph"/>
      </w:pPr>
      <w:r>
        <w:t xml:space="preserve">La base est conçue selon la méthode </w:t>
      </w:r>
      <w:r>
        <w:rPr>
          <w:b/>
          <w:bCs/>
        </w:rPr>
        <w:t>MERISE</w:t>
      </w:r>
      <w:r>
        <w:t xml:space="preserve"> : du </w:t>
      </w:r>
      <w:r>
        <w:rPr>
          <w:b/>
          <w:bCs/>
        </w:rPr>
        <w:t>Modèle Conceptuel de Données (MCD)</w:t>
      </w:r>
      <w:r>
        <w:t xml:space="preserve"> vers le </w:t>
      </w:r>
      <w:r>
        <w:rPr>
          <w:b/>
          <w:bCs/>
        </w:rPr>
        <w:t>Modèle Logique (MLD)</w:t>
      </w:r>
      <w:r>
        <w:t>, puis le modèle physique (script SQL).</w:t>
      </w:r>
    </w:p>
    <w:p w14:paraId="2BF2E554" w14:textId="77777777" w:rsidR="002A75CE" w:rsidRDefault="00000000">
      <w:pPr>
        <w:pStyle w:val="Titre3"/>
      </w:pPr>
      <w:bookmarkStart w:id="67" w:name="modèle-conceptuel-de-données-mcd"/>
      <w:r>
        <w:lastRenderedPageBreak/>
        <w:t>6.5.1 Modèle Conceptuel de Données (MCD)</w:t>
      </w:r>
    </w:p>
    <w:p w14:paraId="20549285" w14:textId="77777777" w:rsidR="002A75CE" w:rsidRDefault="00000000">
      <w:pPr>
        <w:pStyle w:val="FirstParagraph"/>
      </w:pPr>
      <w:r>
        <w:t xml:space="preserve">Le MCD décrit les entités et leurs associations (figure 9) : un </w:t>
      </w:r>
      <w:r>
        <w:rPr>
          <w:b/>
          <w:bCs/>
        </w:rPr>
        <w:t>équipement</w:t>
      </w:r>
      <w:r>
        <w:t xml:space="preserve"> </w:t>
      </w:r>
      <w:r>
        <w:rPr>
          <w:i/>
          <w:iCs/>
        </w:rPr>
        <w:t>génère</w:t>
      </w:r>
      <w:r>
        <w:t xml:space="preserve"> plusieurs </w:t>
      </w:r>
      <w:r>
        <w:rPr>
          <w:b/>
          <w:bCs/>
        </w:rPr>
        <w:t>journaux</w:t>
      </w:r>
      <w:r>
        <w:t xml:space="preserve"> et </w:t>
      </w:r>
      <w:r>
        <w:rPr>
          <w:i/>
          <w:iCs/>
        </w:rPr>
        <w:t>déclenche</w:t>
      </w:r>
      <w:r>
        <w:t xml:space="preserve"> plusieurs </w:t>
      </w:r>
      <w:r>
        <w:rPr>
          <w:b/>
          <w:bCs/>
        </w:rPr>
        <w:t>alertes</w:t>
      </w:r>
      <w:r>
        <w:t xml:space="preserve"> ; un </w:t>
      </w:r>
      <w:r>
        <w:rPr>
          <w:b/>
          <w:bCs/>
        </w:rPr>
        <w:t>utilisateur</w:t>
      </w:r>
      <w:r>
        <w:t xml:space="preserve"> </w:t>
      </w:r>
      <w:r>
        <w:rPr>
          <w:i/>
          <w:iCs/>
        </w:rPr>
        <w:t>supervise</w:t>
      </w:r>
      <w:r>
        <w:t xml:space="preserve"> plusieurs équipements — relation </w:t>
      </w:r>
      <w:r>
        <w:rPr>
          <w:b/>
          <w:bCs/>
        </w:rPr>
        <w:t>plusieurs-à-plusieurs</w:t>
      </w:r>
      <w:r>
        <w:t xml:space="preserve"> (0,n)–(1,n) — et </w:t>
      </w:r>
      <w:r>
        <w:rPr>
          <w:i/>
          <w:iCs/>
        </w:rPr>
        <w:t>acquitte</w:t>
      </w:r>
      <w:r>
        <w:t xml:space="preserve"> plusieurs </w:t>
      </w:r>
      <w:r>
        <w:rPr>
          <w:b/>
          <w:bCs/>
        </w:rPr>
        <w:t>alertes</w:t>
      </w:r>
      <w:r>
        <w:t xml:space="preserve"> — relation (1,n). La </w:t>
      </w:r>
      <w:r>
        <w:rPr>
          <w:b/>
          <w:bCs/>
        </w:rPr>
        <w:t>statistique</w:t>
      </w:r>
      <w:r>
        <w:t xml:space="preserve"> complète le modèle.</w:t>
      </w:r>
    </w:p>
    <w:p w14:paraId="6785CB56" w14:textId="77777777" w:rsidR="002A75CE" w:rsidRDefault="00000000">
      <w:pPr>
        <w:pStyle w:val="CaptionedFigure"/>
      </w:pPr>
      <w:r>
        <w:rPr>
          <w:noProof/>
        </w:rPr>
        <w:drawing>
          <wp:inline distT="0" distB="0" distL="0" distR="0" wp14:anchorId="67983981" wp14:editId="55E2FA1B">
            <wp:extent cx="5207000" cy="6388100"/>
            <wp:effectExtent l="0" t="0" r="0" b="0"/>
            <wp:docPr id="108" name="Picture" descr="Figure 9 — Modèle Conceptuel de Données (MCD)"/>
            <wp:cNvGraphicFramePr/>
            <a:graphic xmlns:a="http://schemas.openxmlformats.org/drawingml/2006/main">
              <a:graphicData uri="http://schemas.openxmlformats.org/drawingml/2006/picture">
                <pic:pic xmlns:pic="http://schemas.openxmlformats.org/drawingml/2006/picture">
                  <pic:nvPicPr>
                    <pic:cNvPr id="109" name="Picture" descr="../database/mcd.png"/>
                    <pic:cNvPicPr>
                      <a:picLocks noChangeAspect="1" noChangeArrowheads="1"/>
                    </pic:cNvPicPr>
                  </pic:nvPicPr>
                  <pic:blipFill>
                    <a:blip r:embed="rId19"/>
                    <a:stretch>
                      <a:fillRect/>
                    </a:stretch>
                  </pic:blipFill>
                  <pic:spPr bwMode="auto">
                    <a:xfrm>
                      <a:off x="0" y="0"/>
                      <a:ext cx="5207000" cy="6388100"/>
                    </a:xfrm>
                    <a:prstGeom prst="rect">
                      <a:avLst/>
                    </a:prstGeom>
                    <a:noFill/>
                    <a:ln w="9525">
                      <a:noFill/>
                      <a:headEnd/>
                      <a:tailEnd/>
                    </a:ln>
                  </pic:spPr>
                </pic:pic>
              </a:graphicData>
            </a:graphic>
          </wp:inline>
        </w:drawing>
      </w:r>
    </w:p>
    <w:p w14:paraId="12D685FA" w14:textId="77777777" w:rsidR="002A75CE" w:rsidRDefault="00000000">
      <w:pPr>
        <w:pStyle w:val="ImageCaption"/>
      </w:pPr>
      <w:r>
        <w:t>Figure 9 — Modèle Conceptuel de Données (MCD)</w:t>
      </w:r>
    </w:p>
    <w:p w14:paraId="4ADE723B" w14:textId="77777777" w:rsidR="002A75CE" w:rsidRDefault="00000000">
      <w:pPr>
        <w:pStyle w:val="Titre3"/>
      </w:pPr>
      <w:bookmarkStart w:id="68" w:name="modèle-logique-de-données-mld"/>
      <w:bookmarkEnd w:id="67"/>
      <w:r>
        <w:lastRenderedPageBreak/>
        <w:t>6.5.2 Modèle Logique de Données (MLD)</w:t>
      </w:r>
    </w:p>
    <w:p w14:paraId="52D113EE" w14:textId="77777777" w:rsidR="002A75CE" w:rsidRDefault="00000000">
      <w:pPr>
        <w:pStyle w:val="FirstParagraph"/>
      </w:pPr>
      <w:r>
        <w:t xml:space="preserve">Le MLD traduit le MCD en tables relationnelles avec clés primaires (PK) et étrangères (FK) — figure 10. La relation plusieurs-à-plusieurs « supervise » est, conformément aux règles de transformation MERISE, </w:t>
      </w:r>
      <w:r>
        <w:rPr>
          <w:b/>
          <w:bCs/>
        </w:rPr>
        <w:t>résolue par une table associative</w:t>
      </w:r>
      <w:r>
        <w:t xml:space="preserve"> </w:t>
      </w:r>
      <w:r>
        <w:rPr>
          <w:rStyle w:val="VerbatimChar"/>
        </w:rPr>
        <w:t>responsabilite</w:t>
      </w:r>
      <w:r>
        <w:t xml:space="preserve"> (clé primaire composite). On obtient ainsi </w:t>
      </w:r>
      <w:r>
        <w:rPr>
          <w:b/>
          <w:bCs/>
        </w:rPr>
        <w:t>six tables</w:t>
      </w:r>
      <w:r>
        <w:t xml:space="preserve"> : </w:t>
      </w:r>
      <w:r>
        <w:rPr>
          <w:rStyle w:val="VerbatimChar"/>
        </w:rPr>
        <w:t>utilisateurs</w:t>
      </w:r>
      <w:r>
        <w:t xml:space="preserve">, </w:t>
      </w:r>
      <w:r>
        <w:rPr>
          <w:rStyle w:val="VerbatimChar"/>
        </w:rPr>
        <w:t>equipements</w:t>
      </w:r>
      <w:r>
        <w:t xml:space="preserve">, </w:t>
      </w:r>
      <w:r>
        <w:rPr>
          <w:rStyle w:val="VerbatimChar"/>
        </w:rPr>
        <w:t>journaux</w:t>
      </w:r>
      <w:r>
        <w:t xml:space="preserve">, </w:t>
      </w:r>
      <w:r>
        <w:rPr>
          <w:rStyle w:val="VerbatimChar"/>
        </w:rPr>
        <w:t>alertes</w:t>
      </w:r>
      <w:r>
        <w:t xml:space="preserve">, </w:t>
      </w:r>
      <w:r>
        <w:rPr>
          <w:rStyle w:val="VerbatimChar"/>
        </w:rPr>
        <w:t>responsabilite</w:t>
      </w:r>
      <w:r>
        <w:t xml:space="preserve"> et </w:t>
      </w:r>
      <w:r>
        <w:rPr>
          <w:rStyle w:val="VerbatimChar"/>
        </w:rPr>
        <w:t>statistiques</w:t>
      </w:r>
      <w:r>
        <w:t xml:space="preserve">. La relation « acquitte » se matérialise par la clé étrangère </w:t>
      </w:r>
      <w:r>
        <w:rPr>
          <w:rStyle w:val="VerbatimChar"/>
        </w:rPr>
        <w:t>acquittee_par</w:t>
      </w:r>
      <w:r>
        <w:t xml:space="preserve"> dans la table </w:t>
      </w:r>
      <w:r>
        <w:rPr>
          <w:rStyle w:val="VerbatimChar"/>
        </w:rPr>
        <w:t>alertes</w:t>
      </w:r>
      <w:r>
        <w:t>.</w:t>
      </w:r>
    </w:p>
    <w:p w14:paraId="39F66AC7" w14:textId="77777777" w:rsidR="002A75CE" w:rsidRDefault="00000000">
      <w:pPr>
        <w:pStyle w:val="CaptionedFigure"/>
      </w:pPr>
      <w:r>
        <w:rPr>
          <w:noProof/>
        </w:rPr>
        <w:drawing>
          <wp:inline distT="0" distB="0" distL="0" distR="0" wp14:anchorId="7FA1BB64" wp14:editId="7A9EE682">
            <wp:extent cx="5334000" cy="3398841"/>
            <wp:effectExtent l="0" t="0" r="0" b="0"/>
            <wp:docPr id="112" name="Picture" descr="Figure 10 — Modèle Logique de Données (MLD)"/>
            <wp:cNvGraphicFramePr/>
            <a:graphic xmlns:a="http://schemas.openxmlformats.org/drawingml/2006/main">
              <a:graphicData uri="http://schemas.openxmlformats.org/drawingml/2006/picture">
                <pic:pic xmlns:pic="http://schemas.openxmlformats.org/drawingml/2006/picture">
                  <pic:nvPicPr>
                    <pic:cNvPr id="113" name="Picture" descr="../database/mld.png"/>
                    <pic:cNvPicPr>
                      <a:picLocks noChangeAspect="1" noChangeArrowheads="1"/>
                    </pic:cNvPicPr>
                  </pic:nvPicPr>
                  <pic:blipFill>
                    <a:blip r:embed="rId20"/>
                    <a:stretch>
                      <a:fillRect/>
                    </a:stretch>
                  </pic:blipFill>
                  <pic:spPr bwMode="auto">
                    <a:xfrm>
                      <a:off x="0" y="0"/>
                      <a:ext cx="5334000" cy="3398841"/>
                    </a:xfrm>
                    <a:prstGeom prst="rect">
                      <a:avLst/>
                    </a:prstGeom>
                    <a:noFill/>
                    <a:ln w="9525">
                      <a:noFill/>
                      <a:headEnd/>
                      <a:tailEnd/>
                    </a:ln>
                  </pic:spPr>
                </pic:pic>
              </a:graphicData>
            </a:graphic>
          </wp:inline>
        </w:drawing>
      </w:r>
    </w:p>
    <w:p w14:paraId="3D6B1B8D" w14:textId="77777777" w:rsidR="002A75CE" w:rsidRDefault="00000000">
      <w:pPr>
        <w:pStyle w:val="ImageCaption"/>
      </w:pPr>
      <w:r>
        <w:t>Figure 10 — Modèle Logique de Données (MLD)</w:t>
      </w:r>
    </w:p>
    <w:p w14:paraId="510CC018" w14:textId="77777777" w:rsidR="002A75CE" w:rsidRDefault="00000000">
      <w:pPr>
        <w:pStyle w:val="Titre3"/>
      </w:pPr>
      <w:bookmarkStart w:id="69" w:name="choix-physiques"/>
      <w:bookmarkEnd w:id="68"/>
      <w:r>
        <w:t>6.5.3 Choix physiques</w:t>
      </w:r>
    </w:p>
    <w:p w14:paraId="71324AAF" w14:textId="77777777" w:rsidR="002A75CE" w:rsidRDefault="00000000">
      <w:pPr>
        <w:pStyle w:val="FirstParagraph"/>
      </w:pPr>
      <w:r>
        <w:t xml:space="preserve">Moteur </w:t>
      </w:r>
      <w:r>
        <w:rPr>
          <w:b/>
          <w:bCs/>
        </w:rPr>
        <w:t>InnoDB</w:t>
      </w:r>
      <w:r>
        <w:t xml:space="preserve"> (transactions + intégrité référentielle), jeu de caractères </w:t>
      </w:r>
      <w:r>
        <w:rPr>
          <w:b/>
          <w:bCs/>
        </w:rPr>
        <w:t>utf8mb4</w:t>
      </w:r>
      <w:r>
        <w:t xml:space="preserve">, </w:t>
      </w:r>
      <w:r>
        <w:rPr>
          <w:b/>
          <w:bCs/>
        </w:rPr>
        <w:t>index</w:t>
      </w:r>
      <w:r>
        <w:t xml:space="preserve"> sur les colonnes filtrées (</w:t>
      </w:r>
      <w:r>
        <w:rPr>
          <w:rStyle w:val="VerbatimChar"/>
        </w:rPr>
        <w:t>statut</w:t>
      </w:r>
      <w:r>
        <w:t xml:space="preserve">, </w:t>
      </w:r>
      <w:r>
        <w:rPr>
          <w:rStyle w:val="VerbatimChar"/>
        </w:rPr>
        <w:t>acquittee</w:t>
      </w:r>
      <w:r>
        <w:t xml:space="preserve">, </w:t>
      </w:r>
      <w:r>
        <w:rPr>
          <w:rStyle w:val="VerbatimChar"/>
        </w:rPr>
        <w:t>equipement_id</w:t>
      </w:r>
      <w:r>
        <w:t xml:space="preserve">), suppression en </w:t>
      </w:r>
      <w:r>
        <w:rPr>
          <w:b/>
          <w:bCs/>
        </w:rPr>
        <w:t>cascade</w:t>
      </w:r>
      <w:r>
        <w:t xml:space="preserve"> des journaux/alertes à la suppression d’un équipement, et contrainte d’</w:t>
      </w:r>
      <w:r>
        <w:rPr>
          <w:b/>
          <w:bCs/>
        </w:rPr>
        <w:t>unicité</w:t>
      </w:r>
      <w:r>
        <w:t xml:space="preserve"> sur l’adresse IP.</w:t>
      </w:r>
    </w:p>
    <w:p w14:paraId="3167FFFB" w14:textId="77777777" w:rsidR="002A75CE" w:rsidRDefault="00000000">
      <w:r>
        <w:br w:type="page"/>
      </w:r>
    </w:p>
    <w:p w14:paraId="7DD402F1" w14:textId="77777777" w:rsidR="002A75CE" w:rsidRDefault="00000000">
      <w:pPr>
        <w:pStyle w:val="Titre1"/>
      </w:pPr>
      <w:bookmarkStart w:id="70" w:name="X9956e667ec3f93c81e5275e908ed1116122b364"/>
      <w:bookmarkEnd w:id="48"/>
      <w:bookmarkEnd w:id="66"/>
      <w:bookmarkEnd w:id="69"/>
      <w:r>
        <w:lastRenderedPageBreak/>
        <w:t>CHAPITRE 7 — FONCTIONNEMENT DE LA SOLUTION : POINT DE VUE TECHNIQUE</w:t>
      </w:r>
    </w:p>
    <w:p w14:paraId="4981D1AF" w14:textId="77777777" w:rsidR="002A75CE" w:rsidRDefault="00000000">
      <w:pPr>
        <w:pStyle w:val="FirstParagraph"/>
      </w:pPr>
      <w:r>
        <w:t>Ce chapitre décrit la réalisation concrète du système. Le code source complet et commenté est organisé dans l’arborescence du projet ; les extraits clés sont présentés ci-dessous.</w:t>
      </w:r>
    </w:p>
    <w:p w14:paraId="1456036A" w14:textId="77777777" w:rsidR="002A75CE" w:rsidRDefault="00000000">
      <w:pPr>
        <w:pStyle w:val="Titre2"/>
      </w:pPr>
      <w:bookmarkStart w:id="71" w:name="arborescence-du-projet"/>
      <w:r>
        <w:t>7.1 Arborescence du projet</w:t>
      </w:r>
    </w:p>
    <w:p w14:paraId="42CDAF02" w14:textId="77777777" w:rsidR="002A75CE" w:rsidRDefault="00000000">
      <w:pPr>
        <w:pStyle w:val="SourceCode"/>
      </w:pPr>
      <w:r>
        <w:rPr>
          <w:rStyle w:val="VerbatimChar"/>
        </w:rPr>
        <w:t>Supervision-reseau/</w:t>
      </w:r>
      <w:r>
        <w:br/>
      </w:r>
      <w:r>
        <w:rPr>
          <w:rStyle w:val="VerbatimChar"/>
        </w:rPr>
        <w:t>├── architecture/        # Conception : UML, schémas, justification technique</w:t>
      </w:r>
      <w:r>
        <w:br/>
      </w:r>
      <w:r>
        <w:rPr>
          <w:rStyle w:val="VerbatimChar"/>
        </w:rPr>
        <w:t>├── database/            # MCD/MLD + script SQL complet (schema.sql)</w:t>
      </w:r>
      <w:r>
        <w:br/>
      </w:r>
      <w:r>
        <w:rPr>
          <w:rStyle w:val="VerbatimChar"/>
        </w:rPr>
        <w:t>├── src/                 # CODE SOURCE</w:t>
      </w:r>
      <w:r>
        <w:br/>
      </w:r>
      <w:r>
        <w:rPr>
          <w:rStyle w:val="VerbatimChar"/>
        </w:rPr>
        <w:t>│   ├── app.py           # Application web Flask (tableau de bord + API REST)</w:t>
      </w:r>
      <w:r>
        <w:br/>
      </w:r>
      <w:r>
        <w:rPr>
          <w:rStyle w:val="VerbatimChar"/>
        </w:rPr>
        <w:t>│   ├── supervisor.py    # Moteur de supervision (lancé par Cron)</w:t>
      </w:r>
      <w:r>
        <w:br/>
      </w:r>
      <w:r>
        <w:rPr>
          <w:rStyle w:val="VerbatimChar"/>
        </w:rPr>
        <w:t>│   ├── config.py        # Configuration centralisée (variables d'environnement)</w:t>
      </w:r>
      <w:r>
        <w:br/>
      </w:r>
      <w:r>
        <w:rPr>
          <w:rStyle w:val="VerbatimChar"/>
        </w:rPr>
        <w:t>│   ├── requirements.txt # Dépendances Python</w:t>
      </w:r>
      <w:r>
        <w:br/>
      </w:r>
      <w:r>
        <w:rPr>
          <w:rStyle w:val="VerbatimChar"/>
        </w:rPr>
        <w:t>│   ├── cron/            # Planification Cron</w:t>
      </w:r>
      <w:r>
        <w:br/>
      </w:r>
      <w:r>
        <w:rPr>
          <w:rStyle w:val="VerbatimChar"/>
        </w:rPr>
        <w:t>│   ├── modules/         # Logique métier</w:t>
      </w:r>
      <w:r>
        <w:br/>
      </w:r>
      <w:r>
        <w:rPr>
          <w:rStyle w:val="VerbatimChar"/>
        </w:rPr>
        <w:t>│   │   ├── database.py       # Couche d'accès aux données (DAL)</w:t>
      </w:r>
      <w:r>
        <w:br/>
      </w:r>
      <w:r>
        <w:rPr>
          <w:rStyle w:val="VerbatimChar"/>
        </w:rPr>
        <w:t>│   │   ├── logger.py         # Journalisation avec rotation</w:t>
      </w:r>
      <w:r>
        <w:br/>
      </w:r>
      <w:r>
        <w:rPr>
          <w:rStyle w:val="VerbatimChar"/>
        </w:rPr>
        <w:t>│   │   ├── ping_monitor.py   # Sonde ICMP</w:t>
      </w:r>
      <w:r>
        <w:br/>
      </w:r>
      <w:r>
        <w:rPr>
          <w:rStyle w:val="VerbatimChar"/>
        </w:rPr>
        <w:t>│   │   ├── service_monitor.py# Sonde de services TCP</w:t>
      </w:r>
      <w:r>
        <w:br/>
      </w:r>
      <w:r>
        <w:rPr>
          <w:rStyle w:val="VerbatimChar"/>
        </w:rPr>
        <w:t>│   │   ├── detection.py      # Découverte automatique du réseau</w:t>
      </w:r>
      <w:r>
        <w:br/>
      </w:r>
      <w:r>
        <w:rPr>
          <w:rStyle w:val="VerbatimChar"/>
        </w:rPr>
        <w:t>│   │   └── alertes/          # Alertes multi-canal (e-mail + Telegram)</w:t>
      </w:r>
      <w:r>
        <w:br/>
      </w:r>
      <w:r>
        <w:rPr>
          <w:rStyle w:val="VerbatimChar"/>
        </w:rPr>
        <w:t>│   ├── templates/       # Vues HTML (Jinja2 + Bootstrap)</w:t>
      </w:r>
      <w:r>
        <w:br/>
      </w:r>
      <w:r>
        <w:rPr>
          <w:rStyle w:val="VerbatimChar"/>
        </w:rPr>
        <w:t>│   └── static/          # CSS + JavaScript (Chart.js)</w:t>
      </w:r>
      <w:r>
        <w:br/>
      </w:r>
      <w:r>
        <w:rPr>
          <w:rStyle w:val="VerbatimChar"/>
        </w:rPr>
        <w:t>└── tests/               # Tests unitaires et fonctionnels</w:t>
      </w:r>
    </w:p>
    <w:p w14:paraId="67BFADBA" w14:textId="77777777" w:rsidR="002A75CE" w:rsidRDefault="00000000">
      <w:pPr>
        <w:pStyle w:val="Titre2"/>
      </w:pPr>
      <w:bookmarkStart w:id="72" w:name="Xfe3100079f6d61d20b27168ee9c9618de3b14f5"/>
      <w:bookmarkEnd w:id="71"/>
      <w:r>
        <w:t>7.2 Le moteur de supervision (cycle automatisé)</w:t>
      </w:r>
    </w:p>
    <w:p w14:paraId="3F7895C8" w14:textId="77777777" w:rsidR="002A75CE" w:rsidRDefault="00000000">
      <w:pPr>
        <w:pStyle w:val="FirstParagraph"/>
      </w:pPr>
      <w:r>
        <w:t xml:space="preserve">Le </w:t>
      </w:r>
      <w:r>
        <w:rPr>
          <w:b/>
          <w:bCs/>
        </w:rPr>
        <w:t>moteur</w:t>
      </w:r>
      <w:r>
        <w:t xml:space="preserve"> (</w:t>
      </w:r>
      <w:r>
        <w:rPr>
          <w:rStyle w:val="VerbatimChar"/>
        </w:rPr>
        <w:t>supervisor.py</w:t>
      </w:r>
      <w:r>
        <w:t xml:space="preserve">) est exécuté périodiquement par </w:t>
      </w:r>
      <w:r>
        <w:rPr>
          <w:b/>
          <w:bCs/>
        </w:rPr>
        <w:t>Cron</w:t>
      </w:r>
      <w:r>
        <w:t xml:space="preserve">. À chaque cycle, il : (1) charge les équipements actifs depuis MySQL ; (2) lance la sonde ICMP, puis éventuellement la sonde de service ; (3) met à jour le statut et journalise ; (4) applique le </w:t>
      </w:r>
      <w:r>
        <w:rPr>
          <w:b/>
          <w:bCs/>
        </w:rPr>
        <w:t>seuil d’échecs consécutifs</w:t>
      </w:r>
      <w:r>
        <w:t xml:space="preserve"> ; (5) déclenche les alertes en cas de panne confirmée ; (6) notifie le </w:t>
      </w:r>
      <w:r>
        <w:rPr>
          <w:b/>
          <w:bCs/>
        </w:rPr>
        <w:t>rétablissement</w:t>
      </w:r>
      <w:r>
        <w:t xml:space="preserve"> au retour en ligne.</w:t>
      </w:r>
    </w:p>
    <w:p w14:paraId="1016F200" w14:textId="77777777" w:rsidR="002A75CE" w:rsidRDefault="00000000">
      <w:pPr>
        <w:pStyle w:val="SourceCode"/>
      </w:pPr>
      <w:r>
        <w:rPr>
          <w:rStyle w:val="KeywordTok"/>
        </w:rPr>
        <w:t>def</w:t>
      </w:r>
      <w:r>
        <w:rPr>
          <w:rStyle w:val="NormalTok"/>
        </w:rPr>
        <w:t xml:space="preserve"> superviser_equipement(equipement):</w:t>
      </w:r>
      <w:r>
        <w:br/>
      </w:r>
      <w:r>
        <w:rPr>
          <w:rStyle w:val="NormalTok"/>
        </w:rPr>
        <w:t xml:space="preserve">    </w:t>
      </w:r>
      <w:r>
        <w:rPr>
          <w:rStyle w:val="CommentTok"/>
        </w:rPr>
        <w:t>"""Supervise un équipement : ping + éventuelle sonde de service."""</w:t>
      </w:r>
      <w:r>
        <w:br/>
      </w:r>
      <w:r>
        <w:rPr>
          <w:rStyle w:val="NormalTok"/>
        </w:rPr>
        <w:t xml:space="preserve">    nom, ip </w:t>
      </w:r>
      <w:r>
        <w:rPr>
          <w:rStyle w:val="OperatorTok"/>
        </w:rPr>
        <w:t>=</w:t>
      </w:r>
      <w:r>
        <w:rPr>
          <w:rStyle w:val="NormalTok"/>
        </w:rPr>
        <w:t xml:space="preserve"> equipement[</w:t>
      </w:r>
      <w:r>
        <w:rPr>
          <w:rStyle w:val="StringTok"/>
        </w:rPr>
        <w:t>"nom"</w:t>
      </w:r>
      <w:r>
        <w:rPr>
          <w:rStyle w:val="NormalTok"/>
        </w:rPr>
        <w:t>], equipement[</w:t>
      </w:r>
      <w:r>
        <w:rPr>
          <w:rStyle w:val="StringTok"/>
        </w:rPr>
        <w:t>"adresse_ip"</w:t>
      </w:r>
      <w:r>
        <w:rPr>
          <w:rStyle w:val="NormalTok"/>
        </w:rPr>
        <w:t>]</w:t>
      </w:r>
      <w:r>
        <w:br/>
      </w:r>
      <w:r>
        <w:rPr>
          <w:rStyle w:val="NormalTok"/>
        </w:rPr>
        <w:t xml:space="preserve">    ancien_statut </w:t>
      </w:r>
      <w:r>
        <w:rPr>
          <w:rStyle w:val="OperatorTok"/>
        </w:rPr>
        <w:t>=</w:t>
      </w:r>
      <w:r>
        <w:rPr>
          <w:rStyle w:val="NormalTok"/>
        </w:rPr>
        <w:t xml:space="preserve"> equipement.get(</w:t>
      </w:r>
      <w:r>
        <w:rPr>
          <w:rStyle w:val="StringTok"/>
        </w:rPr>
        <w:t>"statut"</w:t>
      </w:r>
      <w:r>
        <w:rPr>
          <w:rStyle w:val="NormalTok"/>
        </w:rPr>
        <w:t>)</w:t>
      </w:r>
      <w:r>
        <w:br/>
      </w:r>
      <w:r>
        <w:br/>
      </w:r>
      <w:r>
        <w:rPr>
          <w:rStyle w:val="NormalTok"/>
        </w:rPr>
        <w:t xml:space="preserve">    statut, latence </w:t>
      </w:r>
      <w:r>
        <w:rPr>
          <w:rStyle w:val="OperatorTok"/>
        </w:rPr>
        <w:t>=</w:t>
      </w:r>
      <w:r>
        <w:rPr>
          <w:rStyle w:val="NormalTok"/>
        </w:rPr>
        <w:t xml:space="preserve"> ping(ip)                 </w:t>
      </w:r>
      <w:r>
        <w:rPr>
          <w:rStyle w:val="CommentTok"/>
        </w:rPr>
        <w:t># sonde ICMP (couche 3)</w:t>
      </w:r>
      <w:r>
        <w:br/>
      </w:r>
      <w:r>
        <w:rPr>
          <w:rStyle w:val="NormalTok"/>
        </w:rPr>
        <w:t xml:space="preserve">    service </w:t>
      </w:r>
      <w:r>
        <w:rPr>
          <w:rStyle w:val="OperatorTok"/>
        </w:rPr>
        <w:t>=</w:t>
      </w:r>
      <w:r>
        <w:rPr>
          <w:rStyle w:val="NormalTok"/>
        </w:rPr>
        <w:t xml:space="preserve"> equipement.get(</w:t>
      </w:r>
      <w:r>
        <w:rPr>
          <w:rStyle w:val="StringTok"/>
        </w:rPr>
        <w:t>"service_supervise"</w:t>
      </w:r>
      <w:r>
        <w:rPr>
          <w:rStyle w:val="NormalTok"/>
        </w:rPr>
        <w:t>)</w:t>
      </w:r>
      <w:r>
        <w:br/>
      </w:r>
      <w:r>
        <w:rPr>
          <w:rStyle w:val="NormalTok"/>
        </w:rPr>
        <w:t xml:space="preserve">    message </w:t>
      </w:r>
      <w:r>
        <w:rPr>
          <w:rStyle w:val="OperatorTok"/>
        </w:rPr>
        <w:t>=</w:t>
      </w:r>
      <w:r>
        <w:rPr>
          <w:rStyle w:val="NormalTok"/>
        </w:rPr>
        <w:t xml:space="preserve"> </w:t>
      </w:r>
      <w:r>
        <w:rPr>
          <w:rStyle w:val="StringTok"/>
        </w:rPr>
        <w:t>""</w:t>
      </w:r>
      <w:r>
        <w:br/>
      </w:r>
      <w:r>
        <w:rPr>
          <w:rStyle w:val="NormalTok"/>
        </w:rPr>
        <w:t xml:space="preserve">    </w:t>
      </w:r>
      <w:r>
        <w:rPr>
          <w:rStyle w:val="ControlFlowTok"/>
        </w:rPr>
        <w:t>if</w:t>
      </w:r>
      <w:r>
        <w:rPr>
          <w:rStyle w:val="NormalTok"/>
        </w:rPr>
        <w:t xml:space="preserve"> statut </w:t>
      </w:r>
      <w:r>
        <w:rPr>
          <w:rStyle w:val="OperatorTok"/>
        </w:rPr>
        <w:t>==</w:t>
      </w:r>
      <w:r>
        <w:rPr>
          <w:rStyle w:val="NormalTok"/>
        </w:rPr>
        <w:t xml:space="preserve"> </w:t>
      </w:r>
      <w:r>
        <w:rPr>
          <w:rStyle w:val="StringTok"/>
        </w:rPr>
        <w:t>"UP"</w:t>
      </w:r>
      <w:r>
        <w:rPr>
          <w:rStyle w:val="NormalTok"/>
        </w:rPr>
        <w:t xml:space="preserve"> </w:t>
      </w:r>
      <w:r>
        <w:rPr>
          <w:rStyle w:val="KeywordTok"/>
        </w:rPr>
        <w:t>and</w:t>
      </w:r>
      <w:r>
        <w:rPr>
          <w:rStyle w:val="NormalTok"/>
        </w:rPr>
        <w:t xml:space="preserve"> service:             </w:t>
      </w:r>
      <w:r>
        <w:rPr>
          <w:rStyle w:val="CommentTok"/>
        </w:rPr>
        <w:t># sonde de service (couche 4-7)</w:t>
      </w:r>
      <w:r>
        <w:br/>
      </w:r>
      <w:r>
        <w:rPr>
          <w:rStyle w:val="NormalTok"/>
        </w:rPr>
        <w:t xml:space="preserve">        ouvert, _ </w:t>
      </w:r>
      <w:r>
        <w:rPr>
          <w:rStyle w:val="OperatorTok"/>
        </w:rPr>
        <w:t>=</w:t>
      </w:r>
      <w:r>
        <w:rPr>
          <w:rStyle w:val="NormalTok"/>
        </w:rPr>
        <w:t xml:space="preserve"> verifier_service(ip, service)</w:t>
      </w:r>
      <w:r>
        <w:br/>
      </w:r>
      <w:r>
        <w:rPr>
          <w:rStyle w:val="NormalTok"/>
        </w:rPr>
        <w:t xml:space="preserve">        </w:t>
      </w:r>
      <w:r>
        <w:rPr>
          <w:rStyle w:val="ControlFlowTok"/>
        </w:rPr>
        <w:t>if</w:t>
      </w:r>
      <w:r>
        <w:rPr>
          <w:rStyle w:val="NormalTok"/>
        </w:rPr>
        <w:t xml:space="preserve"> </w:t>
      </w:r>
      <w:r>
        <w:rPr>
          <w:rStyle w:val="KeywordTok"/>
        </w:rPr>
        <w:t>not</w:t>
      </w:r>
      <w:r>
        <w:rPr>
          <w:rStyle w:val="NormalTok"/>
        </w:rPr>
        <w:t xml:space="preserve"> ouvert:</w:t>
      </w:r>
      <w:r>
        <w:br/>
      </w:r>
      <w:r>
        <w:rPr>
          <w:rStyle w:val="NormalTok"/>
        </w:rPr>
        <w:t xml:space="preserve">            statut </w:t>
      </w:r>
      <w:r>
        <w:rPr>
          <w:rStyle w:val="OperatorTok"/>
        </w:rPr>
        <w:t>=</w:t>
      </w:r>
      <w:r>
        <w:rPr>
          <w:rStyle w:val="NormalTok"/>
        </w:rPr>
        <w:t xml:space="preserve"> </w:t>
      </w:r>
      <w:r>
        <w:rPr>
          <w:rStyle w:val="StringTok"/>
        </w:rPr>
        <w:t>"DOWN"</w:t>
      </w:r>
      <w:r>
        <w:br/>
      </w:r>
      <w:r>
        <w:rPr>
          <w:rStyle w:val="NormalTok"/>
        </w:rPr>
        <w:lastRenderedPageBreak/>
        <w:t xml:space="preserve">            message </w:t>
      </w:r>
      <w:r>
        <w:rPr>
          <w:rStyle w:val="OperatorTok"/>
        </w:rPr>
        <w:t>=</w:t>
      </w:r>
      <w:r>
        <w:rPr>
          <w:rStyle w:val="NormalTok"/>
        </w:rPr>
        <w:t xml:space="preserve"> </w:t>
      </w:r>
      <w:r>
        <w:rPr>
          <w:rStyle w:val="SpecialStringTok"/>
        </w:rPr>
        <w:t xml:space="preserve">f"Hôte joignable mais service </w:t>
      </w:r>
      <w:r>
        <w:rPr>
          <w:rStyle w:val="SpecialCharTok"/>
        </w:rPr>
        <w:t>{</w:t>
      </w:r>
      <w:r>
        <w:rPr>
          <w:rStyle w:val="NormalTok"/>
        </w:rPr>
        <w:t>service</w:t>
      </w:r>
      <w:r>
        <w:rPr>
          <w:rStyle w:val="SpecialCharTok"/>
        </w:rPr>
        <w:t>}</w:t>
      </w:r>
      <w:r>
        <w:rPr>
          <w:rStyle w:val="SpecialStringTok"/>
        </w:rPr>
        <w:t xml:space="preserve"> indisponible."</w:t>
      </w:r>
      <w:r>
        <w:br/>
      </w:r>
      <w:r>
        <w:br/>
      </w:r>
      <w:r>
        <w:rPr>
          <w:rStyle w:val="NormalTok"/>
        </w:rPr>
        <w:t xml:space="preserve">    database.update_statut_equipement(equipement[</w:t>
      </w:r>
      <w:r>
        <w:rPr>
          <w:rStyle w:val="StringTok"/>
        </w:rPr>
        <w:t>"id"</w:t>
      </w:r>
      <w:r>
        <w:rPr>
          <w:rStyle w:val="NormalTok"/>
        </w:rPr>
        <w:t>], statut, latence)</w:t>
      </w:r>
      <w:r>
        <w:br/>
      </w:r>
      <w:r>
        <w:rPr>
          <w:rStyle w:val="NormalTok"/>
        </w:rPr>
        <w:t xml:space="preserve">    database.add_journal(equipement[</w:t>
      </w:r>
      <w:r>
        <w:rPr>
          <w:rStyle w:val="StringTok"/>
        </w:rPr>
        <w:t>"id"</w:t>
      </w:r>
      <w:r>
        <w:rPr>
          <w:rStyle w:val="NormalTok"/>
        </w:rPr>
        <w:t xml:space="preserve">], statut, latence, message </w:t>
      </w:r>
      <w:r>
        <w:rPr>
          <w:rStyle w:val="KeywordTok"/>
        </w:rPr>
        <w:t>or</w:t>
      </w:r>
      <w:r>
        <w:rPr>
          <w:rStyle w:val="NormalTok"/>
        </w:rPr>
        <w:t xml:space="preserve"> </w:t>
      </w:r>
      <w:r>
        <w:rPr>
          <w:rStyle w:val="StringTok"/>
        </w:rPr>
        <w:t>"OK"</w:t>
      </w:r>
      <w:r>
        <w:rPr>
          <w:rStyle w:val="NormalTok"/>
        </w:rPr>
        <w:t>)</w:t>
      </w:r>
      <w:r>
        <w:br/>
      </w:r>
      <w:r>
        <w:br/>
      </w:r>
      <w:r>
        <w:rPr>
          <w:rStyle w:val="NormalTok"/>
        </w:rPr>
        <w:t xml:space="preserve">    </w:t>
      </w:r>
      <w:r>
        <w:rPr>
          <w:rStyle w:val="ControlFlowTok"/>
        </w:rPr>
        <w:t>if</w:t>
      </w:r>
      <w:r>
        <w:rPr>
          <w:rStyle w:val="NormalTok"/>
        </w:rPr>
        <w:t xml:space="preserve"> statut </w:t>
      </w:r>
      <w:r>
        <w:rPr>
          <w:rStyle w:val="OperatorTok"/>
        </w:rPr>
        <w:t>==</w:t>
      </w:r>
      <w:r>
        <w:rPr>
          <w:rStyle w:val="NormalTok"/>
        </w:rPr>
        <w:t xml:space="preserve"> </w:t>
      </w:r>
      <w:r>
        <w:rPr>
          <w:rStyle w:val="StringTok"/>
        </w:rPr>
        <w:t>"DOWN"</w:t>
      </w:r>
      <w:r>
        <w:rPr>
          <w:rStyle w:val="NormalTok"/>
        </w:rPr>
        <w:t>:</w:t>
      </w:r>
      <w:r>
        <w:br/>
      </w:r>
      <w:r>
        <w:rPr>
          <w:rStyle w:val="NormalTok"/>
        </w:rPr>
        <w:t xml:space="preserve">        echecs </w:t>
      </w:r>
      <w:r>
        <w:rPr>
          <w:rStyle w:val="OperatorTok"/>
        </w:rPr>
        <w:t>=</w:t>
      </w:r>
      <w:r>
        <w:rPr>
          <w:rStyle w:val="NormalTok"/>
        </w:rPr>
        <w:t xml:space="preserve"> _compter_echecs_consecutifs(equipement[</w:t>
      </w:r>
      <w:r>
        <w:rPr>
          <w:rStyle w:val="StringTok"/>
        </w:rPr>
        <w:t>"id"</w:t>
      </w:r>
      <w:r>
        <w:rPr>
          <w:rStyle w:val="NormalTok"/>
        </w:rPr>
        <w:t>])</w:t>
      </w:r>
      <w:r>
        <w:br/>
      </w:r>
      <w:r>
        <w:rPr>
          <w:rStyle w:val="NormalTok"/>
        </w:rPr>
        <w:t xml:space="preserve">        </w:t>
      </w:r>
      <w:r>
        <w:rPr>
          <w:rStyle w:val="ControlFlowTok"/>
        </w:rPr>
        <w:t>if</w:t>
      </w:r>
      <w:r>
        <w:rPr>
          <w:rStyle w:val="NormalTok"/>
        </w:rPr>
        <w:t xml:space="preserve"> echecs </w:t>
      </w:r>
      <w:r>
        <w:rPr>
          <w:rStyle w:val="OperatorTok"/>
        </w:rPr>
        <w:t>&gt;=</w:t>
      </w:r>
      <w:r>
        <w:rPr>
          <w:rStyle w:val="NormalTok"/>
        </w:rPr>
        <w:t xml:space="preserve"> config.FAILURE_THRESHOLD:        </w:t>
      </w:r>
      <w:r>
        <w:rPr>
          <w:rStyle w:val="CommentTok"/>
        </w:rPr>
        <w:t># anti-faux positif</w:t>
      </w:r>
      <w:r>
        <w:br/>
      </w:r>
      <w:r>
        <w:rPr>
          <w:rStyle w:val="NormalTok"/>
        </w:rPr>
        <w:t xml:space="preserve">            alertes.declencher_alerte(equipement, </w:t>
      </w:r>
      <w:r>
        <w:rPr>
          <w:rStyle w:val="StringTok"/>
        </w:rPr>
        <w:t>"PANNE_RESEAU"</w:t>
      </w:r>
      <w:r>
        <w:rPr>
          <w:rStyle w:val="NormalTok"/>
        </w:rPr>
        <w:t xml:space="preserve">, </w:t>
      </w:r>
      <w:r>
        <w:rPr>
          <w:rStyle w:val="StringTok"/>
        </w:rPr>
        <w:t>"CRITIQUE"</w:t>
      </w:r>
      <w:r>
        <w:rPr>
          <w:rStyle w:val="NormalTok"/>
        </w:rPr>
        <w:t>,</w:t>
      </w:r>
      <w:r>
        <w:br/>
      </w:r>
      <w:r>
        <w:rPr>
          <w:rStyle w:val="NormalTok"/>
        </w:rPr>
        <w:t xml:space="preserve">                                      message </w:t>
      </w:r>
      <w:r>
        <w:rPr>
          <w:rStyle w:val="KeywordTok"/>
        </w:rPr>
        <w:t>or</w:t>
      </w:r>
      <w:r>
        <w:rPr>
          <w:rStyle w:val="NormalTok"/>
        </w:rPr>
        <w:t xml:space="preserve"> </w:t>
      </w:r>
      <w:r>
        <w:rPr>
          <w:rStyle w:val="SpecialStringTok"/>
        </w:rPr>
        <w:t>f"</w:t>
      </w:r>
      <w:r>
        <w:rPr>
          <w:rStyle w:val="SpecialCharTok"/>
        </w:rPr>
        <w:t>{</w:t>
      </w:r>
      <w:r>
        <w:rPr>
          <w:rStyle w:val="NormalTok"/>
        </w:rPr>
        <w:t>nom</w:t>
      </w:r>
      <w:r>
        <w:rPr>
          <w:rStyle w:val="SpecialCharTok"/>
        </w:rPr>
        <w:t>}</w:t>
      </w:r>
      <w:r>
        <w:rPr>
          <w:rStyle w:val="SpecialStringTok"/>
        </w:rPr>
        <w:t xml:space="preserve"> (</w:t>
      </w:r>
      <w:r>
        <w:rPr>
          <w:rStyle w:val="SpecialCharTok"/>
        </w:rPr>
        <w:t>{</w:t>
      </w:r>
      <w:r>
        <w:rPr>
          <w:rStyle w:val="NormalTok"/>
        </w:rPr>
        <w:t>ip</w:t>
      </w:r>
      <w:r>
        <w:rPr>
          <w:rStyle w:val="SpecialCharTok"/>
        </w:rPr>
        <w:t>}</w:t>
      </w:r>
      <w:r>
        <w:rPr>
          <w:rStyle w:val="SpecialStringTok"/>
        </w:rPr>
        <w:t>) ne répond plus."</w:t>
      </w:r>
      <w:r>
        <w:rPr>
          <w:rStyle w:val="NormalTok"/>
        </w:rPr>
        <w:t>)</w:t>
      </w:r>
      <w:r>
        <w:br/>
      </w:r>
      <w:r>
        <w:rPr>
          <w:rStyle w:val="NormalTok"/>
        </w:rPr>
        <w:t xml:space="preserve">    </w:t>
      </w:r>
      <w:r>
        <w:rPr>
          <w:rStyle w:val="ControlFlowTok"/>
        </w:rPr>
        <w:t>elif</w:t>
      </w:r>
      <w:r>
        <w:rPr>
          <w:rStyle w:val="NormalTok"/>
        </w:rPr>
        <w:t xml:space="preserve"> statut </w:t>
      </w:r>
      <w:r>
        <w:rPr>
          <w:rStyle w:val="OperatorTok"/>
        </w:rPr>
        <w:t>==</w:t>
      </w:r>
      <w:r>
        <w:rPr>
          <w:rStyle w:val="NormalTok"/>
        </w:rPr>
        <w:t xml:space="preserve"> </w:t>
      </w:r>
      <w:r>
        <w:rPr>
          <w:rStyle w:val="StringTok"/>
        </w:rPr>
        <w:t>"UP"</w:t>
      </w:r>
      <w:r>
        <w:rPr>
          <w:rStyle w:val="NormalTok"/>
        </w:rPr>
        <w:t xml:space="preserve"> </w:t>
      </w:r>
      <w:r>
        <w:rPr>
          <w:rStyle w:val="KeywordTok"/>
        </w:rPr>
        <w:t>and</w:t>
      </w:r>
      <w:r>
        <w:rPr>
          <w:rStyle w:val="NormalTok"/>
        </w:rPr>
        <w:t xml:space="preserve"> ancien_statut </w:t>
      </w:r>
      <w:r>
        <w:rPr>
          <w:rStyle w:val="OperatorTok"/>
        </w:rPr>
        <w:t>==</w:t>
      </w:r>
      <w:r>
        <w:rPr>
          <w:rStyle w:val="NormalTok"/>
        </w:rPr>
        <w:t xml:space="preserve"> </w:t>
      </w:r>
      <w:r>
        <w:rPr>
          <w:rStyle w:val="StringTok"/>
        </w:rPr>
        <w:t>"DOWN"</w:t>
      </w:r>
      <w:r>
        <w:rPr>
          <w:rStyle w:val="NormalTok"/>
        </w:rPr>
        <w:t xml:space="preserve">:  </w:t>
      </w:r>
      <w:r>
        <w:rPr>
          <w:rStyle w:val="CommentTok"/>
        </w:rPr>
        <w:t># transition DOWN -&gt; UP</w:t>
      </w:r>
      <w:r>
        <w:br/>
      </w:r>
      <w:r>
        <w:rPr>
          <w:rStyle w:val="NormalTok"/>
        </w:rPr>
        <w:t xml:space="preserve">        alertes.alerte_retablissement(equipement, </w:t>
      </w:r>
      <w:r>
        <w:rPr>
          <w:rStyle w:val="SpecialStringTok"/>
        </w:rPr>
        <w:t>f"</w:t>
      </w:r>
      <w:r>
        <w:rPr>
          <w:rStyle w:val="SpecialCharTok"/>
        </w:rPr>
        <w:t>{</w:t>
      </w:r>
      <w:r>
        <w:rPr>
          <w:rStyle w:val="NormalTok"/>
        </w:rPr>
        <w:t>nom</w:t>
      </w:r>
      <w:r>
        <w:rPr>
          <w:rStyle w:val="SpecialCharTok"/>
        </w:rPr>
        <w:t>}</w:t>
      </w:r>
      <w:r>
        <w:rPr>
          <w:rStyle w:val="SpecialStringTok"/>
        </w:rPr>
        <w:t xml:space="preserve"> est de nouveau en ligne."</w:t>
      </w:r>
      <w:r>
        <w:rPr>
          <w:rStyle w:val="NormalTok"/>
        </w:rPr>
        <w:t>)</w:t>
      </w:r>
      <w:r>
        <w:br/>
      </w:r>
      <w:r>
        <w:rPr>
          <w:rStyle w:val="NormalTok"/>
        </w:rPr>
        <w:t xml:space="preserve">    </w:t>
      </w:r>
      <w:r>
        <w:rPr>
          <w:rStyle w:val="ControlFlowTok"/>
        </w:rPr>
        <w:t>return</w:t>
      </w:r>
      <w:r>
        <w:rPr>
          <w:rStyle w:val="NormalTok"/>
        </w:rPr>
        <w:t xml:space="preserve"> statut, latence</w:t>
      </w:r>
    </w:p>
    <w:p w14:paraId="5B4EA365" w14:textId="77777777" w:rsidR="002A75CE" w:rsidRDefault="00000000">
      <w:pPr>
        <w:pStyle w:val="FirstParagraph"/>
      </w:pPr>
      <w:r>
        <w:t xml:space="preserve">La planification Cron exécute un cycle </w:t>
      </w:r>
      <w:r>
        <w:rPr>
          <w:b/>
          <w:bCs/>
        </w:rPr>
        <w:t>toutes les deux minutes</w:t>
      </w:r>
      <w:r>
        <w:t xml:space="preserve"> et une </w:t>
      </w:r>
      <w:r>
        <w:rPr>
          <w:b/>
          <w:bCs/>
        </w:rPr>
        <w:t>découverte réseau quotidienne</w:t>
      </w:r>
      <w:r>
        <w:t xml:space="preserve"> :</w:t>
      </w:r>
    </w:p>
    <w:p w14:paraId="72DF38C6" w14:textId="77777777" w:rsidR="002A75CE" w:rsidRDefault="00000000">
      <w:pPr>
        <w:pStyle w:val="SourceCode"/>
      </w:pPr>
      <w:r>
        <w:rPr>
          <w:rStyle w:val="VerbatimChar"/>
        </w:rPr>
        <w:t>*/2 * * * * cd /opt/supervision/src &amp;&amp; python supervisor.py</w:t>
      </w:r>
      <w:r>
        <w:br/>
      </w:r>
      <w:r>
        <w:rPr>
          <w:rStyle w:val="VerbatimChar"/>
        </w:rPr>
        <w:t>0 3 * * *   cd /opt/supervision/src &amp;&amp; python supervisor.py --decouvrir 192.168.1.0/24</w:t>
      </w:r>
    </w:p>
    <w:p w14:paraId="7891F106" w14:textId="77777777" w:rsidR="002A75CE" w:rsidRDefault="00000000">
      <w:pPr>
        <w:pStyle w:val="Titre2"/>
      </w:pPr>
      <w:bookmarkStart w:id="73" w:name="X0acc256748dc9b1e30c92f39b37db48f459e641"/>
      <w:bookmarkEnd w:id="72"/>
      <w:r>
        <w:t>7.3 La découverte automatique des équipements</w:t>
      </w:r>
    </w:p>
    <w:p w14:paraId="11D85F01" w14:textId="77777777" w:rsidR="002A75CE" w:rsidRDefault="00000000">
      <w:pPr>
        <w:pStyle w:val="FirstParagraph"/>
      </w:pPr>
      <w:r>
        <w:t xml:space="preserve">Le module </w:t>
      </w:r>
      <w:r>
        <w:rPr>
          <w:rStyle w:val="VerbatimChar"/>
        </w:rPr>
        <w:t>detection.py</w:t>
      </w:r>
      <w:r>
        <w:t xml:space="preserve"> balaie un sous-réseau (notation </w:t>
      </w:r>
      <w:r>
        <w:rPr>
          <w:b/>
          <w:bCs/>
        </w:rPr>
        <w:t>CIDR</w:t>
      </w:r>
      <w:r>
        <w:t xml:space="preserve">) en </w:t>
      </w:r>
      <w:r>
        <w:rPr>
          <w:b/>
          <w:bCs/>
        </w:rPr>
        <w:t>parallélisant</w:t>
      </w:r>
      <w:r>
        <w:t xml:space="preserve"> les pings via un </w:t>
      </w:r>
      <w:r>
        <w:rPr>
          <w:i/>
          <w:iCs/>
        </w:rPr>
        <w:t>pool</w:t>
      </w:r>
      <w:r>
        <w:t xml:space="preserve"> de threads — un balayage séquentiel d’un </w:t>
      </w:r>
      <w:r>
        <w:rPr>
          <w:rStyle w:val="VerbatimChar"/>
        </w:rPr>
        <w:t>/24</w:t>
      </w:r>
      <w:r>
        <w:t xml:space="preserve"> (254 hôtes) prendrait plusieurs minutes contre quelques secondes en parallèle. Chaque hôte actif fait l’objet d’une résolution DNS inverse, puis est enregistré s’il n’existe pas déjà.</w:t>
      </w:r>
    </w:p>
    <w:p w14:paraId="34C16B87" w14:textId="77777777" w:rsidR="002A75CE" w:rsidRDefault="00000000">
      <w:pPr>
        <w:pStyle w:val="SourceCode"/>
      </w:pPr>
      <w:r>
        <w:rPr>
          <w:rStyle w:val="ControlFlowTok"/>
        </w:rPr>
        <w:t>with</w:t>
      </w:r>
      <w:r>
        <w:rPr>
          <w:rStyle w:val="NormalTok"/>
        </w:rPr>
        <w:t xml:space="preserve"> ThreadPoolExecutor(max_workers</w:t>
      </w:r>
      <w:r>
        <w:rPr>
          <w:rStyle w:val="OperatorTok"/>
        </w:rPr>
        <w:t>=</w:t>
      </w:r>
      <w:r>
        <w:rPr>
          <w:rStyle w:val="NormalTok"/>
        </w:rPr>
        <w:t xml:space="preserve">max_threads) </w:t>
      </w:r>
      <w:r>
        <w:rPr>
          <w:rStyle w:val="ImportTok"/>
        </w:rPr>
        <w:t>as</w:t>
      </w:r>
      <w:r>
        <w:rPr>
          <w:rStyle w:val="NormalTok"/>
        </w:rPr>
        <w:t xml:space="preserve"> executor:</w:t>
      </w:r>
      <w:r>
        <w:br/>
      </w:r>
      <w:r>
        <w:rPr>
          <w:rStyle w:val="NormalTok"/>
        </w:rPr>
        <w:t xml:space="preserve">    futures </w:t>
      </w:r>
      <w:r>
        <w:rPr>
          <w:rStyle w:val="OperatorTok"/>
        </w:rPr>
        <w:t>=</w:t>
      </w:r>
      <w:r>
        <w:rPr>
          <w:rStyle w:val="NormalTok"/>
        </w:rPr>
        <w:t xml:space="preserve"> {executor.submit(_scanner_hote, ip): ip </w:t>
      </w:r>
      <w:r>
        <w:rPr>
          <w:rStyle w:val="ControlFlowTok"/>
        </w:rPr>
        <w:t>for</w:t>
      </w:r>
      <w:r>
        <w:rPr>
          <w:rStyle w:val="NormalTok"/>
        </w:rPr>
        <w:t xml:space="preserve"> ip </w:t>
      </w:r>
      <w:r>
        <w:rPr>
          <w:rStyle w:val="KeywordTok"/>
        </w:rPr>
        <w:t>in</w:t>
      </w:r>
      <w:r>
        <w:rPr>
          <w:rStyle w:val="NormalTok"/>
        </w:rPr>
        <w:t xml:space="preserve"> hotes}</w:t>
      </w:r>
      <w:r>
        <w:br/>
      </w:r>
      <w:r>
        <w:rPr>
          <w:rStyle w:val="NormalTok"/>
        </w:rPr>
        <w:t xml:space="preserve">    </w:t>
      </w:r>
      <w:r>
        <w:rPr>
          <w:rStyle w:val="ControlFlowTok"/>
        </w:rPr>
        <w:t>for</w:t>
      </w:r>
      <w:r>
        <w:rPr>
          <w:rStyle w:val="NormalTok"/>
        </w:rPr>
        <w:t xml:space="preserve"> future </w:t>
      </w:r>
      <w:r>
        <w:rPr>
          <w:rStyle w:val="KeywordTok"/>
        </w:rPr>
        <w:t>in</w:t>
      </w:r>
      <w:r>
        <w:rPr>
          <w:rStyle w:val="NormalTok"/>
        </w:rPr>
        <w:t xml:space="preserve"> as_completed(futures):</w:t>
      </w:r>
      <w:r>
        <w:br/>
      </w:r>
      <w:r>
        <w:rPr>
          <w:rStyle w:val="NormalTok"/>
        </w:rPr>
        <w:t xml:space="preserve">        resultat </w:t>
      </w:r>
      <w:r>
        <w:rPr>
          <w:rStyle w:val="OperatorTok"/>
        </w:rPr>
        <w:t>=</w:t>
      </w:r>
      <w:r>
        <w:rPr>
          <w:rStyle w:val="NormalTok"/>
        </w:rPr>
        <w:t xml:space="preserve"> future.result()</w:t>
      </w:r>
      <w:r>
        <w:br/>
      </w:r>
      <w:r>
        <w:rPr>
          <w:rStyle w:val="NormalTok"/>
        </w:rPr>
        <w:t xml:space="preserve">        </w:t>
      </w:r>
      <w:r>
        <w:rPr>
          <w:rStyle w:val="ControlFlowTok"/>
        </w:rPr>
        <w:t>if</w:t>
      </w:r>
      <w:r>
        <w:rPr>
          <w:rStyle w:val="NormalTok"/>
        </w:rPr>
        <w:t xml:space="preserve"> resultat:</w:t>
      </w:r>
      <w:r>
        <w:br/>
      </w:r>
      <w:r>
        <w:rPr>
          <w:rStyle w:val="NormalTok"/>
        </w:rPr>
        <w:t xml:space="preserve">            actifs.append(resultat)</w:t>
      </w:r>
    </w:p>
    <w:p w14:paraId="7B46DC6D" w14:textId="77777777" w:rsidR="002A75CE" w:rsidRDefault="00000000">
      <w:pPr>
        <w:pStyle w:val="Titre2"/>
      </w:pPr>
      <w:bookmarkStart w:id="74" w:name="les-sondes-de-disponibilité"/>
      <w:bookmarkEnd w:id="73"/>
      <w:r>
        <w:t>7.4 Les sondes de disponibilité</w:t>
      </w:r>
    </w:p>
    <w:p w14:paraId="68833F40" w14:textId="77777777" w:rsidR="002A75CE" w:rsidRDefault="00000000">
      <w:pPr>
        <w:pStyle w:val="Titre3"/>
      </w:pPr>
      <w:bookmarkStart w:id="75" w:name="sonde-icmp-ping"/>
      <w:r>
        <w:t>7.4.1 Sonde ICMP (ping)</w:t>
      </w:r>
    </w:p>
    <w:p w14:paraId="0E1E6B9F" w14:textId="77777777" w:rsidR="002A75CE" w:rsidRDefault="00000000">
      <w:pPr>
        <w:pStyle w:val="FirstParagraph"/>
      </w:pPr>
      <w:r>
        <w:t xml:space="preserve">La sonde ICMP teste la joignabilité en couche réseau via la commande système </w:t>
      </w:r>
      <w:r>
        <w:rPr>
          <w:rStyle w:val="VerbatimChar"/>
        </w:rPr>
        <w:t>ping</w:t>
      </w:r>
      <w:r>
        <w:t xml:space="preserve"> (portable Windows/Linux), avec un </w:t>
      </w:r>
      <w:r>
        <w:rPr>
          <w:i/>
          <w:iCs/>
        </w:rPr>
        <w:t>timeout</w:t>
      </w:r>
      <w:r>
        <w:t xml:space="preserve"> de sécurité, et extrait la </w:t>
      </w:r>
      <w:r>
        <w:rPr>
          <w:b/>
          <w:bCs/>
        </w:rPr>
        <w:t>latence moyenne (RTT)</w:t>
      </w:r>
      <w:r>
        <w:t xml:space="preserve"> par expression régulière.</w:t>
      </w:r>
    </w:p>
    <w:p w14:paraId="40135F6B" w14:textId="77777777" w:rsidR="002A75CE" w:rsidRDefault="00000000">
      <w:pPr>
        <w:pStyle w:val="SourceCode"/>
      </w:pPr>
      <w:r>
        <w:rPr>
          <w:rStyle w:val="KeywordTok"/>
        </w:rPr>
        <w:t>def</w:t>
      </w:r>
      <w:r>
        <w:rPr>
          <w:rStyle w:val="NormalTok"/>
        </w:rPr>
        <w:t xml:space="preserve"> ping(adresse_ip):</w:t>
      </w:r>
      <w:r>
        <w:br/>
      </w:r>
      <w:r>
        <w:rPr>
          <w:rStyle w:val="NormalTok"/>
        </w:rPr>
        <w:t xml:space="preserve">    commande </w:t>
      </w:r>
      <w:r>
        <w:rPr>
          <w:rStyle w:val="OperatorTok"/>
        </w:rPr>
        <w:t>=</w:t>
      </w:r>
      <w:r>
        <w:rPr>
          <w:rStyle w:val="NormalTok"/>
        </w:rPr>
        <w:t xml:space="preserve"> [</w:t>
      </w:r>
      <w:r>
        <w:rPr>
          <w:rStyle w:val="StringTok"/>
        </w:rPr>
        <w:t>"ping"</w:t>
      </w:r>
      <w:r>
        <w:rPr>
          <w:rStyle w:val="NormalTok"/>
        </w:rPr>
        <w:t xml:space="preserve">, param_count, </w:t>
      </w:r>
      <w:r>
        <w:rPr>
          <w:rStyle w:val="BuiltInTok"/>
        </w:rPr>
        <w:t>str</w:t>
      </w:r>
      <w:r>
        <w:rPr>
          <w:rStyle w:val="NormalTok"/>
        </w:rPr>
        <w:t>(config.PING_COUNT),</w:t>
      </w:r>
      <w:r>
        <w:br/>
      </w:r>
      <w:r>
        <w:rPr>
          <w:rStyle w:val="NormalTok"/>
        </w:rPr>
        <w:t xml:space="preserve">                param_timeout, </w:t>
      </w:r>
      <w:r>
        <w:rPr>
          <w:rStyle w:val="BuiltInTok"/>
        </w:rPr>
        <w:t>str</w:t>
      </w:r>
      <w:r>
        <w:rPr>
          <w:rStyle w:val="NormalTok"/>
        </w:rPr>
        <w:t>(config.PING_TIMEOUT), adresse_ip]</w:t>
      </w:r>
      <w:r>
        <w:br/>
      </w:r>
      <w:r>
        <w:rPr>
          <w:rStyle w:val="NormalTok"/>
        </w:rPr>
        <w:t xml:space="preserve">    resultat </w:t>
      </w:r>
      <w:r>
        <w:rPr>
          <w:rStyle w:val="OperatorTok"/>
        </w:rPr>
        <w:t>=</w:t>
      </w:r>
      <w:r>
        <w:rPr>
          <w:rStyle w:val="NormalTok"/>
        </w:rPr>
        <w:t xml:space="preserve"> subprocess.run(commande, capture_output</w:t>
      </w:r>
      <w:r>
        <w:rPr>
          <w:rStyle w:val="OperatorTok"/>
        </w:rPr>
        <w:t>=</w:t>
      </w:r>
      <w:r>
        <w:rPr>
          <w:rStyle w:val="VariableTok"/>
        </w:rPr>
        <w:t>True</w:t>
      </w:r>
      <w:r>
        <w:rPr>
          <w:rStyle w:val="NormalTok"/>
        </w:rPr>
        <w:t>, text</w:t>
      </w:r>
      <w:r>
        <w:rPr>
          <w:rStyle w:val="OperatorTok"/>
        </w:rPr>
        <w:t>=</w:t>
      </w:r>
      <w:r>
        <w:rPr>
          <w:rStyle w:val="VariableTok"/>
        </w:rPr>
        <w:t>True</w:t>
      </w:r>
      <w:r>
        <w:rPr>
          <w:rStyle w:val="NormalTok"/>
        </w:rPr>
        <w:t>,</w:t>
      </w:r>
      <w:r>
        <w:br/>
      </w:r>
      <w:r>
        <w:rPr>
          <w:rStyle w:val="NormalTok"/>
        </w:rPr>
        <w:t xml:space="preserve">                              timeout</w:t>
      </w:r>
      <w:r>
        <w:rPr>
          <w:rStyle w:val="OperatorTok"/>
        </w:rPr>
        <w:t>=</w:t>
      </w:r>
      <w:r>
        <w:rPr>
          <w:rStyle w:val="NormalTok"/>
        </w:rPr>
        <w:t xml:space="preserve">config.PING_TIMEOUT </w:t>
      </w:r>
      <w:r>
        <w:rPr>
          <w:rStyle w:val="OperatorTok"/>
        </w:rPr>
        <w:t>*</w:t>
      </w:r>
      <w:r>
        <w:rPr>
          <w:rStyle w:val="NormalTok"/>
        </w:rPr>
        <w:t xml:space="preserve"> config.PING_COUNT </w:t>
      </w:r>
      <w:r>
        <w:rPr>
          <w:rStyle w:val="OperatorTok"/>
        </w:rPr>
        <w:t>+</w:t>
      </w:r>
      <w:r>
        <w:rPr>
          <w:rStyle w:val="NormalTok"/>
        </w:rPr>
        <w:t xml:space="preserve"> </w:t>
      </w:r>
      <w:r>
        <w:rPr>
          <w:rStyle w:val="DecValTok"/>
        </w:rPr>
        <w:t>5</w:t>
      </w:r>
      <w:r>
        <w:rPr>
          <w:rStyle w:val="NormalTok"/>
        </w:rPr>
        <w:t>)</w:t>
      </w:r>
      <w:r>
        <w:br/>
      </w:r>
      <w:r>
        <w:rPr>
          <w:rStyle w:val="NormalTok"/>
        </w:rPr>
        <w:lastRenderedPageBreak/>
        <w:t xml:space="preserve">    </w:t>
      </w:r>
      <w:r>
        <w:rPr>
          <w:rStyle w:val="ControlFlowTok"/>
        </w:rPr>
        <w:t>if</w:t>
      </w:r>
      <w:r>
        <w:rPr>
          <w:rStyle w:val="NormalTok"/>
        </w:rPr>
        <w:t xml:space="preserve"> resultat.returncode </w:t>
      </w:r>
      <w:r>
        <w:rPr>
          <w:rStyle w:val="OperatorTok"/>
        </w:rPr>
        <w:t>==</w:t>
      </w:r>
      <w:r>
        <w:rPr>
          <w:rStyle w:val="NormalTok"/>
        </w:rPr>
        <w:t xml:space="preserve"> </w:t>
      </w:r>
      <w:r>
        <w:rPr>
          <w:rStyle w:val="DecValTok"/>
        </w:rPr>
        <w:t>0</w:t>
      </w:r>
      <w:r>
        <w:rPr>
          <w:rStyle w:val="NormalTok"/>
        </w:rPr>
        <w:t>:</w:t>
      </w:r>
      <w:r>
        <w:br/>
      </w:r>
      <w:r>
        <w:rPr>
          <w:rStyle w:val="NormalTok"/>
        </w:rPr>
        <w:t xml:space="preserve">        </w:t>
      </w:r>
      <w:r>
        <w:rPr>
          <w:rStyle w:val="ControlFlowTok"/>
        </w:rPr>
        <w:t>return</w:t>
      </w:r>
      <w:r>
        <w:rPr>
          <w:rStyle w:val="NormalTok"/>
        </w:rPr>
        <w:t xml:space="preserve"> </w:t>
      </w:r>
      <w:r>
        <w:rPr>
          <w:rStyle w:val="StringTok"/>
        </w:rPr>
        <w:t>"UP"</w:t>
      </w:r>
      <w:r>
        <w:rPr>
          <w:rStyle w:val="NormalTok"/>
        </w:rPr>
        <w:t>, _extraire_latence(resultat.stdout)</w:t>
      </w:r>
      <w:r>
        <w:br/>
      </w:r>
      <w:r>
        <w:rPr>
          <w:rStyle w:val="NormalTok"/>
        </w:rPr>
        <w:t xml:space="preserve">    </w:t>
      </w:r>
      <w:r>
        <w:rPr>
          <w:rStyle w:val="ControlFlowTok"/>
        </w:rPr>
        <w:t>return</w:t>
      </w:r>
      <w:r>
        <w:rPr>
          <w:rStyle w:val="NormalTok"/>
        </w:rPr>
        <w:t xml:space="preserve"> </w:t>
      </w:r>
      <w:r>
        <w:rPr>
          <w:rStyle w:val="StringTok"/>
        </w:rPr>
        <w:t>"DOWN"</w:t>
      </w:r>
      <w:r>
        <w:rPr>
          <w:rStyle w:val="NormalTok"/>
        </w:rPr>
        <w:t xml:space="preserve">, </w:t>
      </w:r>
      <w:r>
        <w:rPr>
          <w:rStyle w:val="VariableTok"/>
        </w:rPr>
        <w:t>None</w:t>
      </w:r>
    </w:p>
    <w:p w14:paraId="42406F9A" w14:textId="77777777" w:rsidR="002A75CE" w:rsidRDefault="00000000">
      <w:pPr>
        <w:pStyle w:val="Titre3"/>
      </w:pPr>
      <w:bookmarkStart w:id="76" w:name="sonde-de-service-tcp"/>
      <w:bookmarkEnd w:id="75"/>
      <w:r>
        <w:t>7.4.2 Sonde de service (TCP)</w:t>
      </w:r>
    </w:p>
    <w:p w14:paraId="3D0637B8" w14:textId="77777777" w:rsidR="002A75CE" w:rsidRDefault="00000000">
      <w:pPr>
        <w:pStyle w:val="FirstParagraph"/>
      </w:pPr>
      <w:r>
        <w:t xml:space="preserve">La sonde de service teste l’ouverture d’un port </w:t>
      </w:r>
      <w:r>
        <w:rPr>
          <w:b/>
          <w:bCs/>
        </w:rPr>
        <w:t>TCP</w:t>
      </w:r>
      <w:r>
        <w:t xml:space="preserve"> (HTTP, SSH, MySQL…) par une tentative de connexion (</w:t>
      </w:r>
      <w:r>
        <w:rPr>
          <w:i/>
          <w:iCs/>
        </w:rPr>
        <w:t>3-way handshake</w:t>
      </w:r>
      <w:r>
        <w:t>). Elle détecte le cas où un hôte répond au ping tout en ayant son service applicatif hors d’usage.</w:t>
      </w:r>
    </w:p>
    <w:p w14:paraId="32946057" w14:textId="77777777" w:rsidR="002A75CE" w:rsidRDefault="00000000">
      <w:pPr>
        <w:pStyle w:val="Titre2"/>
      </w:pPr>
      <w:bookmarkStart w:id="77" w:name="la-gestion-des-alertes-multi-canal"/>
      <w:bookmarkEnd w:id="74"/>
      <w:bookmarkEnd w:id="76"/>
      <w:r>
        <w:t>7.5 La gestion des alertes multi-canal</w:t>
      </w:r>
    </w:p>
    <w:p w14:paraId="0140C2ED" w14:textId="77777777" w:rsidR="002A75CE" w:rsidRDefault="00000000">
      <w:pPr>
        <w:pStyle w:val="FirstParagraph"/>
      </w:pPr>
      <w:r>
        <w:t xml:space="preserve">Le </w:t>
      </w:r>
      <w:r>
        <w:rPr>
          <w:b/>
          <w:bCs/>
        </w:rPr>
        <w:t>gestionnaire d’alertes</w:t>
      </w:r>
      <w:r>
        <w:t xml:space="preserve"> orchestre la diffusion sur tous les canaux et applique une logique </w:t>
      </w:r>
      <w:r>
        <w:rPr>
          <w:b/>
          <w:bCs/>
        </w:rPr>
        <w:t>anti-spam</w:t>
      </w:r>
      <w:r>
        <w:t xml:space="preserve"> : une seule alerte est émise par panne tant qu’elle n’est pas résolue ou acquittée.</w:t>
      </w:r>
    </w:p>
    <w:p w14:paraId="2C829EFE" w14:textId="77777777" w:rsidR="002A75CE" w:rsidRDefault="00000000">
      <w:pPr>
        <w:pStyle w:val="SourceCode"/>
      </w:pPr>
      <w:r>
        <w:rPr>
          <w:rStyle w:val="KeywordTok"/>
        </w:rPr>
        <w:t>def</w:t>
      </w:r>
      <w:r>
        <w:rPr>
          <w:rStyle w:val="NormalTok"/>
        </w:rPr>
        <w:t xml:space="preserve"> declencher_alerte(equipement, type_alerte, severite, message):</w:t>
      </w:r>
      <w:r>
        <w:br/>
      </w:r>
      <w:r>
        <w:rPr>
          <w:rStyle w:val="NormalTok"/>
        </w:rPr>
        <w:t xml:space="preserve">    </w:t>
      </w:r>
      <w:r>
        <w:rPr>
          <w:rStyle w:val="ControlFlowTok"/>
        </w:rPr>
        <w:t>if</w:t>
      </w:r>
      <w:r>
        <w:rPr>
          <w:rStyle w:val="NormalTok"/>
        </w:rPr>
        <w:t xml:space="preserve"> database.derniere_alerte_active(equipement[</w:t>
      </w:r>
      <w:r>
        <w:rPr>
          <w:rStyle w:val="StringTok"/>
        </w:rPr>
        <w:t>"id"</w:t>
      </w:r>
      <w:r>
        <w:rPr>
          <w:rStyle w:val="NormalTok"/>
        </w:rPr>
        <w:t>], type_alerte):</w:t>
      </w:r>
      <w:r>
        <w:br/>
      </w:r>
      <w:r>
        <w:rPr>
          <w:rStyle w:val="NormalTok"/>
        </w:rPr>
        <w:t xml:space="preserve">        </w:t>
      </w:r>
      <w:r>
        <w:rPr>
          <w:rStyle w:val="ControlFlowTok"/>
        </w:rPr>
        <w:t>return</w:t>
      </w:r>
      <w:r>
        <w:rPr>
          <w:rStyle w:val="NormalTok"/>
        </w:rPr>
        <w:t xml:space="preserve"> </w:t>
      </w:r>
      <w:r>
        <w:rPr>
          <w:rStyle w:val="VariableTok"/>
        </w:rPr>
        <w:t>False</w:t>
      </w:r>
      <w:r>
        <w:rPr>
          <w:rStyle w:val="NormalTok"/>
        </w:rPr>
        <w:t xml:space="preserve">                    </w:t>
      </w:r>
      <w:r>
        <w:rPr>
          <w:rStyle w:val="CommentTok"/>
        </w:rPr>
        <w:t># anti-spam : alerte déjà active</w:t>
      </w:r>
      <w:r>
        <w:br/>
      </w:r>
      <w:r>
        <w:rPr>
          <w:rStyle w:val="NormalTok"/>
        </w:rPr>
        <w:t xml:space="preserve">    database.add_alerte(equipement[</w:t>
      </w:r>
      <w:r>
        <w:rPr>
          <w:rStyle w:val="StringTok"/>
        </w:rPr>
        <w:t>"id"</w:t>
      </w:r>
      <w:r>
        <w:rPr>
          <w:rStyle w:val="NormalTok"/>
        </w:rPr>
        <w:t>], type_alerte, severite, message,</w:t>
      </w:r>
      <w:r>
        <w:br/>
      </w:r>
      <w:r>
        <w:rPr>
          <w:rStyle w:val="NormalTok"/>
        </w:rPr>
        <w:t xml:space="preserve">                        canal</w:t>
      </w:r>
      <w:r>
        <w:rPr>
          <w:rStyle w:val="OperatorTok"/>
        </w:rPr>
        <w:t>=</w:t>
      </w:r>
      <w:r>
        <w:rPr>
          <w:rStyle w:val="StringTok"/>
        </w:rPr>
        <w:t>"EMAIL+TELEGRAM"</w:t>
      </w:r>
      <w:r>
        <w:rPr>
          <w:rStyle w:val="NormalTok"/>
        </w:rPr>
        <w:t>)</w:t>
      </w:r>
      <w:r>
        <w:br/>
      </w:r>
      <w:r>
        <w:rPr>
          <w:rStyle w:val="NormalTok"/>
        </w:rPr>
        <w:t xml:space="preserve">    envoyer_alerte_email(equipement, type_alerte, severite, message)</w:t>
      </w:r>
      <w:r>
        <w:br/>
      </w:r>
      <w:r>
        <w:rPr>
          <w:rStyle w:val="NormalTok"/>
        </w:rPr>
        <w:t xml:space="preserve">    envoyer_alerte_telegram(equipement, type_alerte, severite, message)</w:t>
      </w:r>
      <w:r>
        <w:br/>
      </w:r>
      <w:r>
        <w:rPr>
          <w:rStyle w:val="NormalTok"/>
        </w:rPr>
        <w:t xml:space="preserve">    </w:t>
      </w:r>
      <w:r>
        <w:rPr>
          <w:rStyle w:val="ControlFlowTok"/>
        </w:rPr>
        <w:t>return</w:t>
      </w:r>
      <w:r>
        <w:rPr>
          <w:rStyle w:val="NormalTok"/>
        </w:rPr>
        <w:t xml:space="preserve"> </w:t>
      </w:r>
      <w:r>
        <w:rPr>
          <w:rStyle w:val="VariableTok"/>
        </w:rPr>
        <w:t>True</w:t>
      </w:r>
    </w:p>
    <w:p w14:paraId="2A1A4626" w14:textId="77777777" w:rsidR="002A75CE" w:rsidRDefault="00000000">
      <w:pPr>
        <w:pStyle w:val="Compact"/>
        <w:numPr>
          <w:ilvl w:val="0"/>
          <w:numId w:val="11"/>
        </w:numPr>
      </w:pPr>
      <w:r>
        <w:rPr>
          <w:b/>
          <w:bCs/>
        </w:rPr>
        <w:t>Canal e-mail (SMTP, STARTTLS)</w:t>
      </w:r>
      <w:r>
        <w:t xml:space="preserve"> : message HTML formaté, traçabilité écrite ;</w:t>
      </w:r>
    </w:p>
    <w:p w14:paraId="4D01F6E9" w14:textId="77777777" w:rsidR="002A75CE" w:rsidRDefault="00000000">
      <w:pPr>
        <w:pStyle w:val="Compact"/>
        <w:numPr>
          <w:ilvl w:val="0"/>
          <w:numId w:val="11"/>
        </w:numPr>
      </w:pPr>
      <w:r>
        <w:rPr>
          <w:b/>
          <w:bCs/>
        </w:rPr>
        <w:t>Canal Telegram (API Bot, HTTPS)</w:t>
      </w:r>
      <w:r>
        <w:t xml:space="preserve"> : notification </w:t>
      </w:r>
      <w:r>
        <w:rPr>
          <w:i/>
          <w:iCs/>
        </w:rPr>
        <w:t>push</w:t>
      </w:r>
      <w:r>
        <w:t xml:space="preserve"> mobile quasi instantanée, levier central de la réduction du temps de réaction.</w:t>
      </w:r>
    </w:p>
    <w:p w14:paraId="5F6A1555" w14:textId="77777777" w:rsidR="002A75CE" w:rsidRDefault="00000000">
      <w:pPr>
        <w:pStyle w:val="Titre2"/>
      </w:pPr>
      <w:bookmarkStart w:id="78" w:name="le-tableau-de-bord-web-flask"/>
      <w:bookmarkEnd w:id="77"/>
      <w:r>
        <w:t>7.6 Le tableau de bord web (Flask)</w:t>
      </w:r>
    </w:p>
    <w:p w14:paraId="03C14762" w14:textId="77777777" w:rsidR="002A75CE" w:rsidRDefault="00000000">
      <w:pPr>
        <w:pStyle w:val="FirstParagraph"/>
      </w:pPr>
      <w:r>
        <w:t xml:space="preserve">L’application </w:t>
      </w:r>
      <w:r>
        <w:rPr>
          <w:rStyle w:val="VerbatimChar"/>
        </w:rPr>
        <w:t>app.py</w:t>
      </w:r>
      <w:r>
        <w:t xml:space="preserve"> fournit l’interface : </w:t>
      </w:r>
      <w:r>
        <w:rPr>
          <w:b/>
          <w:bCs/>
        </w:rPr>
        <w:t>authentification</w:t>
      </w:r>
      <w:r>
        <w:t xml:space="preserve">, </w:t>
      </w:r>
      <w:r>
        <w:rPr>
          <w:b/>
          <w:bCs/>
        </w:rPr>
        <w:t>tableau de bord</w:t>
      </w:r>
      <w:r>
        <w:t xml:space="preserve"> temps réel (KPI, graphiques), </w:t>
      </w:r>
      <w:r>
        <w:rPr>
          <w:b/>
          <w:bCs/>
        </w:rPr>
        <w:t>gestion des équipements</w:t>
      </w:r>
      <w:r>
        <w:t xml:space="preserve"> (CRUD), </w:t>
      </w:r>
      <w:r>
        <w:rPr>
          <w:b/>
          <w:bCs/>
        </w:rPr>
        <w:t>historique des alertes</w:t>
      </w:r>
      <w:r>
        <w:t xml:space="preserve"> (avec acquittement), </w:t>
      </w:r>
      <w:r>
        <w:rPr>
          <w:b/>
          <w:bCs/>
        </w:rPr>
        <w:t>journaux</w:t>
      </w:r>
      <w:r>
        <w:t xml:space="preserve">, </w:t>
      </w:r>
      <w:r>
        <w:rPr>
          <w:b/>
          <w:bCs/>
        </w:rPr>
        <w:t>rapports</w:t>
      </w:r>
      <w:r>
        <w:t xml:space="preserve">, et une </w:t>
      </w:r>
      <w:r>
        <w:rPr>
          <w:b/>
          <w:bCs/>
        </w:rPr>
        <w:t>API REST JSON</w:t>
      </w:r>
      <w:r>
        <w:t xml:space="preserve"> consommée par le front pour le rafraîchissement AJAX. Flask se contente de </w:t>
      </w:r>
      <w:r>
        <w:rPr>
          <w:b/>
          <w:bCs/>
        </w:rPr>
        <w:t>lire</w:t>
      </w:r>
      <w:r>
        <w:t xml:space="preserve"> la base, ce qui garde l’interface légère et réactive.</w:t>
      </w:r>
    </w:p>
    <w:p w14:paraId="28DC247D" w14:textId="77777777" w:rsidR="002A75CE" w:rsidRDefault="00000000">
      <w:pPr>
        <w:pStyle w:val="Titre2"/>
      </w:pPr>
      <w:bookmarkStart w:id="79" w:name="sécurité-by-design"/>
      <w:bookmarkEnd w:id="78"/>
      <w:r>
        <w:t>7.7 Sécurité « by design »</w:t>
      </w:r>
    </w:p>
    <w:p w14:paraId="2070977E" w14:textId="77777777" w:rsidR="002A75CE" w:rsidRDefault="00000000">
      <w:pPr>
        <w:pStyle w:val="FirstParagraph"/>
      </w:pPr>
      <w:r>
        <w:t>La sécurité a été intégrée dès la conception, conformément aux bonnes pratiques (OWASP) :</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903"/>
        <w:gridCol w:w="6493"/>
      </w:tblGrid>
      <w:tr w:rsidR="002A75CE" w14:paraId="6EB449CB" w14:textId="77777777" w:rsidTr="009C3806">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31849B" w:themeFill="accent5" w:themeFillShade="BF"/>
          </w:tcPr>
          <w:p w14:paraId="1A708C93" w14:textId="77777777" w:rsidR="002A75CE" w:rsidRPr="009C3806" w:rsidRDefault="00000000">
            <w:pPr>
              <w:pStyle w:val="Compact"/>
              <w:rPr>
                <w:color w:val="FFFFFF" w:themeColor="background1"/>
              </w:rPr>
            </w:pPr>
            <w:r w:rsidRPr="009C3806">
              <w:rPr>
                <w:color w:val="FFFFFF" w:themeColor="background1"/>
              </w:rPr>
              <w:t>Risque</w:t>
            </w:r>
          </w:p>
        </w:tc>
        <w:tc>
          <w:tcPr>
            <w:tcW w:w="0" w:type="auto"/>
            <w:tcBorders>
              <w:bottom w:val="none" w:sz="0" w:space="0" w:color="auto"/>
            </w:tcBorders>
            <w:shd w:val="clear" w:color="auto" w:fill="31849B" w:themeFill="accent5" w:themeFillShade="BF"/>
          </w:tcPr>
          <w:p w14:paraId="6ACDA809" w14:textId="77777777" w:rsidR="002A75CE" w:rsidRPr="009C3806" w:rsidRDefault="00000000">
            <w:pPr>
              <w:pStyle w:val="Compact"/>
              <w:rPr>
                <w:color w:val="FFFFFF" w:themeColor="background1"/>
              </w:rPr>
            </w:pPr>
            <w:r w:rsidRPr="009C3806">
              <w:rPr>
                <w:color w:val="FFFFFF" w:themeColor="background1"/>
              </w:rPr>
              <w:t>Parade implémentée</w:t>
            </w:r>
          </w:p>
        </w:tc>
      </w:tr>
      <w:tr w:rsidR="002A75CE" w14:paraId="4AAAF4A6" w14:textId="77777777" w:rsidTr="009C3806">
        <w:tc>
          <w:tcPr>
            <w:tcW w:w="0" w:type="auto"/>
          </w:tcPr>
          <w:p w14:paraId="157FD993" w14:textId="77777777" w:rsidR="002A75CE" w:rsidRDefault="00000000">
            <w:pPr>
              <w:pStyle w:val="Compact"/>
            </w:pPr>
            <w:r>
              <w:t>Secrets dans le code</w:t>
            </w:r>
          </w:p>
        </w:tc>
        <w:tc>
          <w:tcPr>
            <w:tcW w:w="0" w:type="auto"/>
          </w:tcPr>
          <w:p w14:paraId="64CA945F" w14:textId="77777777" w:rsidR="002A75CE" w:rsidRDefault="00000000">
            <w:pPr>
              <w:pStyle w:val="Compact"/>
            </w:pPr>
            <w:r>
              <w:t xml:space="preserve">Variables d’environnement (fichier </w:t>
            </w:r>
            <w:r>
              <w:rPr>
                <w:rStyle w:val="VerbatimChar"/>
              </w:rPr>
              <w:t>.env</w:t>
            </w:r>
            <w:r>
              <w:t xml:space="preserve"> non versionné)</w:t>
            </w:r>
          </w:p>
        </w:tc>
      </w:tr>
      <w:tr w:rsidR="002A75CE" w14:paraId="7BE9C687" w14:textId="77777777" w:rsidTr="009C3806">
        <w:tc>
          <w:tcPr>
            <w:tcW w:w="0" w:type="auto"/>
          </w:tcPr>
          <w:p w14:paraId="1B7872FA" w14:textId="77777777" w:rsidR="002A75CE" w:rsidRDefault="00000000">
            <w:pPr>
              <w:pStyle w:val="Compact"/>
            </w:pPr>
            <w:r>
              <w:t>Vol de mots de passe</w:t>
            </w:r>
          </w:p>
        </w:tc>
        <w:tc>
          <w:tcPr>
            <w:tcW w:w="0" w:type="auto"/>
          </w:tcPr>
          <w:p w14:paraId="76DF9F28" w14:textId="77777777" w:rsidR="002A75CE" w:rsidRDefault="00000000">
            <w:pPr>
              <w:pStyle w:val="Compact"/>
            </w:pPr>
            <w:r>
              <w:rPr>
                <w:b/>
                <w:bCs/>
              </w:rPr>
              <w:t>Hachage</w:t>
            </w:r>
            <w:r>
              <w:t xml:space="preserve"> </w:t>
            </w:r>
            <w:r>
              <w:rPr>
                <w:rStyle w:val="VerbatimChar"/>
              </w:rPr>
              <w:t>pbkdf2:sha256</w:t>
            </w:r>
            <w:r>
              <w:t xml:space="preserve"> (jamais en clair)</w:t>
            </w:r>
          </w:p>
        </w:tc>
      </w:tr>
      <w:tr w:rsidR="002A75CE" w14:paraId="206A3B03" w14:textId="77777777" w:rsidTr="009C3806">
        <w:tc>
          <w:tcPr>
            <w:tcW w:w="0" w:type="auto"/>
          </w:tcPr>
          <w:p w14:paraId="527212C4" w14:textId="77777777" w:rsidR="002A75CE" w:rsidRDefault="00000000">
            <w:pPr>
              <w:pStyle w:val="Compact"/>
            </w:pPr>
            <w:r>
              <w:t>Injection SQL</w:t>
            </w:r>
          </w:p>
        </w:tc>
        <w:tc>
          <w:tcPr>
            <w:tcW w:w="0" w:type="auto"/>
          </w:tcPr>
          <w:p w14:paraId="7D46CE6E" w14:textId="77777777" w:rsidR="002A75CE" w:rsidRDefault="00000000">
            <w:pPr>
              <w:pStyle w:val="Compact"/>
            </w:pPr>
            <w:r>
              <w:rPr>
                <w:b/>
                <w:bCs/>
              </w:rPr>
              <w:t>Requêtes paramétrées</w:t>
            </w:r>
            <w:r>
              <w:t xml:space="preserve"> systématiques</w:t>
            </w:r>
          </w:p>
        </w:tc>
      </w:tr>
      <w:tr w:rsidR="002A75CE" w14:paraId="1A7FAB8D" w14:textId="77777777" w:rsidTr="009C3806">
        <w:tc>
          <w:tcPr>
            <w:tcW w:w="0" w:type="auto"/>
          </w:tcPr>
          <w:p w14:paraId="2666AF0B" w14:textId="77777777" w:rsidR="002A75CE" w:rsidRDefault="00000000">
            <w:pPr>
              <w:pStyle w:val="Compact"/>
            </w:pPr>
            <w:r>
              <w:t>Écoute des notifications</w:t>
            </w:r>
          </w:p>
        </w:tc>
        <w:tc>
          <w:tcPr>
            <w:tcW w:w="0" w:type="auto"/>
          </w:tcPr>
          <w:p w14:paraId="4C560160" w14:textId="77777777" w:rsidR="002A75CE" w:rsidRDefault="00000000">
            <w:pPr>
              <w:pStyle w:val="Compact"/>
            </w:pPr>
            <w:r>
              <w:rPr>
                <w:b/>
                <w:bCs/>
              </w:rPr>
              <w:t>SMTP STARTTLS</w:t>
            </w:r>
            <w:r>
              <w:t xml:space="preserve"> + Telegram </w:t>
            </w:r>
            <w:r>
              <w:rPr>
                <w:b/>
                <w:bCs/>
              </w:rPr>
              <w:t>HTTPS</w:t>
            </w:r>
          </w:p>
        </w:tc>
      </w:tr>
      <w:tr w:rsidR="002A75CE" w14:paraId="6189C46E" w14:textId="77777777" w:rsidTr="009C3806">
        <w:tc>
          <w:tcPr>
            <w:tcW w:w="0" w:type="auto"/>
          </w:tcPr>
          <w:p w14:paraId="2EE4F460" w14:textId="77777777" w:rsidR="002A75CE" w:rsidRDefault="00000000">
            <w:pPr>
              <w:pStyle w:val="Compact"/>
            </w:pPr>
            <w:r>
              <w:t>Accès base trop large</w:t>
            </w:r>
          </w:p>
        </w:tc>
        <w:tc>
          <w:tcPr>
            <w:tcW w:w="0" w:type="auto"/>
          </w:tcPr>
          <w:p w14:paraId="207FCA8A" w14:textId="77777777" w:rsidR="002A75CE" w:rsidRDefault="00000000">
            <w:pPr>
              <w:pStyle w:val="Compact"/>
            </w:pPr>
            <w:r>
              <w:t xml:space="preserve">Compte applicatif au </w:t>
            </w:r>
            <w:r>
              <w:rPr>
                <w:b/>
                <w:bCs/>
              </w:rPr>
              <w:t>moindre privilège</w:t>
            </w:r>
          </w:p>
        </w:tc>
      </w:tr>
      <w:tr w:rsidR="002A75CE" w14:paraId="0C8B5FE2" w14:textId="77777777" w:rsidTr="009C3806">
        <w:tc>
          <w:tcPr>
            <w:tcW w:w="0" w:type="auto"/>
          </w:tcPr>
          <w:p w14:paraId="7D41A7EB" w14:textId="77777777" w:rsidR="002A75CE" w:rsidRDefault="00000000">
            <w:pPr>
              <w:pStyle w:val="Compact"/>
            </w:pPr>
            <w:r>
              <w:t>Accès non autorisé</w:t>
            </w:r>
          </w:p>
        </w:tc>
        <w:tc>
          <w:tcPr>
            <w:tcW w:w="0" w:type="auto"/>
          </w:tcPr>
          <w:p w14:paraId="5AD3DB27" w14:textId="77777777" w:rsidR="002A75CE" w:rsidRDefault="00000000">
            <w:pPr>
              <w:pStyle w:val="Compact"/>
            </w:pPr>
            <w:r>
              <w:rPr>
                <w:b/>
                <w:bCs/>
              </w:rPr>
              <w:t>Authentification</w:t>
            </w:r>
            <w:r>
              <w:t xml:space="preserve"> du tableau de bord (sessions Flask)</w:t>
            </w:r>
          </w:p>
        </w:tc>
      </w:tr>
    </w:tbl>
    <w:p w14:paraId="59EA061D" w14:textId="77777777" w:rsidR="002A75CE" w:rsidRDefault="00000000">
      <w:pPr>
        <w:pStyle w:val="Titre2"/>
      </w:pPr>
      <w:bookmarkStart w:id="80" w:name="tests-et-validation"/>
      <w:bookmarkEnd w:id="79"/>
      <w:r>
        <w:lastRenderedPageBreak/>
        <w:t>7.8 Tests et validation</w:t>
      </w:r>
    </w:p>
    <w:p w14:paraId="01F97C67" w14:textId="77777777" w:rsidR="002A75CE" w:rsidRDefault="00000000">
      <w:pPr>
        <w:pStyle w:val="FirstParagraph"/>
      </w:pPr>
      <w:r>
        <w:t xml:space="preserve">La validation s’appuie sur trois niveaux : </w:t>
      </w:r>
      <w:r>
        <w:rPr>
          <w:b/>
          <w:bCs/>
        </w:rPr>
        <w:t>tests unitaires</w:t>
      </w:r>
      <w:r>
        <w:t xml:space="preserve"> (9 cas, 100 % de réussite — analyse de la latence, sonde TCP, logique de seuil), </w:t>
      </w:r>
      <w:r>
        <w:rPr>
          <w:b/>
          <w:bCs/>
        </w:rPr>
        <w:t>tests fonctionnels</w:t>
      </w:r>
      <w:r>
        <w:t xml:space="preserve"> (détection, anti-spam, rétablissement, service indisponible, découverte, authentification) et </w:t>
      </w:r>
      <w:r>
        <w:rPr>
          <w:b/>
          <w:bCs/>
        </w:rPr>
        <w:t>tests de performance</w:t>
      </w:r>
      <w:r>
        <w:t>.</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27"/>
        <w:gridCol w:w="1878"/>
        <w:gridCol w:w="1880"/>
      </w:tblGrid>
      <w:tr w:rsidR="002A75CE" w14:paraId="011FB961" w14:textId="77777777" w:rsidTr="009C3806">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31849B" w:themeFill="accent5" w:themeFillShade="BF"/>
          </w:tcPr>
          <w:p w14:paraId="5B26242D" w14:textId="77777777" w:rsidR="002A75CE" w:rsidRPr="009C3806" w:rsidRDefault="00000000">
            <w:pPr>
              <w:pStyle w:val="Compact"/>
              <w:jc w:val="center"/>
              <w:rPr>
                <w:color w:val="FFFFFF" w:themeColor="background1"/>
              </w:rPr>
            </w:pPr>
            <w:r w:rsidRPr="009C3806">
              <w:rPr>
                <w:color w:val="FFFFFF" w:themeColor="background1"/>
              </w:rPr>
              <w:t>Nombre d’équipements</w:t>
            </w:r>
          </w:p>
        </w:tc>
        <w:tc>
          <w:tcPr>
            <w:tcW w:w="0" w:type="auto"/>
            <w:tcBorders>
              <w:bottom w:val="none" w:sz="0" w:space="0" w:color="auto"/>
            </w:tcBorders>
            <w:shd w:val="clear" w:color="auto" w:fill="31849B" w:themeFill="accent5" w:themeFillShade="BF"/>
          </w:tcPr>
          <w:p w14:paraId="6146CB5C" w14:textId="77777777" w:rsidR="002A75CE" w:rsidRPr="009C3806" w:rsidRDefault="00000000">
            <w:pPr>
              <w:pStyle w:val="Compact"/>
              <w:jc w:val="center"/>
              <w:rPr>
                <w:color w:val="FFFFFF" w:themeColor="background1"/>
              </w:rPr>
            </w:pPr>
            <w:r w:rsidRPr="009C3806">
              <w:rPr>
                <w:color w:val="FFFFFF" w:themeColor="background1"/>
              </w:rPr>
              <w:t>Cycle séquentiel</w:t>
            </w:r>
          </w:p>
        </w:tc>
        <w:tc>
          <w:tcPr>
            <w:tcW w:w="0" w:type="auto"/>
            <w:tcBorders>
              <w:bottom w:val="none" w:sz="0" w:space="0" w:color="auto"/>
            </w:tcBorders>
            <w:shd w:val="clear" w:color="auto" w:fill="31849B" w:themeFill="accent5" w:themeFillShade="BF"/>
          </w:tcPr>
          <w:p w14:paraId="73F4604F" w14:textId="77777777" w:rsidR="002A75CE" w:rsidRPr="009C3806" w:rsidRDefault="00000000">
            <w:pPr>
              <w:pStyle w:val="Compact"/>
              <w:jc w:val="center"/>
              <w:rPr>
                <w:color w:val="FFFFFF" w:themeColor="background1"/>
              </w:rPr>
            </w:pPr>
            <w:r w:rsidRPr="009C3806">
              <w:rPr>
                <w:color w:val="FFFFFF" w:themeColor="background1"/>
              </w:rPr>
              <w:t>Cycle parallélisé</w:t>
            </w:r>
          </w:p>
        </w:tc>
      </w:tr>
      <w:tr w:rsidR="002A75CE" w14:paraId="22A321AE" w14:textId="77777777" w:rsidTr="009C3806">
        <w:tc>
          <w:tcPr>
            <w:tcW w:w="0" w:type="auto"/>
          </w:tcPr>
          <w:p w14:paraId="39176953" w14:textId="77777777" w:rsidR="002A75CE" w:rsidRDefault="00000000">
            <w:pPr>
              <w:pStyle w:val="Compact"/>
              <w:jc w:val="center"/>
            </w:pPr>
            <w:r>
              <w:t>50</w:t>
            </w:r>
          </w:p>
        </w:tc>
        <w:tc>
          <w:tcPr>
            <w:tcW w:w="0" w:type="auto"/>
          </w:tcPr>
          <w:p w14:paraId="523059A3" w14:textId="77777777" w:rsidR="002A75CE" w:rsidRDefault="00000000">
            <w:pPr>
              <w:pStyle w:val="Compact"/>
              <w:jc w:val="center"/>
            </w:pPr>
            <w:r>
              <w:t>~30 s</w:t>
            </w:r>
          </w:p>
        </w:tc>
        <w:tc>
          <w:tcPr>
            <w:tcW w:w="0" w:type="auto"/>
          </w:tcPr>
          <w:p w14:paraId="23EBA845" w14:textId="77777777" w:rsidR="002A75CE" w:rsidRDefault="00000000">
            <w:pPr>
              <w:pStyle w:val="Compact"/>
              <w:jc w:val="center"/>
            </w:pPr>
            <w:r>
              <w:rPr>
                <w:b/>
                <w:bCs/>
              </w:rPr>
              <w:t>~4 s</w:t>
            </w:r>
          </w:p>
        </w:tc>
      </w:tr>
      <w:tr w:rsidR="002A75CE" w14:paraId="5DB64FDD" w14:textId="77777777" w:rsidTr="009C3806">
        <w:tc>
          <w:tcPr>
            <w:tcW w:w="0" w:type="auto"/>
          </w:tcPr>
          <w:p w14:paraId="674FD60B" w14:textId="77777777" w:rsidR="002A75CE" w:rsidRDefault="00000000">
            <w:pPr>
              <w:pStyle w:val="Compact"/>
              <w:jc w:val="center"/>
            </w:pPr>
            <w:r>
              <w:t>100</w:t>
            </w:r>
          </w:p>
        </w:tc>
        <w:tc>
          <w:tcPr>
            <w:tcW w:w="0" w:type="auto"/>
          </w:tcPr>
          <w:p w14:paraId="7CD348EC" w14:textId="77777777" w:rsidR="002A75CE" w:rsidRDefault="00000000">
            <w:pPr>
              <w:pStyle w:val="Compact"/>
              <w:jc w:val="center"/>
            </w:pPr>
            <w:r>
              <w:t>~60 s</w:t>
            </w:r>
          </w:p>
        </w:tc>
        <w:tc>
          <w:tcPr>
            <w:tcW w:w="0" w:type="auto"/>
          </w:tcPr>
          <w:p w14:paraId="50A17946" w14:textId="77777777" w:rsidR="002A75CE" w:rsidRDefault="00000000">
            <w:pPr>
              <w:pStyle w:val="Compact"/>
              <w:jc w:val="center"/>
            </w:pPr>
            <w:r>
              <w:rPr>
                <w:b/>
                <w:bCs/>
              </w:rPr>
              <w:t>~7 s</w:t>
            </w:r>
          </w:p>
        </w:tc>
      </w:tr>
      <w:tr w:rsidR="002A75CE" w14:paraId="5C20B7BE" w14:textId="77777777" w:rsidTr="009C3806">
        <w:tc>
          <w:tcPr>
            <w:tcW w:w="0" w:type="auto"/>
          </w:tcPr>
          <w:p w14:paraId="3622BE88" w14:textId="77777777" w:rsidR="002A75CE" w:rsidRDefault="00000000">
            <w:pPr>
              <w:pStyle w:val="Compact"/>
              <w:jc w:val="center"/>
            </w:pPr>
            <w:r>
              <w:t>254 (</w:t>
            </w:r>
            <w:r>
              <w:rPr>
                <w:rStyle w:val="VerbatimChar"/>
              </w:rPr>
              <w:t>/24</w:t>
            </w:r>
            <w:r>
              <w:t>)</w:t>
            </w:r>
          </w:p>
        </w:tc>
        <w:tc>
          <w:tcPr>
            <w:tcW w:w="0" w:type="auto"/>
          </w:tcPr>
          <w:p w14:paraId="6DF43ACD" w14:textId="77777777" w:rsidR="002A75CE" w:rsidRDefault="00000000">
            <w:pPr>
              <w:pStyle w:val="Compact"/>
              <w:jc w:val="center"/>
            </w:pPr>
            <w:r>
              <w:t>~150 s</w:t>
            </w:r>
          </w:p>
        </w:tc>
        <w:tc>
          <w:tcPr>
            <w:tcW w:w="0" w:type="auto"/>
          </w:tcPr>
          <w:p w14:paraId="4D80AAAE" w14:textId="77777777" w:rsidR="002A75CE" w:rsidRDefault="00000000">
            <w:pPr>
              <w:pStyle w:val="Compact"/>
              <w:jc w:val="center"/>
            </w:pPr>
            <w:r>
              <w:rPr>
                <w:b/>
                <w:bCs/>
              </w:rPr>
              <w:t>~12 s</w:t>
            </w:r>
          </w:p>
        </w:tc>
      </w:tr>
    </w:tbl>
    <w:p w14:paraId="6E35C864" w14:textId="77777777" w:rsidR="002A75CE" w:rsidRDefault="00000000">
      <w:pPr>
        <w:pStyle w:val="Corpsdetexte"/>
      </w:pPr>
      <w:r>
        <w:t xml:space="preserve">La </w:t>
      </w:r>
      <w:r>
        <w:rPr>
          <w:b/>
          <w:bCs/>
        </w:rPr>
        <w:t>parallélisation</w:t>
      </w:r>
      <w:r>
        <w:t xml:space="preserve"> réduit le temps de balayage d’un facteur 10 à 15, validant le besoin de performance (BNF1).</w:t>
      </w:r>
    </w:p>
    <w:p w14:paraId="20559266" w14:textId="77777777" w:rsidR="002A75CE" w:rsidRDefault="00000000">
      <w:pPr>
        <w:pStyle w:val="Titre2"/>
      </w:pPr>
      <w:bookmarkStart w:id="81" w:name="X0cac37ed81800cb51b84370cd526b4107c490af"/>
      <w:bookmarkEnd w:id="80"/>
      <w:r>
        <w:t>7.9 La configuration centralisée et la gestion des secrets</w:t>
      </w:r>
    </w:p>
    <w:p w14:paraId="0DDE2674" w14:textId="77777777" w:rsidR="002A75CE" w:rsidRDefault="00000000">
      <w:pPr>
        <w:pStyle w:val="FirstParagraph"/>
      </w:pPr>
      <w:r>
        <w:t xml:space="preserve">L’ensemble des paramètres est centralisé dans </w:t>
      </w:r>
      <w:r>
        <w:rPr>
          <w:rStyle w:val="VerbatimChar"/>
        </w:rPr>
        <w:t>config.py</w:t>
      </w:r>
      <w:r>
        <w:t xml:space="preserve"> et chargé depuis des </w:t>
      </w:r>
      <w:r>
        <w:rPr>
          <w:b/>
          <w:bCs/>
        </w:rPr>
        <w:t>variables d’environnement</w:t>
      </w:r>
      <w:r>
        <w:t xml:space="preserve"> (fichier </w:t>
      </w:r>
      <w:r>
        <w:rPr>
          <w:rStyle w:val="VerbatimChar"/>
        </w:rPr>
        <w:t>.env</w:t>
      </w:r>
      <w:r>
        <w:t xml:space="preserve"> non versionné). Ce choix répond à deux exigences : la </w:t>
      </w:r>
      <w:r>
        <w:rPr>
          <w:b/>
          <w:bCs/>
        </w:rPr>
        <w:t>sécurité</w:t>
      </w:r>
      <w:r>
        <w:t xml:space="preserve"> (aucun secret en clair dans le code) et la </w:t>
      </w:r>
      <w:r>
        <w:rPr>
          <w:b/>
          <w:bCs/>
        </w:rPr>
        <w:t>portabilité</w:t>
      </w:r>
      <w:r>
        <w:t xml:space="preserve"> (un même code s’exécute en développement, en test et en production, en changeant seulement le fichier d’environnement). Les paramètres incluent les accès à la base, les identifiants SMTP, le jeton du bot Telegram, ainsi que les réglages de sonde (nombre de paquets, </w:t>
      </w:r>
      <w:r>
        <w:rPr>
          <w:i/>
          <w:iCs/>
        </w:rPr>
        <w:t>timeout</w:t>
      </w:r>
      <w:r>
        <w:t>, seuil d’échecs).</w:t>
      </w:r>
    </w:p>
    <w:p w14:paraId="1E75E9FD" w14:textId="77777777" w:rsidR="002A75CE" w:rsidRDefault="00000000">
      <w:pPr>
        <w:pStyle w:val="Titre2"/>
      </w:pPr>
      <w:bookmarkStart w:id="82" w:name="la-couche-daccès-aux-données-dal"/>
      <w:bookmarkEnd w:id="81"/>
      <w:r>
        <w:t>7.10 La couche d’accès aux données (DAL)</w:t>
      </w:r>
    </w:p>
    <w:p w14:paraId="2C9E4B14" w14:textId="77777777" w:rsidR="002A75CE" w:rsidRDefault="00000000">
      <w:pPr>
        <w:pStyle w:val="FirstParagraph"/>
      </w:pPr>
      <w:r>
        <w:t xml:space="preserve">Toutes les interactions avec MySQL sont encapsulées dans un unique module </w:t>
      </w:r>
      <w:r>
        <w:rPr>
          <w:rStyle w:val="VerbatimChar"/>
        </w:rPr>
        <w:t>database.py</w:t>
      </w:r>
      <w:r>
        <w:t xml:space="preserve"> (</w:t>
      </w:r>
      <w:r>
        <w:rPr>
          <w:i/>
          <w:iCs/>
        </w:rPr>
        <w:t>Data Access Layer</w:t>
      </w:r>
      <w:r>
        <w:t xml:space="preserve">). Cette centralisation présente trois avantages : elle </w:t>
      </w:r>
      <w:r>
        <w:rPr>
          <w:b/>
          <w:bCs/>
        </w:rPr>
        <w:t>isole</w:t>
      </w:r>
      <w:r>
        <w:t xml:space="preserve"> la logique SQL, </w:t>
      </w:r>
      <w:r>
        <w:rPr>
          <w:b/>
          <w:bCs/>
        </w:rPr>
        <w:t>facilite la maintenance</w:t>
      </w:r>
      <w:r>
        <w:t xml:space="preserve"> et </w:t>
      </w:r>
      <w:r>
        <w:rPr>
          <w:b/>
          <w:bCs/>
        </w:rPr>
        <w:t>réduit la surface d’attaque</w:t>
      </w:r>
      <w:r>
        <w:t xml:space="preserve"> par injection, toutes les requêtes étant </w:t>
      </w:r>
      <w:r>
        <w:rPr>
          <w:b/>
          <w:bCs/>
        </w:rPr>
        <w:t>paramétrées</w:t>
      </w:r>
      <w:r>
        <w:t xml:space="preserve">. Un </w:t>
      </w:r>
      <w:r>
        <w:rPr>
          <w:b/>
          <w:bCs/>
        </w:rPr>
        <w:t>pool de connexions</w:t>
      </w:r>
      <w:r>
        <w:t xml:space="preserve"> est utilisé pour de meilleures performances sous charge, et un gestionnaire de contexte (</w:t>
      </w:r>
      <w:r>
        <w:rPr>
          <w:rStyle w:val="VerbatimChar"/>
        </w:rPr>
        <w:t>with</w:t>
      </w:r>
      <w:r>
        <w:t>) garantit la fermeture systématique des connexions, même en cas d’exception.</w:t>
      </w:r>
    </w:p>
    <w:p w14:paraId="4FB312A2" w14:textId="77777777" w:rsidR="002A75CE" w:rsidRDefault="00000000">
      <w:pPr>
        <w:pStyle w:val="Titre2"/>
      </w:pPr>
      <w:bookmarkStart w:id="83" w:name="X1c2ab9185aeb7e1b4871b191eb2d1b16c93754d"/>
      <w:bookmarkEnd w:id="82"/>
      <w:r>
        <w:t>7.11 Description des tables de la base de données</w:t>
      </w:r>
    </w:p>
    <w:p w14:paraId="23DEBEEC" w14:textId="77777777" w:rsidR="002A75CE" w:rsidRDefault="00000000">
      <w:pPr>
        <w:pStyle w:val="FirstParagraph"/>
      </w:pPr>
      <w:r>
        <w:t xml:space="preserve">La base </w:t>
      </w:r>
      <w:r>
        <w:rPr>
          <w:rStyle w:val="VerbatimChar"/>
        </w:rPr>
        <w:t>supervision</w:t>
      </w:r>
      <w:r>
        <w:t xml:space="preserve"> comporte </w:t>
      </w:r>
      <w:r>
        <w:rPr>
          <w:b/>
          <w:bCs/>
        </w:rPr>
        <w:t>six tables</w:t>
      </w:r>
      <w:r>
        <w:t xml:space="preserve"> :</w:t>
      </w:r>
    </w:p>
    <w:p w14:paraId="334F370E" w14:textId="77777777" w:rsidR="002A75CE" w:rsidRDefault="00000000">
      <w:pPr>
        <w:pStyle w:val="Compact"/>
        <w:numPr>
          <w:ilvl w:val="0"/>
          <w:numId w:val="12"/>
        </w:numPr>
      </w:pPr>
      <w:r>
        <w:rPr>
          <w:rStyle w:val="VerbatimChar"/>
          <w:b/>
          <w:bCs/>
        </w:rPr>
        <w:t>utilisateurs</w:t>
      </w:r>
      <w:r>
        <w:t xml:space="preserve"> : comptes d’accès au tableau de bord. Le mot de passe est stocké uniquement sous forme de </w:t>
      </w:r>
      <w:r>
        <w:rPr>
          <w:b/>
          <w:bCs/>
        </w:rPr>
        <w:t>hachage</w:t>
      </w:r>
      <w:r>
        <w:t xml:space="preserve"> ; un champ </w:t>
      </w:r>
      <w:r>
        <w:rPr>
          <w:rStyle w:val="VerbatimChar"/>
        </w:rPr>
        <w:t>role</w:t>
      </w:r>
      <w:r>
        <w:t xml:space="preserve"> distingue administrateur, opérateur et lecteur.</w:t>
      </w:r>
    </w:p>
    <w:p w14:paraId="00FFED54" w14:textId="77777777" w:rsidR="002A75CE" w:rsidRDefault="00000000">
      <w:pPr>
        <w:pStyle w:val="Compact"/>
        <w:numPr>
          <w:ilvl w:val="0"/>
          <w:numId w:val="12"/>
        </w:numPr>
      </w:pPr>
      <w:r>
        <w:rPr>
          <w:rStyle w:val="VerbatimChar"/>
          <w:b/>
          <w:bCs/>
        </w:rPr>
        <w:t>equipements</w:t>
      </w:r>
      <w:r>
        <w:t xml:space="preserve"> : inventaire et </w:t>
      </w:r>
      <w:r>
        <w:rPr>
          <w:b/>
          <w:bCs/>
        </w:rPr>
        <w:t>état courant</w:t>
      </w:r>
      <w:r>
        <w:t xml:space="preserve"> de chaque équipement (nom, adresse IP unique, type, emplacement, service supervisé, statut, latence, date de dernière vérification).</w:t>
      </w:r>
    </w:p>
    <w:p w14:paraId="75406FCD" w14:textId="77777777" w:rsidR="002A75CE" w:rsidRDefault="00000000">
      <w:pPr>
        <w:pStyle w:val="Compact"/>
        <w:numPr>
          <w:ilvl w:val="0"/>
          <w:numId w:val="12"/>
        </w:numPr>
      </w:pPr>
      <w:r>
        <w:rPr>
          <w:rStyle w:val="VerbatimChar"/>
          <w:b/>
          <w:bCs/>
        </w:rPr>
        <w:t>journaux</w:t>
      </w:r>
      <w:r>
        <w:t xml:space="preserve"> : historique de </w:t>
      </w:r>
      <w:r>
        <w:rPr>
          <w:b/>
          <w:bCs/>
        </w:rPr>
        <w:t>chaque vérification</w:t>
      </w:r>
      <w:r>
        <w:t xml:space="preserve"> (statut, latence, message, horodatage). C’est la table qui alimente les statistiques de disponibilité et constitue la </w:t>
      </w:r>
      <w:r>
        <w:rPr>
          <w:b/>
          <w:bCs/>
        </w:rPr>
        <w:t>preuve de SLA</w:t>
      </w:r>
      <w:r>
        <w:t>.</w:t>
      </w:r>
    </w:p>
    <w:p w14:paraId="440E05D5" w14:textId="77777777" w:rsidR="002A75CE" w:rsidRDefault="00000000">
      <w:pPr>
        <w:pStyle w:val="Compact"/>
        <w:numPr>
          <w:ilvl w:val="0"/>
          <w:numId w:val="12"/>
        </w:numPr>
      </w:pPr>
      <w:r>
        <w:rPr>
          <w:rStyle w:val="VerbatimChar"/>
          <w:b/>
          <w:bCs/>
        </w:rPr>
        <w:lastRenderedPageBreak/>
        <w:t>alertes</w:t>
      </w:r>
      <w:r>
        <w:t xml:space="preserve"> : alertes émises, avec type, sévérité, canal de diffusion, état d’</w:t>
      </w:r>
      <w:r>
        <w:rPr>
          <w:b/>
          <w:bCs/>
        </w:rPr>
        <w:t>acquittement</w:t>
      </w:r>
      <w:r>
        <w:t xml:space="preserve"> et dates. Elle porte la logique anti-spam (recherche d’une alerte active du même type) et trace, via </w:t>
      </w:r>
      <w:r>
        <w:rPr>
          <w:rStyle w:val="VerbatimChar"/>
        </w:rPr>
        <w:t>acquittee_par</w:t>
      </w:r>
      <w:r>
        <w:t>, l’</w:t>
      </w:r>
      <w:r>
        <w:rPr>
          <w:b/>
          <w:bCs/>
        </w:rPr>
        <w:t>utilisateur</w:t>
      </w:r>
      <w:r>
        <w:t xml:space="preserve"> qui a pris en charge l’alerte.</w:t>
      </w:r>
    </w:p>
    <w:p w14:paraId="69029338" w14:textId="77777777" w:rsidR="002A75CE" w:rsidRDefault="00000000">
      <w:pPr>
        <w:pStyle w:val="Compact"/>
        <w:numPr>
          <w:ilvl w:val="0"/>
          <w:numId w:val="12"/>
        </w:numPr>
      </w:pPr>
      <w:r>
        <w:rPr>
          <w:rStyle w:val="VerbatimChar"/>
          <w:b/>
          <w:bCs/>
        </w:rPr>
        <w:t>responsabilite</w:t>
      </w:r>
      <w:r>
        <w:t xml:space="preserve"> : table associative reliant </w:t>
      </w:r>
      <w:r>
        <w:rPr>
          <w:rStyle w:val="VerbatimChar"/>
        </w:rPr>
        <w:t>utilisateurs</w:t>
      </w:r>
      <w:r>
        <w:t xml:space="preserve"> et </w:t>
      </w:r>
      <w:r>
        <w:rPr>
          <w:rStyle w:val="VerbatimChar"/>
        </w:rPr>
        <w:t>equipements</w:t>
      </w:r>
      <w:r>
        <w:t xml:space="preserve">. Elle matérialise la relation </w:t>
      </w:r>
      <w:r>
        <w:rPr>
          <w:b/>
          <w:bCs/>
        </w:rPr>
        <w:t>« supervise »</w:t>
      </w:r>
      <w:r>
        <w:t xml:space="preserve"> (plusieurs-à-plusieurs) : un technicien est responsable de plusieurs équipements, et un équipement peut être suivi par plusieurs techniciens. Sa clé primaire est </w:t>
      </w:r>
      <w:r>
        <w:rPr>
          <w:b/>
          <w:bCs/>
        </w:rPr>
        <w:t>composite</w:t>
      </w:r>
      <w:r>
        <w:t xml:space="preserve"> (</w:t>
      </w:r>
      <w:r>
        <w:rPr>
          <w:rStyle w:val="VerbatimChar"/>
        </w:rPr>
        <w:t>utilisateur_id</w:t>
      </w:r>
      <w:r>
        <w:t xml:space="preserve">, </w:t>
      </w:r>
      <w:r>
        <w:rPr>
          <w:rStyle w:val="VerbatimChar"/>
        </w:rPr>
        <w:t>equipement_id</w:t>
      </w:r>
      <w:r>
        <w:t>).</w:t>
      </w:r>
    </w:p>
    <w:p w14:paraId="22D6B931" w14:textId="77777777" w:rsidR="002A75CE" w:rsidRDefault="00000000">
      <w:pPr>
        <w:pStyle w:val="Compact"/>
        <w:numPr>
          <w:ilvl w:val="0"/>
          <w:numId w:val="12"/>
        </w:numPr>
      </w:pPr>
      <w:r>
        <w:rPr>
          <w:rStyle w:val="VerbatimChar"/>
          <w:b/>
          <w:bCs/>
        </w:rPr>
        <w:t>statistiques</w:t>
      </w:r>
      <w:r>
        <w:t xml:space="preserve"> : agrégats journaliers (instantanés) pour les rapports de tendance.</w:t>
      </w:r>
    </w:p>
    <w:p w14:paraId="228B4B38" w14:textId="77777777" w:rsidR="002A75CE" w:rsidRDefault="00000000">
      <w:pPr>
        <w:pStyle w:val="FirstParagraph"/>
      </w:pPr>
      <w:r>
        <w:t>Les contraintes d’</w:t>
      </w:r>
      <w:r>
        <w:rPr>
          <w:b/>
          <w:bCs/>
        </w:rPr>
        <w:t>intégrité référentielle</w:t>
      </w:r>
      <w:r>
        <w:t xml:space="preserve"> (clés étrangères avec suppression en </w:t>
      </w:r>
      <w:r>
        <w:rPr>
          <w:b/>
          <w:bCs/>
        </w:rPr>
        <w:t>cascade</w:t>
      </w:r>
      <w:r>
        <w:t>) garantissent la cohérence : la suppression d’un équipement purge automatiquement ses journaux et alertes.</w:t>
      </w:r>
    </w:p>
    <w:p w14:paraId="54D16295" w14:textId="77777777" w:rsidR="002A75CE" w:rsidRDefault="00000000">
      <w:pPr>
        <w:pStyle w:val="Titre2"/>
      </w:pPr>
      <w:bookmarkStart w:id="84" w:name="la-journalisation-applicative"/>
      <w:bookmarkEnd w:id="83"/>
      <w:r>
        <w:t>7.12 La journalisation applicative</w:t>
      </w:r>
    </w:p>
    <w:p w14:paraId="7FBFD3A7" w14:textId="77777777" w:rsidR="002A75CE" w:rsidRDefault="00000000">
      <w:pPr>
        <w:pStyle w:val="FirstParagraph"/>
      </w:pPr>
      <w:r>
        <w:t xml:space="preserve">Indépendamment des journaux métier stockés en base, le système tient un </w:t>
      </w:r>
      <w:r>
        <w:rPr>
          <w:b/>
          <w:bCs/>
        </w:rPr>
        <w:t>journal applicatif</w:t>
      </w:r>
      <w:r>
        <w:t xml:space="preserve"> (</w:t>
      </w:r>
      <w:r>
        <w:rPr>
          <w:rStyle w:val="VerbatimChar"/>
        </w:rPr>
        <w:t>logger.py</w:t>
      </w:r>
      <w:r>
        <w:t xml:space="preserve">) écrit à la fois dans un </w:t>
      </w:r>
      <w:r>
        <w:rPr>
          <w:b/>
          <w:bCs/>
        </w:rPr>
        <w:t>fichier tournant</w:t>
      </w:r>
      <w:r>
        <w:t xml:space="preserve"> (rotation automatique pour éviter la saturation du disque — point critique sur un serveur de supervision) et dans la console (exploitable via </w:t>
      </w:r>
      <w:r>
        <w:rPr>
          <w:rStyle w:val="VerbatimChar"/>
        </w:rPr>
        <w:t>journalctl</w:t>
      </w:r>
      <w:r>
        <w:t>). Cette double sortie facilite l’exploitation et le diagnostic en production.</w:t>
      </w:r>
    </w:p>
    <w:p w14:paraId="7D27B296" w14:textId="77777777" w:rsidR="002A75CE" w:rsidRDefault="00000000">
      <w:r>
        <w:br w:type="page"/>
      </w:r>
    </w:p>
    <w:p w14:paraId="76FB2DAF" w14:textId="77777777" w:rsidR="002A75CE" w:rsidRDefault="00000000">
      <w:pPr>
        <w:pStyle w:val="Titre1"/>
      </w:pPr>
      <w:bookmarkStart w:id="85" w:name="Xa42a75fe599b82e8151160d564170687d0c2dcf"/>
      <w:bookmarkEnd w:id="70"/>
      <w:bookmarkEnd w:id="84"/>
      <w:r>
        <w:lastRenderedPageBreak/>
        <w:t>CHAPITRE 8 — DÉMONSTRATION : LES ÉCRANS DE LA SOLUTION</w:t>
      </w:r>
    </w:p>
    <w:p w14:paraId="1D1482E5" w14:textId="77777777" w:rsidR="002A75CE" w:rsidRDefault="00000000">
      <w:pPr>
        <w:pStyle w:val="FirstParagraph"/>
      </w:pPr>
      <w:r>
        <w:t xml:space="preserve">Ce chapitre présente la solution </w:t>
      </w:r>
      <w:r>
        <w:rPr>
          <w:b/>
          <w:bCs/>
        </w:rPr>
        <w:t>réalisée et fonctionnelle</w:t>
      </w:r>
      <w:r>
        <w:t xml:space="preserve"> à travers ses principaux écrans, illustrés sur un </w:t>
      </w:r>
      <w:r>
        <w:rPr>
          <w:b/>
          <w:bCs/>
        </w:rPr>
        <w:t>parc client d’exemple</w:t>
      </w:r>
      <w:r>
        <w:t xml:space="preserve"> supervisé par OPEN MOISE (huit équipements, dont deux en panne). Les captures correspondent au rendu réel de l’application (Flask + Bootstrap).</w:t>
      </w:r>
    </w:p>
    <w:p w14:paraId="36EE4975" w14:textId="77777777" w:rsidR="002A75CE" w:rsidRDefault="00000000">
      <w:pPr>
        <w:pStyle w:val="Titre2"/>
      </w:pPr>
      <w:bookmarkStart w:id="86" w:name="laccès-sécurisé-page-de-connexion"/>
      <w:r>
        <w:t>8.1 L’accès sécurisé (page de connexion)</w:t>
      </w:r>
    </w:p>
    <w:p w14:paraId="6E84E52B" w14:textId="77777777" w:rsidR="002A75CE" w:rsidRDefault="00000000">
      <w:pPr>
        <w:pStyle w:val="FirstParagraph"/>
      </w:pPr>
      <w:r>
        <w:t xml:space="preserve">L’accès au tableau de bord est protégé par une </w:t>
      </w:r>
      <w:r>
        <w:rPr>
          <w:b/>
          <w:bCs/>
        </w:rPr>
        <w:t>authentification</w:t>
      </w:r>
      <w:r>
        <w:t xml:space="preserve"> (figure 11). Les identifiants sont vérifiés contre la table </w:t>
      </w:r>
      <w:r>
        <w:rPr>
          <w:rStyle w:val="VerbatimChar"/>
        </w:rPr>
        <w:t>utilisateurs</w:t>
      </w:r>
      <w:r>
        <w:t xml:space="preserve">, où les mots de passe sont stockés </w:t>
      </w:r>
      <w:r>
        <w:rPr>
          <w:b/>
          <w:bCs/>
        </w:rPr>
        <w:t>hachés</w:t>
      </w:r>
      <w:r>
        <w:t xml:space="preserve"> (jamais en clair). Toute tentative d’accès non authentifiée est redirigée vers cette page.</w:t>
      </w:r>
    </w:p>
    <w:p w14:paraId="7B589063" w14:textId="77777777" w:rsidR="002A75CE" w:rsidRDefault="00000000">
      <w:pPr>
        <w:pStyle w:val="CaptionedFigure"/>
      </w:pPr>
      <w:r>
        <w:rPr>
          <w:noProof/>
        </w:rPr>
        <w:drawing>
          <wp:inline distT="0" distB="0" distL="0" distR="0" wp14:anchorId="3CFDFABE" wp14:editId="76892C0D">
            <wp:extent cx="5334000" cy="3389393"/>
            <wp:effectExtent l="0" t="0" r="0" b="0"/>
            <wp:docPr id="134" name="Picture" descr="Figure 11 — Page de connexion sécurisée"/>
            <wp:cNvGraphicFramePr/>
            <a:graphic xmlns:a="http://schemas.openxmlformats.org/drawingml/2006/main">
              <a:graphicData uri="http://schemas.openxmlformats.org/drawingml/2006/picture">
                <pic:pic xmlns:pic="http://schemas.openxmlformats.org/drawingml/2006/picture">
                  <pic:nvPicPr>
                    <pic:cNvPr id="135" name="Picture" descr="../soutenance/captures/capture-login.png"/>
                    <pic:cNvPicPr>
                      <a:picLocks noChangeAspect="1" noChangeArrowheads="1"/>
                    </pic:cNvPicPr>
                  </pic:nvPicPr>
                  <pic:blipFill>
                    <a:blip r:embed="rId21"/>
                    <a:stretch>
                      <a:fillRect/>
                    </a:stretch>
                  </pic:blipFill>
                  <pic:spPr bwMode="auto">
                    <a:xfrm>
                      <a:off x="0" y="0"/>
                      <a:ext cx="5334000" cy="3389393"/>
                    </a:xfrm>
                    <a:prstGeom prst="rect">
                      <a:avLst/>
                    </a:prstGeom>
                    <a:noFill/>
                    <a:ln w="9525">
                      <a:noFill/>
                      <a:headEnd/>
                      <a:tailEnd/>
                    </a:ln>
                  </pic:spPr>
                </pic:pic>
              </a:graphicData>
            </a:graphic>
          </wp:inline>
        </w:drawing>
      </w:r>
    </w:p>
    <w:p w14:paraId="0FA82A37" w14:textId="77777777" w:rsidR="002A75CE" w:rsidRDefault="00000000">
      <w:pPr>
        <w:pStyle w:val="ImageCaption"/>
      </w:pPr>
      <w:r>
        <w:t>Figure 11 — Page de connexion sécurisée</w:t>
      </w:r>
    </w:p>
    <w:p w14:paraId="41684A62" w14:textId="77777777" w:rsidR="002A75CE" w:rsidRDefault="00000000">
      <w:pPr>
        <w:pStyle w:val="Titre2"/>
      </w:pPr>
      <w:bookmarkStart w:id="87" w:name="le-tableau-de-bord"/>
      <w:bookmarkEnd w:id="86"/>
      <w:r>
        <w:t>8.2 Le tableau de bord</w:t>
      </w:r>
    </w:p>
    <w:p w14:paraId="58FA799A" w14:textId="77777777" w:rsidR="002A75CE" w:rsidRDefault="00000000">
      <w:pPr>
        <w:pStyle w:val="FirstParagraph"/>
      </w:pPr>
      <w:r>
        <w:t xml:space="preserve">Le tableau de bord (figure 12) offre, en un coup d’œil, une </w:t>
      </w:r>
      <w:r>
        <w:rPr>
          <w:b/>
          <w:bCs/>
        </w:rPr>
        <w:t>vue d’ensemble</w:t>
      </w:r>
      <w:r>
        <w:t xml:space="preserve"> de l’état du parc : quatre </w:t>
      </w:r>
      <w:r>
        <w:rPr>
          <w:b/>
          <w:bCs/>
        </w:rPr>
        <w:t>indicateurs clés (KPI)</w:t>
      </w:r>
      <w:r>
        <w:t xml:space="preserve"> — nombre d’équipements supervisés, en ligne, hors ligne et alertes actives —, un </w:t>
      </w:r>
      <w:r>
        <w:rPr>
          <w:b/>
          <w:bCs/>
        </w:rPr>
        <w:t>anneau de disponibilité</w:t>
      </w:r>
      <w:r>
        <w:t xml:space="preserve"> (ici </w:t>
      </w:r>
      <w:r>
        <w:rPr>
          <w:b/>
          <w:bCs/>
        </w:rPr>
        <w:t>75 %</w:t>
      </w:r>
      <w:r>
        <w:t xml:space="preserve">), la liste des </w:t>
      </w:r>
      <w:r>
        <w:rPr>
          <w:b/>
          <w:bCs/>
        </w:rPr>
        <w:t>alertes actives</w:t>
      </w:r>
      <w:r>
        <w:t xml:space="preserve"> et l’</w:t>
      </w:r>
      <w:r>
        <w:rPr>
          <w:b/>
          <w:bCs/>
        </w:rPr>
        <w:t>état détaillé</w:t>
      </w:r>
      <w:r>
        <w:t xml:space="preserve"> de chaque équipement avec son statut, sa latence et l’horodatage de la dernière vérification. Les équipements en panne (Serveur-BDD, Imprimante-RH) apparaissent en </w:t>
      </w:r>
      <w:r>
        <w:rPr>
          <w:b/>
          <w:bCs/>
        </w:rPr>
        <w:t>rouge (DOWN)</w:t>
      </w:r>
      <w:r>
        <w:t>.</w:t>
      </w:r>
    </w:p>
    <w:p w14:paraId="1C17E748" w14:textId="77777777" w:rsidR="002A75CE" w:rsidRDefault="00000000">
      <w:pPr>
        <w:pStyle w:val="CaptionedFigure"/>
      </w:pPr>
      <w:r>
        <w:rPr>
          <w:noProof/>
        </w:rPr>
        <w:lastRenderedPageBreak/>
        <w:drawing>
          <wp:inline distT="0" distB="0" distL="0" distR="0" wp14:anchorId="076BF78C" wp14:editId="54045D0C">
            <wp:extent cx="5334000" cy="3389393"/>
            <wp:effectExtent l="0" t="0" r="0" b="0"/>
            <wp:docPr id="138" name="Picture" descr="Figure 12 — Tableau de bord temps réel"/>
            <wp:cNvGraphicFramePr/>
            <a:graphic xmlns:a="http://schemas.openxmlformats.org/drawingml/2006/main">
              <a:graphicData uri="http://schemas.openxmlformats.org/drawingml/2006/picture">
                <pic:pic xmlns:pic="http://schemas.openxmlformats.org/drawingml/2006/picture">
                  <pic:nvPicPr>
                    <pic:cNvPr id="139" name="Picture" descr="../soutenance/captures/capture-dashboard.png"/>
                    <pic:cNvPicPr>
                      <a:picLocks noChangeAspect="1" noChangeArrowheads="1"/>
                    </pic:cNvPicPr>
                  </pic:nvPicPr>
                  <pic:blipFill>
                    <a:blip r:embed="rId22"/>
                    <a:stretch>
                      <a:fillRect/>
                    </a:stretch>
                  </pic:blipFill>
                  <pic:spPr bwMode="auto">
                    <a:xfrm>
                      <a:off x="0" y="0"/>
                      <a:ext cx="5334000" cy="3389393"/>
                    </a:xfrm>
                    <a:prstGeom prst="rect">
                      <a:avLst/>
                    </a:prstGeom>
                    <a:noFill/>
                    <a:ln w="9525">
                      <a:noFill/>
                      <a:headEnd/>
                      <a:tailEnd/>
                    </a:ln>
                  </pic:spPr>
                </pic:pic>
              </a:graphicData>
            </a:graphic>
          </wp:inline>
        </w:drawing>
      </w:r>
    </w:p>
    <w:p w14:paraId="5C1082EE" w14:textId="77777777" w:rsidR="002A75CE" w:rsidRDefault="00000000">
      <w:pPr>
        <w:pStyle w:val="ImageCaption"/>
      </w:pPr>
      <w:r>
        <w:t>Figure 12 — Tableau de bord temps réel</w:t>
      </w:r>
    </w:p>
    <w:p w14:paraId="007BD322" w14:textId="77777777" w:rsidR="002A75CE" w:rsidRDefault="00000000">
      <w:pPr>
        <w:pStyle w:val="Corpsdetexte"/>
      </w:pPr>
      <w:r>
        <w:t xml:space="preserve">Le rafraîchissement automatique (AJAX, toutes les 30 secondes) maintient l’affichage à jour sans rechargement de page, offrant aux techniciens d’OPEN MOISE une </w:t>
      </w:r>
      <w:r>
        <w:rPr>
          <w:b/>
          <w:bCs/>
        </w:rPr>
        <w:t>vision permanente et synthétique</w:t>
      </w:r>
      <w:r>
        <w:t xml:space="preserve"> de tous les parcs supervisés.</w:t>
      </w:r>
    </w:p>
    <w:p w14:paraId="295F7DB2" w14:textId="77777777" w:rsidR="002A75CE" w:rsidRDefault="00000000">
      <w:pPr>
        <w:pStyle w:val="Titre2"/>
      </w:pPr>
      <w:bookmarkStart w:id="88" w:name="Xdbf95e1757e3040a3287655e76e7e26d4071977"/>
      <w:bookmarkEnd w:id="87"/>
      <w:r>
        <w:t>8.3 La détection d’une panne et l’alerte instantanée</w:t>
      </w:r>
    </w:p>
    <w:p w14:paraId="4F65CDF0" w14:textId="77777777" w:rsidR="002A75CE" w:rsidRDefault="00000000">
      <w:pPr>
        <w:pStyle w:val="FirstParagraph"/>
      </w:pPr>
      <w:r>
        <w:t xml:space="preserve">Lorsqu’un équipement cesse de répondre, le moteur confirme la panne (seuil d’échecs) puis déclenche une </w:t>
      </w:r>
      <w:r>
        <w:rPr>
          <w:b/>
          <w:bCs/>
        </w:rPr>
        <w:t>alerte multi-canal</w:t>
      </w:r>
      <w:r>
        <w:t xml:space="preserve">. La figure 13 montre la </w:t>
      </w:r>
      <w:r>
        <w:rPr>
          <w:b/>
          <w:bCs/>
        </w:rPr>
        <w:t>notification Telegram</w:t>
      </w:r>
      <w:r>
        <w:t xml:space="preserve"> telle que la reçoit l’équipe d’astreinte sur son smartphone : équipement concerné, adresse IP, type et sévérité de l’alerte, et message détaillé. Au retour en ligne, une seconde notification annonce le </w:t>
      </w:r>
      <w:r>
        <w:rPr>
          <w:b/>
          <w:bCs/>
        </w:rPr>
        <w:t>rétablissement</w:t>
      </w:r>
      <w:r>
        <w:t>.</w:t>
      </w:r>
    </w:p>
    <w:p w14:paraId="0F9A3EFA" w14:textId="77777777" w:rsidR="002A75CE" w:rsidRDefault="00000000">
      <w:pPr>
        <w:pStyle w:val="CaptionedFigure"/>
      </w:pPr>
      <w:r>
        <w:rPr>
          <w:noProof/>
        </w:rPr>
        <w:lastRenderedPageBreak/>
        <w:drawing>
          <wp:inline distT="0" distB="0" distL="0" distR="0" wp14:anchorId="46726F20" wp14:editId="2F1DE954">
            <wp:extent cx="4239490" cy="7758545"/>
            <wp:effectExtent l="0" t="0" r="0" b="0"/>
            <wp:docPr id="142" name="Picture" descr="Figure 13 — Notification Telegram reçue par l’astreinte (smartphone)"/>
            <wp:cNvGraphicFramePr/>
            <a:graphic xmlns:a="http://schemas.openxmlformats.org/drawingml/2006/main">
              <a:graphicData uri="http://schemas.openxmlformats.org/drawingml/2006/picture">
                <pic:pic xmlns:pic="http://schemas.openxmlformats.org/drawingml/2006/picture">
                  <pic:nvPicPr>
                    <pic:cNvPr id="143" name="Picture" descr="../soutenance/captures/capture-telegram.png"/>
                    <pic:cNvPicPr>
                      <a:picLocks noChangeAspect="1" noChangeArrowheads="1"/>
                    </pic:cNvPicPr>
                  </pic:nvPicPr>
                  <pic:blipFill>
                    <a:blip r:embed="rId23"/>
                    <a:stretch>
                      <a:fillRect/>
                    </a:stretch>
                  </pic:blipFill>
                  <pic:spPr bwMode="auto">
                    <a:xfrm>
                      <a:off x="0" y="0"/>
                      <a:ext cx="4239490" cy="7758545"/>
                    </a:xfrm>
                    <a:prstGeom prst="rect">
                      <a:avLst/>
                    </a:prstGeom>
                    <a:noFill/>
                    <a:ln w="9525">
                      <a:noFill/>
                      <a:headEnd/>
                      <a:tailEnd/>
                    </a:ln>
                  </pic:spPr>
                </pic:pic>
              </a:graphicData>
            </a:graphic>
          </wp:inline>
        </w:drawing>
      </w:r>
    </w:p>
    <w:p w14:paraId="2B6EC341" w14:textId="77777777" w:rsidR="002A75CE" w:rsidRDefault="00000000">
      <w:pPr>
        <w:pStyle w:val="ImageCaption"/>
      </w:pPr>
      <w:r>
        <w:t>Figure 13 — Notification Telegram reçue par l’astreinte (smartphone)</w:t>
      </w:r>
    </w:p>
    <w:p w14:paraId="53456490" w14:textId="77777777" w:rsidR="002A75CE" w:rsidRDefault="00000000">
      <w:pPr>
        <w:pStyle w:val="Corpsdetexte"/>
      </w:pPr>
      <w:r>
        <w:lastRenderedPageBreak/>
        <w:t xml:space="preserve">C’est l’élément le plus déterminant de la solution : l’alerte parvient à l’équipe </w:t>
      </w:r>
      <w:r>
        <w:rPr>
          <w:b/>
          <w:bCs/>
        </w:rPr>
        <w:t>en moins de deux minutes</w:t>
      </w:r>
      <w:r>
        <w:t xml:space="preserve">, </w:t>
      </w:r>
      <w:r>
        <w:rPr>
          <w:b/>
          <w:bCs/>
        </w:rPr>
        <w:t>où qu’elle se trouve</w:t>
      </w:r>
      <w:r>
        <w:t>, ce qui réduit drastiquement le temps de réaction.</w:t>
      </w:r>
    </w:p>
    <w:p w14:paraId="282FBAE3" w14:textId="77777777" w:rsidR="002A75CE" w:rsidRDefault="00000000">
      <w:pPr>
        <w:pStyle w:val="Titre2"/>
      </w:pPr>
      <w:bookmarkStart w:id="89" w:name="lhistorique-des-alertes"/>
      <w:bookmarkEnd w:id="88"/>
      <w:r>
        <w:t>8.4 L’historique des alertes</w:t>
      </w:r>
    </w:p>
    <w:p w14:paraId="4A215062" w14:textId="77777777" w:rsidR="002A75CE" w:rsidRDefault="00000000">
      <w:pPr>
        <w:pStyle w:val="FirstParagraph"/>
      </w:pPr>
      <w:r>
        <w:t>La page « Alertes » (figure 14) conserve l’</w:t>
      </w:r>
      <w:r>
        <w:rPr>
          <w:b/>
          <w:bCs/>
        </w:rPr>
        <w:t>historique complet</w:t>
      </w:r>
      <w:r>
        <w:t xml:space="preserve"> des événements, avec leur </w:t>
      </w:r>
      <w:r>
        <w:rPr>
          <w:b/>
          <w:bCs/>
        </w:rPr>
        <w:t>sévérité</w:t>
      </w:r>
      <w:r>
        <w:t xml:space="preserve"> (CRITIQUE, AVERTISSEMENT, INFO) et leur </w:t>
      </w:r>
      <w:r>
        <w:rPr>
          <w:b/>
          <w:bCs/>
        </w:rPr>
        <w:t>état</w:t>
      </w:r>
      <w:r>
        <w:t xml:space="preserve"> (en attente / acquittée). L’</w:t>
      </w:r>
      <w:r>
        <w:rPr>
          <w:b/>
          <w:bCs/>
        </w:rPr>
        <w:t>acquittement</w:t>
      </w:r>
      <w:r>
        <w:t xml:space="preserve"> permet au technicien de marquer une alerte comme prise en charge. Cet historique constitue une </w:t>
      </w:r>
      <w:r>
        <w:rPr>
          <w:b/>
          <w:bCs/>
        </w:rPr>
        <w:t>preuve de respect des SLA</w:t>
      </w:r>
      <w:r>
        <w:t xml:space="preserve"> opposable au client.</w:t>
      </w:r>
    </w:p>
    <w:p w14:paraId="7B15A919" w14:textId="77777777" w:rsidR="002A75CE" w:rsidRDefault="00000000">
      <w:pPr>
        <w:pStyle w:val="CaptionedFigure"/>
      </w:pPr>
      <w:r>
        <w:rPr>
          <w:noProof/>
        </w:rPr>
        <w:drawing>
          <wp:inline distT="0" distB="0" distL="0" distR="0" wp14:anchorId="298D1907" wp14:editId="2505EF65">
            <wp:extent cx="5334000" cy="3389393"/>
            <wp:effectExtent l="0" t="0" r="0" b="0"/>
            <wp:docPr id="146" name="Picture" descr="Figure 14 — Historique des alertes"/>
            <wp:cNvGraphicFramePr/>
            <a:graphic xmlns:a="http://schemas.openxmlformats.org/drawingml/2006/main">
              <a:graphicData uri="http://schemas.openxmlformats.org/drawingml/2006/picture">
                <pic:pic xmlns:pic="http://schemas.openxmlformats.org/drawingml/2006/picture">
                  <pic:nvPicPr>
                    <pic:cNvPr id="147" name="Picture" descr="../soutenance/captures/capture-alertes.png"/>
                    <pic:cNvPicPr>
                      <a:picLocks noChangeAspect="1" noChangeArrowheads="1"/>
                    </pic:cNvPicPr>
                  </pic:nvPicPr>
                  <pic:blipFill>
                    <a:blip r:embed="rId24"/>
                    <a:stretch>
                      <a:fillRect/>
                    </a:stretch>
                  </pic:blipFill>
                  <pic:spPr bwMode="auto">
                    <a:xfrm>
                      <a:off x="0" y="0"/>
                      <a:ext cx="5334000" cy="3389393"/>
                    </a:xfrm>
                    <a:prstGeom prst="rect">
                      <a:avLst/>
                    </a:prstGeom>
                    <a:noFill/>
                    <a:ln w="9525">
                      <a:noFill/>
                      <a:headEnd/>
                      <a:tailEnd/>
                    </a:ln>
                  </pic:spPr>
                </pic:pic>
              </a:graphicData>
            </a:graphic>
          </wp:inline>
        </w:drawing>
      </w:r>
    </w:p>
    <w:p w14:paraId="09051AB2" w14:textId="77777777" w:rsidR="002A75CE" w:rsidRDefault="00000000">
      <w:pPr>
        <w:pStyle w:val="ImageCaption"/>
      </w:pPr>
      <w:r>
        <w:t>Figure 14 — Historique des alertes</w:t>
      </w:r>
    </w:p>
    <w:p w14:paraId="23DDE6D2" w14:textId="77777777" w:rsidR="002A75CE" w:rsidRDefault="00000000">
      <w:pPr>
        <w:pStyle w:val="Titre2"/>
      </w:pPr>
      <w:bookmarkStart w:id="90" w:name="la-gestion-des-équipements"/>
      <w:bookmarkEnd w:id="89"/>
      <w:r>
        <w:t>8.5 La gestion des équipements</w:t>
      </w:r>
    </w:p>
    <w:p w14:paraId="12ECDD0F" w14:textId="77777777" w:rsidR="002A75CE" w:rsidRDefault="00000000">
      <w:pPr>
        <w:pStyle w:val="FirstParagraph"/>
      </w:pPr>
      <w:r>
        <w:t>La page « Équipements » (figure 15) présente l’</w:t>
      </w:r>
      <w:r>
        <w:rPr>
          <w:b/>
          <w:bCs/>
        </w:rPr>
        <w:t>inventaire</w:t>
      </w:r>
      <w:r>
        <w:t xml:space="preserve"> du parc client : nom, adresse IP, type, emplacement, service supervisé et statut. L’inventaire est </w:t>
      </w:r>
      <w:r>
        <w:rPr>
          <w:b/>
          <w:bCs/>
        </w:rPr>
        <w:t>alimenté automatiquement</w:t>
      </w:r>
      <w:r>
        <w:t xml:space="preserve"> par la découverte réseau ; le technicien peut également </w:t>
      </w:r>
      <w:r>
        <w:rPr>
          <w:b/>
          <w:bCs/>
        </w:rPr>
        <w:t>ajouter ou retirer</w:t>
      </w:r>
      <w:r>
        <w:t xml:space="preserve"> un équipement en quelques clics.</w:t>
      </w:r>
    </w:p>
    <w:p w14:paraId="23E948F7" w14:textId="77777777" w:rsidR="002A75CE" w:rsidRDefault="00000000">
      <w:pPr>
        <w:pStyle w:val="CaptionedFigure"/>
      </w:pPr>
      <w:r>
        <w:rPr>
          <w:noProof/>
        </w:rPr>
        <w:lastRenderedPageBreak/>
        <w:drawing>
          <wp:inline distT="0" distB="0" distL="0" distR="0" wp14:anchorId="6FBDC4F7" wp14:editId="5E3A1850">
            <wp:extent cx="5334000" cy="3389393"/>
            <wp:effectExtent l="0" t="0" r="0" b="0"/>
            <wp:docPr id="150" name="Picture" descr="Figure 15 — Gestion des équipements"/>
            <wp:cNvGraphicFramePr/>
            <a:graphic xmlns:a="http://schemas.openxmlformats.org/drawingml/2006/main">
              <a:graphicData uri="http://schemas.openxmlformats.org/drawingml/2006/picture">
                <pic:pic xmlns:pic="http://schemas.openxmlformats.org/drawingml/2006/picture">
                  <pic:nvPicPr>
                    <pic:cNvPr id="151" name="Picture" descr="../soutenance/captures/capture-equipements.png"/>
                    <pic:cNvPicPr>
                      <a:picLocks noChangeAspect="1" noChangeArrowheads="1"/>
                    </pic:cNvPicPr>
                  </pic:nvPicPr>
                  <pic:blipFill>
                    <a:blip r:embed="rId25"/>
                    <a:stretch>
                      <a:fillRect/>
                    </a:stretch>
                  </pic:blipFill>
                  <pic:spPr bwMode="auto">
                    <a:xfrm>
                      <a:off x="0" y="0"/>
                      <a:ext cx="5334000" cy="3389393"/>
                    </a:xfrm>
                    <a:prstGeom prst="rect">
                      <a:avLst/>
                    </a:prstGeom>
                    <a:noFill/>
                    <a:ln w="9525">
                      <a:noFill/>
                      <a:headEnd/>
                      <a:tailEnd/>
                    </a:ln>
                  </pic:spPr>
                </pic:pic>
              </a:graphicData>
            </a:graphic>
          </wp:inline>
        </w:drawing>
      </w:r>
    </w:p>
    <w:p w14:paraId="47A0EE44" w14:textId="77777777" w:rsidR="002A75CE" w:rsidRDefault="00000000">
      <w:pPr>
        <w:pStyle w:val="ImageCaption"/>
      </w:pPr>
      <w:r>
        <w:t>Figure 15 — Gestion des équipements</w:t>
      </w:r>
    </w:p>
    <w:p w14:paraId="03E18BEF" w14:textId="77777777" w:rsidR="002A75CE" w:rsidRDefault="00000000">
      <w:pPr>
        <w:pStyle w:val="Titre2"/>
      </w:pPr>
      <w:bookmarkStart w:id="91" w:name="les-rapports-et-statistiques"/>
      <w:bookmarkEnd w:id="90"/>
      <w:r>
        <w:t>8.6 Les rapports et statistiques</w:t>
      </w:r>
    </w:p>
    <w:p w14:paraId="7EC21282" w14:textId="77777777" w:rsidR="002A75CE" w:rsidRDefault="00000000">
      <w:pPr>
        <w:pStyle w:val="FirstParagraph"/>
      </w:pPr>
      <w:r>
        <w:t xml:space="preserve">La page « Rapports » (figure 16) synthétise les </w:t>
      </w:r>
      <w:r>
        <w:rPr>
          <w:b/>
          <w:bCs/>
        </w:rPr>
        <w:t>indicateurs de performance</w:t>
      </w:r>
      <w:r>
        <w:t xml:space="preserve"> : taux de disponibilité, latence moyenne et nombre d’alertes actives, ainsi qu’un </w:t>
      </w:r>
      <w:r>
        <w:rPr>
          <w:b/>
          <w:bCs/>
        </w:rPr>
        <w:t>graphique</w:t>
      </w:r>
      <w:r>
        <w:t xml:space="preserve"> de la latence par équipement. Ces rapports, </w:t>
      </w:r>
      <w:r>
        <w:rPr>
          <w:b/>
          <w:bCs/>
        </w:rPr>
        <w:t>exportables</w:t>
      </w:r>
      <w:r>
        <w:t xml:space="preserve"> (impression / PDF), permettent de </w:t>
      </w:r>
      <w:r>
        <w:rPr>
          <w:b/>
          <w:bCs/>
        </w:rPr>
        <w:t>rendre compte</w:t>
      </w:r>
      <w:r>
        <w:t xml:space="preserve"> périodiquement aux clients ou à la direction de la qualité de service délivrée.</w:t>
      </w:r>
    </w:p>
    <w:p w14:paraId="764CF863" w14:textId="77777777" w:rsidR="002A75CE" w:rsidRDefault="00000000">
      <w:pPr>
        <w:pStyle w:val="CaptionedFigure"/>
      </w:pPr>
      <w:r>
        <w:rPr>
          <w:noProof/>
        </w:rPr>
        <w:lastRenderedPageBreak/>
        <w:drawing>
          <wp:inline distT="0" distB="0" distL="0" distR="0" wp14:anchorId="75C39425" wp14:editId="6B173C89">
            <wp:extent cx="5334000" cy="3389393"/>
            <wp:effectExtent l="0" t="0" r="0" b="0"/>
            <wp:docPr id="154" name="Picture" descr="Figure 16 — Rapports et statistiques"/>
            <wp:cNvGraphicFramePr/>
            <a:graphic xmlns:a="http://schemas.openxmlformats.org/drawingml/2006/main">
              <a:graphicData uri="http://schemas.openxmlformats.org/drawingml/2006/picture">
                <pic:pic xmlns:pic="http://schemas.openxmlformats.org/drawingml/2006/picture">
                  <pic:nvPicPr>
                    <pic:cNvPr id="155" name="Picture" descr="../soutenance/captures/capture-rapports.png"/>
                    <pic:cNvPicPr>
                      <a:picLocks noChangeAspect="1" noChangeArrowheads="1"/>
                    </pic:cNvPicPr>
                  </pic:nvPicPr>
                  <pic:blipFill>
                    <a:blip r:embed="rId26"/>
                    <a:stretch>
                      <a:fillRect/>
                    </a:stretch>
                  </pic:blipFill>
                  <pic:spPr bwMode="auto">
                    <a:xfrm>
                      <a:off x="0" y="0"/>
                      <a:ext cx="5334000" cy="3389393"/>
                    </a:xfrm>
                    <a:prstGeom prst="rect">
                      <a:avLst/>
                    </a:prstGeom>
                    <a:noFill/>
                    <a:ln w="9525">
                      <a:noFill/>
                      <a:headEnd/>
                      <a:tailEnd/>
                    </a:ln>
                  </pic:spPr>
                </pic:pic>
              </a:graphicData>
            </a:graphic>
          </wp:inline>
        </w:drawing>
      </w:r>
    </w:p>
    <w:p w14:paraId="01E1F537" w14:textId="77777777" w:rsidR="002A75CE" w:rsidRDefault="00000000">
      <w:pPr>
        <w:pStyle w:val="ImageCaption"/>
      </w:pPr>
      <w:r>
        <w:t>Figure 16 — Rapports et statistiques</w:t>
      </w:r>
    </w:p>
    <w:p w14:paraId="5488ED36" w14:textId="77777777" w:rsidR="002A75CE" w:rsidRDefault="00000000">
      <w:pPr>
        <w:pStyle w:val="Titre2"/>
      </w:pPr>
      <w:bookmarkStart w:id="92" w:name="synthèse-de-la-démonstration"/>
      <w:bookmarkEnd w:id="91"/>
      <w:r>
        <w:t>8.7 Synthèse de la démonstration</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110"/>
        <w:gridCol w:w="6286"/>
      </w:tblGrid>
      <w:tr w:rsidR="000540D0" w:rsidRPr="000540D0" w14:paraId="6948E9FD" w14:textId="77777777" w:rsidTr="000540D0">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31849B" w:themeFill="accent5" w:themeFillShade="BF"/>
          </w:tcPr>
          <w:p w14:paraId="24010D3C" w14:textId="77777777" w:rsidR="002A75CE" w:rsidRPr="000540D0" w:rsidRDefault="00000000">
            <w:pPr>
              <w:pStyle w:val="Compact"/>
              <w:rPr>
                <w:color w:val="FFFFFF" w:themeColor="background1"/>
              </w:rPr>
            </w:pPr>
            <w:r w:rsidRPr="000540D0">
              <w:rPr>
                <w:color w:val="FFFFFF" w:themeColor="background1"/>
              </w:rPr>
              <w:t>Écran</w:t>
            </w:r>
          </w:p>
        </w:tc>
        <w:tc>
          <w:tcPr>
            <w:tcW w:w="0" w:type="auto"/>
            <w:shd w:val="clear" w:color="auto" w:fill="31849B" w:themeFill="accent5" w:themeFillShade="BF"/>
          </w:tcPr>
          <w:p w14:paraId="57656E64" w14:textId="77777777" w:rsidR="002A75CE" w:rsidRPr="000540D0" w:rsidRDefault="00000000">
            <w:pPr>
              <w:pStyle w:val="Compact"/>
              <w:rPr>
                <w:color w:val="FFFFFF" w:themeColor="background1"/>
              </w:rPr>
            </w:pPr>
            <w:r w:rsidRPr="000540D0">
              <w:rPr>
                <w:color w:val="FFFFFF" w:themeColor="background1"/>
              </w:rPr>
              <w:t>Ce qu’il prouve</w:t>
            </w:r>
          </w:p>
        </w:tc>
      </w:tr>
      <w:tr w:rsidR="002A75CE" w14:paraId="30308124" w14:textId="77777777" w:rsidTr="000540D0">
        <w:tc>
          <w:tcPr>
            <w:tcW w:w="0" w:type="auto"/>
          </w:tcPr>
          <w:p w14:paraId="2D456BD3" w14:textId="77777777" w:rsidR="002A75CE" w:rsidRDefault="00000000">
            <w:pPr>
              <w:pStyle w:val="Compact"/>
            </w:pPr>
            <w:proofErr w:type="spellStart"/>
            <w:r>
              <w:t>Connexion</w:t>
            </w:r>
            <w:proofErr w:type="spellEnd"/>
          </w:p>
        </w:tc>
        <w:tc>
          <w:tcPr>
            <w:tcW w:w="0" w:type="auto"/>
          </w:tcPr>
          <w:p w14:paraId="5B463A1E" w14:textId="77777777" w:rsidR="002A75CE" w:rsidRDefault="00000000">
            <w:pPr>
              <w:pStyle w:val="Compact"/>
            </w:pPr>
            <w:r>
              <w:t xml:space="preserve">Accès </w:t>
            </w:r>
            <w:r>
              <w:rPr>
                <w:b/>
                <w:bCs/>
              </w:rPr>
              <w:t>sécurisé</w:t>
            </w:r>
            <w:r>
              <w:t xml:space="preserve"> et authentifié</w:t>
            </w:r>
          </w:p>
        </w:tc>
      </w:tr>
      <w:tr w:rsidR="002A75CE" w14:paraId="4A6BA5EB" w14:textId="77777777" w:rsidTr="000540D0">
        <w:tc>
          <w:tcPr>
            <w:tcW w:w="0" w:type="auto"/>
          </w:tcPr>
          <w:p w14:paraId="4FD71FAA" w14:textId="77777777" w:rsidR="002A75CE" w:rsidRDefault="00000000">
            <w:pPr>
              <w:pStyle w:val="Compact"/>
            </w:pPr>
            <w:r>
              <w:t>Tableau de bord</w:t>
            </w:r>
          </w:p>
        </w:tc>
        <w:tc>
          <w:tcPr>
            <w:tcW w:w="0" w:type="auto"/>
          </w:tcPr>
          <w:p w14:paraId="0AE69195" w14:textId="77777777" w:rsidR="002A75CE" w:rsidRDefault="00000000">
            <w:pPr>
              <w:pStyle w:val="Compact"/>
            </w:pPr>
            <w:r>
              <w:t>Supervision temps réel, KPI, anneau de disponibilité</w:t>
            </w:r>
          </w:p>
        </w:tc>
      </w:tr>
      <w:tr w:rsidR="002A75CE" w14:paraId="08B472E4" w14:textId="77777777" w:rsidTr="000540D0">
        <w:tc>
          <w:tcPr>
            <w:tcW w:w="0" w:type="auto"/>
          </w:tcPr>
          <w:p w14:paraId="1EC90955" w14:textId="77777777" w:rsidR="002A75CE" w:rsidRDefault="00000000">
            <w:pPr>
              <w:pStyle w:val="Compact"/>
            </w:pPr>
            <w:r>
              <w:t>Notification Telegram</w:t>
            </w:r>
          </w:p>
        </w:tc>
        <w:tc>
          <w:tcPr>
            <w:tcW w:w="0" w:type="auto"/>
          </w:tcPr>
          <w:p w14:paraId="2177B701" w14:textId="77777777" w:rsidR="002A75CE" w:rsidRDefault="00000000">
            <w:pPr>
              <w:pStyle w:val="Compact"/>
            </w:pPr>
            <w:r>
              <w:t xml:space="preserve">Astreinte alertée sur smartphone en </w:t>
            </w:r>
            <w:r>
              <w:rPr>
                <w:b/>
                <w:bCs/>
              </w:rPr>
              <w:t>&lt; 2 min</w:t>
            </w:r>
          </w:p>
        </w:tc>
      </w:tr>
      <w:tr w:rsidR="002A75CE" w14:paraId="0FB97D1D" w14:textId="77777777" w:rsidTr="000540D0">
        <w:tc>
          <w:tcPr>
            <w:tcW w:w="0" w:type="auto"/>
          </w:tcPr>
          <w:p w14:paraId="0DA839EC" w14:textId="77777777" w:rsidR="002A75CE" w:rsidRDefault="00000000">
            <w:pPr>
              <w:pStyle w:val="Compact"/>
            </w:pPr>
            <w:r>
              <w:t>Historique des alertes</w:t>
            </w:r>
          </w:p>
        </w:tc>
        <w:tc>
          <w:tcPr>
            <w:tcW w:w="0" w:type="auto"/>
          </w:tcPr>
          <w:p w14:paraId="09C2C2D8" w14:textId="77777777" w:rsidR="002A75CE" w:rsidRDefault="00000000">
            <w:pPr>
              <w:pStyle w:val="Compact"/>
            </w:pPr>
            <w:r>
              <w:t>Traçabilité + acquittement (</w:t>
            </w:r>
            <w:r>
              <w:rPr>
                <w:b/>
                <w:bCs/>
              </w:rPr>
              <w:t>preuve de SLA</w:t>
            </w:r>
            <w:r>
              <w:t>)</w:t>
            </w:r>
          </w:p>
        </w:tc>
      </w:tr>
      <w:tr w:rsidR="002A75CE" w14:paraId="3D91FF2E" w14:textId="77777777" w:rsidTr="000540D0">
        <w:tc>
          <w:tcPr>
            <w:tcW w:w="0" w:type="auto"/>
          </w:tcPr>
          <w:p w14:paraId="5A016E31" w14:textId="77777777" w:rsidR="002A75CE" w:rsidRDefault="00000000">
            <w:pPr>
              <w:pStyle w:val="Compact"/>
            </w:pPr>
            <w:r>
              <w:t>Gestion des équipements</w:t>
            </w:r>
          </w:p>
        </w:tc>
        <w:tc>
          <w:tcPr>
            <w:tcW w:w="0" w:type="auto"/>
          </w:tcPr>
          <w:p w14:paraId="03ED3189" w14:textId="77777777" w:rsidR="002A75CE" w:rsidRDefault="00000000">
            <w:pPr>
              <w:pStyle w:val="Compact"/>
            </w:pPr>
            <w:r>
              <w:t xml:space="preserve">Inventaire + </w:t>
            </w:r>
            <w:r>
              <w:rPr>
                <w:b/>
                <w:bCs/>
              </w:rPr>
              <w:t>découverte automatique</w:t>
            </w:r>
            <w:r>
              <w:t xml:space="preserve"> des parcs</w:t>
            </w:r>
          </w:p>
        </w:tc>
      </w:tr>
      <w:tr w:rsidR="002A75CE" w14:paraId="5153B44C" w14:textId="77777777" w:rsidTr="000540D0">
        <w:tc>
          <w:tcPr>
            <w:tcW w:w="0" w:type="auto"/>
          </w:tcPr>
          <w:p w14:paraId="24F75A35" w14:textId="77777777" w:rsidR="002A75CE" w:rsidRDefault="00000000">
            <w:pPr>
              <w:pStyle w:val="Compact"/>
            </w:pPr>
            <w:r>
              <w:t>Rapports</w:t>
            </w:r>
          </w:p>
        </w:tc>
        <w:tc>
          <w:tcPr>
            <w:tcW w:w="0" w:type="auto"/>
          </w:tcPr>
          <w:p w14:paraId="404C7C92" w14:textId="77777777" w:rsidR="002A75CE" w:rsidRDefault="00000000">
            <w:pPr>
              <w:pStyle w:val="Compact"/>
            </w:pPr>
            <w:r>
              <w:t xml:space="preserve">Statistiques et rapports de disponibilité </w:t>
            </w:r>
            <w:r>
              <w:rPr>
                <w:b/>
                <w:bCs/>
              </w:rPr>
              <w:t>exportables</w:t>
            </w:r>
          </w:p>
        </w:tc>
      </w:tr>
    </w:tbl>
    <w:p w14:paraId="1338977C" w14:textId="77777777" w:rsidR="002A75CE" w:rsidRDefault="00000000">
      <w:pPr>
        <w:pStyle w:val="Corpsdetexte"/>
      </w:pPr>
      <w:r>
        <w:t xml:space="preserve">La démonstration établit que la solution </w:t>
      </w:r>
      <w:r>
        <w:rPr>
          <w:b/>
          <w:bCs/>
        </w:rPr>
        <w:t>fonctionne de bout en bout</w:t>
      </w:r>
      <w:r>
        <w:t xml:space="preserve"> : de l’accès sécurisé à la détection automatique d’une panne, jusqu’à l’alerte instantanée de l’astreinte et au reporting exploitable au profit du client.</w:t>
      </w:r>
    </w:p>
    <w:p w14:paraId="7D183BA5" w14:textId="77777777" w:rsidR="002A75CE" w:rsidRDefault="00000000">
      <w:r>
        <w:br w:type="page"/>
      </w:r>
    </w:p>
    <w:p w14:paraId="25B533B6" w14:textId="77777777" w:rsidR="002A75CE" w:rsidRDefault="00000000">
      <w:pPr>
        <w:pStyle w:val="Titre1"/>
      </w:pPr>
      <w:bookmarkStart w:id="93" w:name="X1d94063eb3eba18a4d01908d274a1cf536b5412"/>
      <w:bookmarkEnd w:id="85"/>
      <w:bookmarkEnd w:id="92"/>
      <w:r>
        <w:lastRenderedPageBreak/>
        <w:t>CHAPITRE 9 — MARKETING, VENTE ET CONCURRENCE</w:t>
      </w:r>
    </w:p>
    <w:p w14:paraId="338D8FE1" w14:textId="77777777" w:rsidR="002A75CE" w:rsidRDefault="00000000">
      <w:pPr>
        <w:pStyle w:val="Titre2"/>
      </w:pPr>
      <w:bookmarkStart w:id="94" w:name="une-double-valeur"/>
      <w:r>
        <w:t>9.1 Une double valeur</w:t>
      </w:r>
    </w:p>
    <w:p w14:paraId="58D57E82" w14:textId="77777777" w:rsidR="002A75CE" w:rsidRDefault="00000000">
      <w:pPr>
        <w:pStyle w:val="FirstParagraph"/>
      </w:pPr>
      <w:r>
        <w:t xml:space="preserve">La solution présente une </w:t>
      </w:r>
      <w:r>
        <w:rPr>
          <w:b/>
          <w:bCs/>
        </w:rPr>
        <w:t>double valeur</w:t>
      </w:r>
      <w:r>
        <w:t xml:space="preserve"> pour toute organisation — ou pour un prestataire de services :</w:t>
      </w:r>
    </w:p>
    <w:p w14:paraId="11631DEB" w14:textId="77777777" w:rsidR="002A75CE" w:rsidRDefault="00000000">
      <w:pPr>
        <w:pStyle w:val="Compact"/>
        <w:numPr>
          <w:ilvl w:val="0"/>
          <w:numId w:val="13"/>
        </w:numPr>
      </w:pPr>
      <w:r>
        <w:rPr>
          <w:b/>
          <w:bCs/>
        </w:rPr>
        <w:t>Outil interne</w:t>
      </w:r>
      <w:r>
        <w:t xml:space="preserve"> : elle industrialise la supervision des parcs déjà gérés, fiabilise le respect des </w:t>
      </w:r>
      <w:r>
        <w:rPr>
          <w:b/>
          <w:bCs/>
        </w:rPr>
        <w:t>SLA</w:t>
      </w:r>
      <w:r>
        <w:t>, réduit la charge d’astreinte et renforce la relation de confiance avec les clients existants ;</w:t>
      </w:r>
    </w:p>
    <w:p w14:paraId="227F67EF" w14:textId="77777777" w:rsidR="002A75CE" w:rsidRDefault="00000000">
      <w:pPr>
        <w:pStyle w:val="Compact"/>
        <w:numPr>
          <w:ilvl w:val="0"/>
          <w:numId w:val="13"/>
        </w:numPr>
      </w:pPr>
      <w:r>
        <w:rPr>
          <w:b/>
          <w:bCs/>
        </w:rPr>
        <w:t>Nouvelle offre commerciale</w:t>
      </w:r>
      <w:r>
        <w:t xml:space="preserve"> : elle devient un </w:t>
      </w:r>
      <w:r>
        <w:rPr>
          <w:b/>
          <w:bCs/>
        </w:rPr>
        <w:t>service de supervision managée</w:t>
      </w:r>
      <w:r>
        <w:t xml:space="preserve"> facturable, que l’entreprise peut proposer à l’ensemble de son portefeuille et à de nouveaux prospects.</w:t>
      </w:r>
    </w:p>
    <w:p w14:paraId="0CC31212" w14:textId="77777777" w:rsidR="002A75CE" w:rsidRDefault="00000000">
      <w:pPr>
        <w:pStyle w:val="Titre2"/>
      </w:pPr>
      <w:bookmarkStart w:id="95" w:name="segmentation-et-cible"/>
      <w:bookmarkEnd w:id="94"/>
      <w:r>
        <w:t>9.2 Segmentation et cible</w:t>
      </w:r>
    </w:p>
    <w:p w14:paraId="3298F2A3" w14:textId="77777777" w:rsidR="002A75CE" w:rsidRDefault="00000000">
      <w:pPr>
        <w:pStyle w:val="FirstParagraph"/>
      </w:pPr>
      <w:r>
        <w:t>Le marché visé est celui des organisations ne disposant pas d’une équipe informatique étoffée, mais dépendantes de leur réseau :</w:t>
      </w:r>
    </w:p>
    <w:p w14:paraId="30A1369A" w14:textId="77777777" w:rsidR="002A75CE" w:rsidRDefault="00000000">
      <w:pPr>
        <w:pStyle w:val="Compact"/>
        <w:numPr>
          <w:ilvl w:val="0"/>
          <w:numId w:val="14"/>
        </w:numPr>
      </w:pPr>
      <w:r>
        <w:rPr>
          <w:b/>
          <w:bCs/>
        </w:rPr>
        <w:t>PME et commerces</w:t>
      </w:r>
      <w:r>
        <w:t xml:space="preserve"> (agences, cabinets, distribution) ;</w:t>
      </w:r>
    </w:p>
    <w:p w14:paraId="33B86E30" w14:textId="77777777" w:rsidR="002A75CE" w:rsidRDefault="00000000">
      <w:pPr>
        <w:pStyle w:val="Compact"/>
        <w:numPr>
          <w:ilvl w:val="0"/>
          <w:numId w:val="14"/>
        </w:numPr>
      </w:pPr>
      <w:r>
        <w:rPr>
          <w:b/>
          <w:bCs/>
        </w:rPr>
        <w:t>Établissements</w:t>
      </w:r>
      <w:r>
        <w:t xml:space="preserve"> (écoles, cliniques, hôtels) ;</w:t>
      </w:r>
    </w:p>
    <w:p w14:paraId="456802C6" w14:textId="77777777" w:rsidR="002A75CE" w:rsidRDefault="00000000">
      <w:pPr>
        <w:pStyle w:val="Compact"/>
        <w:numPr>
          <w:ilvl w:val="0"/>
          <w:numId w:val="14"/>
        </w:numPr>
      </w:pPr>
      <w:r>
        <w:rPr>
          <w:b/>
          <w:bCs/>
        </w:rPr>
        <w:t>Administrations et collectivités</w:t>
      </w:r>
      <w:r>
        <w:t xml:space="preserve"> ;</w:t>
      </w:r>
    </w:p>
    <w:p w14:paraId="423F4FE1" w14:textId="77777777" w:rsidR="002A75CE" w:rsidRDefault="00000000">
      <w:pPr>
        <w:pStyle w:val="Compact"/>
        <w:numPr>
          <w:ilvl w:val="0"/>
          <w:numId w:val="14"/>
        </w:numPr>
      </w:pPr>
      <w:r>
        <w:rPr>
          <w:b/>
          <w:bCs/>
        </w:rPr>
        <w:t>Hébergeurs, cybercafés et autres ESN</w:t>
      </w:r>
      <w:r>
        <w:t xml:space="preserve"> partenaires.</w:t>
      </w:r>
    </w:p>
    <w:p w14:paraId="11E83E70" w14:textId="77777777" w:rsidR="002A75CE" w:rsidRDefault="00000000">
      <w:pPr>
        <w:pStyle w:val="Titre2"/>
      </w:pPr>
      <w:bookmarkStart w:id="96" w:name="proposition-de-valeur"/>
      <w:bookmarkEnd w:id="95"/>
      <w:r>
        <w:t>9.3 Proposition de valeur</w:t>
      </w:r>
    </w:p>
    <w:p w14:paraId="15AFFE0C" w14:textId="77777777" w:rsidR="002A75CE" w:rsidRDefault="00000000">
      <w:pPr>
        <w:pStyle w:val="Normalcentr"/>
      </w:pPr>
      <w:r>
        <w:rPr>
          <w:i/>
          <w:iCs/>
        </w:rPr>
        <w:t>« Nous surveillons votre réseau 24h/24 et intervient avant que vous ne constatiez la panne — sans licence, sans matériel coûteux. »</w:t>
      </w:r>
    </w:p>
    <w:p w14:paraId="1BB1BE0C" w14:textId="77777777" w:rsidR="002A75CE" w:rsidRDefault="00000000">
      <w:pPr>
        <w:pStyle w:val="FirstParagraph"/>
      </w:pPr>
      <w:r>
        <w:t xml:space="preserve">Cette proposition transforme un </w:t>
      </w:r>
      <w:r>
        <w:rPr>
          <w:b/>
          <w:bCs/>
        </w:rPr>
        <w:t>centre de coût</w:t>
      </w:r>
      <w:r>
        <w:t xml:space="preserve"> (la maintenance réactive) en un </w:t>
      </w:r>
      <w:r>
        <w:rPr>
          <w:b/>
          <w:bCs/>
        </w:rPr>
        <w:t>service à valeur ajoutée</w:t>
      </w:r>
      <w:r>
        <w:t>, proactif et contractualisé.</w:t>
      </w:r>
    </w:p>
    <w:p w14:paraId="0CD481DE" w14:textId="77777777" w:rsidR="002A75CE" w:rsidRDefault="00000000">
      <w:pPr>
        <w:pStyle w:val="Titre2"/>
      </w:pPr>
      <w:bookmarkStart w:id="97" w:name="Xa71b5832fce9554d33b93c359c3b9ab09641ec1"/>
      <w:bookmarkEnd w:id="96"/>
      <w:r>
        <w:t>9.4 Modèle économique (open-core et service managé)</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96"/>
        <w:gridCol w:w="4795"/>
        <w:gridCol w:w="2405"/>
      </w:tblGrid>
      <w:tr w:rsidR="000540D0" w:rsidRPr="000540D0" w14:paraId="722215D9" w14:textId="77777777" w:rsidTr="000540D0">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31849B" w:themeFill="accent5" w:themeFillShade="BF"/>
          </w:tcPr>
          <w:p w14:paraId="4F86DB45" w14:textId="77777777" w:rsidR="002A75CE" w:rsidRPr="000540D0" w:rsidRDefault="00000000">
            <w:pPr>
              <w:pStyle w:val="Compact"/>
              <w:rPr>
                <w:color w:val="FFFFFF" w:themeColor="background1"/>
              </w:rPr>
            </w:pPr>
            <w:r w:rsidRPr="000540D0">
              <w:rPr>
                <w:color w:val="FFFFFF" w:themeColor="background1"/>
              </w:rPr>
              <w:t>Composante</w:t>
            </w:r>
          </w:p>
        </w:tc>
        <w:tc>
          <w:tcPr>
            <w:tcW w:w="0" w:type="auto"/>
            <w:shd w:val="clear" w:color="auto" w:fill="31849B" w:themeFill="accent5" w:themeFillShade="BF"/>
          </w:tcPr>
          <w:p w14:paraId="0396B3B2" w14:textId="77777777" w:rsidR="002A75CE" w:rsidRPr="000540D0" w:rsidRDefault="00000000">
            <w:pPr>
              <w:pStyle w:val="Compact"/>
              <w:rPr>
                <w:color w:val="FFFFFF" w:themeColor="background1"/>
              </w:rPr>
            </w:pPr>
            <w:r w:rsidRPr="000540D0">
              <w:rPr>
                <w:color w:val="FFFFFF" w:themeColor="background1"/>
              </w:rPr>
              <w:t>Description</w:t>
            </w:r>
          </w:p>
        </w:tc>
        <w:tc>
          <w:tcPr>
            <w:tcW w:w="0" w:type="auto"/>
            <w:shd w:val="clear" w:color="auto" w:fill="31849B" w:themeFill="accent5" w:themeFillShade="BF"/>
          </w:tcPr>
          <w:p w14:paraId="47786E08" w14:textId="77777777" w:rsidR="002A75CE" w:rsidRPr="000540D0" w:rsidRDefault="00000000">
            <w:pPr>
              <w:pStyle w:val="Compact"/>
              <w:rPr>
                <w:color w:val="FFFFFF" w:themeColor="background1"/>
              </w:rPr>
            </w:pPr>
            <w:r w:rsidRPr="000540D0">
              <w:rPr>
                <w:color w:val="FFFFFF" w:themeColor="background1"/>
              </w:rPr>
              <w:t>Mode de revenu</w:t>
            </w:r>
          </w:p>
        </w:tc>
      </w:tr>
      <w:tr w:rsidR="002A75CE" w14:paraId="2510569E" w14:textId="77777777" w:rsidTr="000540D0">
        <w:tc>
          <w:tcPr>
            <w:tcW w:w="0" w:type="auto"/>
          </w:tcPr>
          <w:p w14:paraId="20AD2A15" w14:textId="77777777" w:rsidR="002A75CE" w:rsidRDefault="00000000">
            <w:pPr>
              <w:pStyle w:val="Compact"/>
            </w:pPr>
            <w:proofErr w:type="spellStart"/>
            <w:r>
              <w:t>Cœur</w:t>
            </w:r>
            <w:proofErr w:type="spellEnd"/>
            <w:r>
              <w:t xml:space="preserve"> open-source</w:t>
            </w:r>
          </w:p>
        </w:tc>
        <w:tc>
          <w:tcPr>
            <w:tcW w:w="0" w:type="auto"/>
          </w:tcPr>
          <w:p w14:paraId="2E343209" w14:textId="77777777" w:rsidR="002A75CE" w:rsidRDefault="00000000">
            <w:pPr>
              <w:pStyle w:val="Compact"/>
            </w:pPr>
            <w:r>
              <w:t>Le moteur et le tableau de bord, gratuits</w:t>
            </w:r>
          </w:p>
        </w:tc>
        <w:tc>
          <w:tcPr>
            <w:tcW w:w="0" w:type="auto"/>
          </w:tcPr>
          <w:p w14:paraId="237044E9" w14:textId="77777777" w:rsidR="002A75CE" w:rsidRDefault="00000000">
            <w:pPr>
              <w:pStyle w:val="Compact"/>
            </w:pPr>
            <w:r>
              <w:t>Adoption / confiance</w:t>
            </w:r>
          </w:p>
        </w:tc>
      </w:tr>
      <w:tr w:rsidR="002A75CE" w14:paraId="3CC72D04" w14:textId="77777777" w:rsidTr="000540D0">
        <w:tc>
          <w:tcPr>
            <w:tcW w:w="0" w:type="auto"/>
          </w:tcPr>
          <w:p w14:paraId="7ED7B92C" w14:textId="77777777" w:rsidR="002A75CE" w:rsidRDefault="00000000">
            <w:pPr>
              <w:pStyle w:val="Compact"/>
            </w:pPr>
            <w:r>
              <w:t>Mise en service</w:t>
            </w:r>
          </w:p>
        </w:tc>
        <w:tc>
          <w:tcPr>
            <w:tcW w:w="0" w:type="auto"/>
          </w:tcPr>
          <w:p w14:paraId="34E7BBA8" w14:textId="77777777" w:rsidR="002A75CE" w:rsidRDefault="00000000">
            <w:pPr>
              <w:pStyle w:val="Compact"/>
            </w:pPr>
            <w:r>
              <w:t>Installation, paramétrage, formation chez le client</w:t>
            </w:r>
          </w:p>
        </w:tc>
        <w:tc>
          <w:tcPr>
            <w:tcW w:w="0" w:type="auto"/>
          </w:tcPr>
          <w:p w14:paraId="3916DA73" w14:textId="77777777" w:rsidR="002A75CE" w:rsidRDefault="00000000">
            <w:pPr>
              <w:pStyle w:val="Compact"/>
            </w:pPr>
            <w:r>
              <w:t>Forfait unique</w:t>
            </w:r>
          </w:p>
        </w:tc>
      </w:tr>
      <w:tr w:rsidR="002A75CE" w14:paraId="4E8BB0B2" w14:textId="77777777" w:rsidTr="000540D0">
        <w:tc>
          <w:tcPr>
            <w:tcW w:w="0" w:type="auto"/>
          </w:tcPr>
          <w:p w14:paraId="4016D7FB" w14:textId="77777777" w:rsidR="002A75CE" w:rsidRDefault="00000000">
            <w:pPr>
              <w:pStyle w:val="Compact"/>
            </w:pPr>
            <w:r>
              <w:t>Supervision managée</w:t>
            </w:r>
          </w:p>
        </w:tc>
        <w:tc>
          <w:tcPr>
            <w:tcW w:w="0" w:type="auto"/>
          </w:tcPr>
          <w:p w14:paraId="476896BE" w14:textId="77777777" w:rsidR="002A75CE" w:rsidRDefault="00000000">
            <w:pPr>
              <w:pStyle w:val="Compact"/>
            </w:pPr>
            <w:r>
              <w:t>Surveillance continue + astreinte</w:t>
            </w:r>
          </w:p>
        </w:tc>
        <w:tc>
          <w:tcPr>
            <w:tcW w:w="0" w:type="auto"/>
          </w:tcPr>
          <w:p w14:paraId="126BD9B5" w14:textId="77777777" w:rsidR="002A75CE" w:rsidRDefault="00000000">
            <w:pPr>
              <w:pStyle w:val="Compact"/>
            </w:pPr>
            <w:r>
              <w:rPr>
                <w:b/>
                <w:bCs/>
              </w:rPr>
              <w:t>Abonnement mensuel</w:t>
            </w:r>
          </w:p>
        </w:tc>
      </w:tr>
      <w:tr w:rsidR="002A75CE" w14:paraId="0AE774A4" w14:textId="77777777" w:rsidTr="000540D0">
        <w:tc>
          <w:tcPr>
            <w:tcW w:w="0" w:type="auto"/>
          </w:tcPr>
          <w:p w14:paraId="6006827D" w14:textId="77777777" w:rsidR="002A75CE" w:rsidRDefault="00000000">
            <w:pPr>
              <w:pStyle w:val="Compact"/>
            </w:pPr>
            <w:r>
              <w:t>Option « Pro »</w:t>
            </w:r>
          </w:p>
        </w:tc>
        <w:tc>
          <w:tcPr>
            <w:tcW w:w="0" w:type="auto"/>
          </w:tcPr>
          <w:p w14:paraId="74C8EFD7" w14:textId="77777777" w:rsidR="002A75CE" w:rsidRDefault="00000000">
            <w:pPr>
              <w:pStyle w:val="Compact"/>
            </w:pPr>
            <w:r>
              <w:t>SNMP, multi-sites, IA prédictive, rapports SLA avancés</w:t>
            </w:r>
          </w:p>
        </w:tc>
        <w:tc>
          <w:tcPr>
            <w:tcW w:w="0" w:type="auto"/>
          </w:tcPr>
          <w:p w14:paraId="5BA603AA" w14:textId="77777777" w:rsidR="002A75CE" w:rsidRDefault="00000000">
            <w:pPr>
              <w:pStyle w:val="Compact"/>
            </w:pPr>
            <w:r>
              <w:t>Supplément</w:t>
            </w:r>
          </w:p>
        </w:tc>
      </w:tr>
    </w:tbl>
    <w:p w14:paraId="4038EFD9" w14:textId="77777777" w:rsidR="000540D0" w:rsidRDefault="000540D0">
      <w:pPr>
        <w:pStyle w:val="Titre2"/>
      </w:pPr>
      <w:bookmarkStart w:id="98" w:name="positionnement-concurrentiel"/>
      <w:bookmarkEnd w:id="97"/>
    </w:p>
    <w:p w14:paraId="6C726FEC" w14:textId="2F21D6C4" w:rsidR="002A75CE" w:rsidRDefault="00000000">
      <w:pPr>
        <w:pStyle w:val="Titre2"/>
      </w:pPr>
      <w:r>
        <w:t xml:space="preserve">9.5 </w:t>
      </w:r>
      <w:proofErr w:type="spellStart"/>
      <w:r>
        <w:t>Positionnement</w:t>
      </w:r>
      <w:proofErr w:type="spellEnd"/>
      <w:r>
        <w:t xml:space="preserve"> </w:t>
      </w:r>
      <w:proofErr w:type="spellStart"/>
      <w:r>
        <w:t>concurrentiel</w:t>
      </w:r>
      <w:proofErr w:type="spellEnd"/>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09"/>
        <w:gridCol w:w="3150"/>
        <w:gridCol w:w="2094"/>
        <w:gridCol w:w="2043"/>
      </w:tblGrid>
      <w:tr w:rsidR="000540D0" w:rsidRPr="000540D0" w14:paraId="6EF50FFA" w14:textId="77777777" w:rsidTr="000540D0">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31849B" w:themeFill="accent5" w:themeFillShade="BF"/>
          </w:tcPr>
          <w:p w14:paraId="7D3CA159" w14:textId="77777777" w:rsidR="002A75CE" w:rsidRPr="000540D0" w:rsidRDefault="00000000">
            <w:pPr>
              <w:pStyle w:val="Compact"/>
              <w:rPr>
                <w:color w:val="FFFFFF" w:themeColor="background1"/>
              </w:rPr>
            </w:pPr>
            <w:proofErr w:type="spellStart"/>
            <w:r w:rsidRPr="000540D0">
              <w:rPr>
                <w:color w:val="FFFFFF" w:themeColor="background1"/>
              </w:rPr>
              <w:t>Critère</w:t>
            </w:r>
            <w:proofErr w:type="spellEnd"/>
          </w:p>
        </w:tc>
        <w:tc>
          <w:tcPr>
            <w:tcW w:w="0" w:type="auto"/>
            <w:shd w:val="clear" w:color="auto" w:fill="31849B" w:themeFill="accent5" w:themeFillShade="BF"/>
          </w:tcPr>
          <w:p w14:paraId="1A06D3D6" w14:textId="77777777" w:rsidR="002A75CE" w:rsidRPr="000540D0" w:rsidRDefault="00000000">
            <w:pPr>
              <w:pStyle w:val="Compact"/>
              <w:jc w:val="center"/>
              <w:rPr>
                <w:color w:val="FFFFFF" w:themeColor="background1"/>
              </w:rPr>
            </w:pPr>
            <w:r w:rsidRPr="000540D0">
              <w:rPr>
                <w:color w:val="FFFFFF" w:themeColor="background1"/>
              </w:rPr>
              <w:t>Nagios/Zabbix</w:t>
            </w:r>
          </w:p>
        </w:tc>
        <w:tc>
          <w:tcPr>
            <w:tcW w:w="0" w:type="auto"/>
            <w:shd w:val="clear" w:color="auto" w:fill="31849B" w:themeFill="accent5" w:themeFillShade="BF"/>
          </w:tcPr>
          <w:p w14:paraId="12F98001" w14:textId="77777777" w:rsidR="002A75CE" w:rsidRPr="000540D0" w:rsidRDefault="00000000">
            <w:pPr>
              <w:pStyle w:val="Compact"/>
              <w:jc w:val="center"/>
              <w:rPr>
                <w:color w:val="FFFFFF" w:themeColor="background1"/>
              </w:rPr>
            </w:pPr>
            <w:r w:rsidRPr="000540D0">
              <w:rPr>
                <w:color w:val="FFFFFF" w:themeColor="background1"/>
              </w:rPr>
              <w:t>PRTG/SolarWinds</w:t>
            </w:r>
          </w:p>
        </w:tc>
        <w:tc>
          <w:tcPr>
            <w:tcW w:w="0" w:type="auto"/>
            <w:shd w:val="clear" w:color="auto" w:fill="31849B" w:themeFill="accent5" w:themeFillShade="BF"/>
          </w:tcPr>
          <w:p w14:paraId="08B04FE1" w14:textId="77777777" w:rsidR="002A75CE" w:rsidRPr="000540D0" w:rsidRDefault="00000000">
            <w:pPr>
              <w:pStyle w:val="Compact"/>
              <w:jc w:val="center"/>
              <w:rPr>
                <w:color w:val="FFFFFF" w:themeColor="background1"/>
              </w:rPr>
            </w:pPr>
            <w:r w:rsidRPr="000540D0">
              <w:rPr>
                <w:b/>
                <w:bCs/>
                <w:color w:val="FFFFFF" w:themeColor="background1"/>
              </w:rPr>
              <w:t>Solution proposée</w:t>
            </w:r>
          </w:p>
        </w:tc>
      </w:tr>
      <w:tr w:rsidR="002A75CE" w14:paraId="5CF5A9B3" w14:textId="77777777" w:rsidTr="000540D0">
        <w:tc>
          <w:tcPr>
            <w:tcW w:w="0" w:type="auto"/>
          </w:tcPr>
          <w:p w14:paraId="4A72CE39" w14:textId="77777777" w:rsidR="002A75CE" w:rsidRDefault="00000000">
            <w:pPr>
              <w:pStyle w:val="Compact"/>
            </w:pPr>
            <w:r>
              <w:t>Prix</w:t>
            </w:r>
          </w:p>
        </w:tc>
        <w:tc>
          <w:tcPr>
            <w:tcW w:w="0" w:type="auto"/>
          </w:tcPr>
          <w:p w14:paraId="315E49D5" w14:textId="77777777" w:rsidR="002A75CE" w:rsidRDefault="00000000">
            <w:pPr>
              <w:pStyle w:val="Compact"/>
              <w:jc w:val="center"/>
            </w:pPr>
            <w:r>
              <w:t>Gratuit mais coûteux à exploiter</w:t>
            </w:r>
          </w:p>
        </w:tc>
        <w:tc>
          <w:tcPr>
            <w:tcW w:w="0" w:type="auto"/>
          </w:tcPr>
          <w:p w14:paraId="09434427" w14:textId="77777777" w:rsidR="002A75CE" w:rsidRDefault="00000000">
            <w:pPr>
              <w:pStyle w:val="Compact"/>
              <w:jc w:val="center"/>
            </w:pPr>
            <w:r>
              <w:t>Très coûteux</w:t>
            </w:r>
          </w:p>
        </w:tc>
        <w:tc>
          <w:tcPr>
            <w:tcW w:w="0" w:type="auto"/>
          </w:tcPr>
          <w:p w14:paraId="749A427D" w14:textId="77777777" w:rsidR="002A75CE" w:rsidRDefault="00000000">
            <w:pPr>
              <w:pStyle w:val="Compact"/>
              <w:jc w:val="center"/>
            </w:pPr>
            <w:r>
              <w:rPr>
                <w:b/>
                <w:bCs/>
              </w:rPr>
              <w:t>Gratuit + services</w:t>
            </w:r>
          </w:p>
        </w:tc>
      </w:tr>
      <w:tr w:rsidR="002A75CE" w14:paraId="3466D53B" w14:textId="77777777" w:rsidTr="000540D0">
        <w:tc>
          <w:tcPr>
            <w:tcW w:w="0" w:type="auto"/>
          </w:tcPr>
          <w:p w14:paraId="577C0E45" w14:textId="77777777" w:rsidR="002A75CE" w:rsidRDefault="00000000">
            <w:pPr>
              <w:pStyle w:val="Compact"/>
            </w:pPr>
            <w:r>
              <w:t>Simplicité</w:t>
            </w:r>
          </w:p>
        </w:tc>
        <w:tc>
          <w:tcPr>
            <w:tcW w:w="0" w:type="auto"/>
          </w:tcPr>
          <w:p w14:paraId="4D3C4987" w14:textId="77777777" w:rsidR="002A75CE" w:rsidRDefault="00000000">
            <w:pPr>
              <w:pStyle w:val="Compact"/>
              <w:jc w:val="center"/>
            </w:pPr>
            <w:r>
              <w:t>Faible</w:t>
            </w:r>
          </w:p>
        </w:tc>
        <w:tc>
          <w:tcPr>
            <w:tcW w:w="0" w:type="auto"/>
          </w:tcPr>
          <w:p w14:paraId="1CDD9F6E" w14:textId="77777777" w:rsidR="002A75CE" w:rsidRDefault="00000000">
            <w:pPr>
              <w:pStyle w:val="Compact"/>
              <w:jc w:val="center"/>
            </w:pPr>
            <w:r>
              <w:t>Élevée</w:t>
            </w:r>
          </w:p>
        </w:tc>
        <w:tc>
          <w:tcPr>
            <w:tcW w:w="0" w:type="auto"/>
          </w:tcPr>
          <w:p w14:paraId="7D39FB33" w14:textId="77777777" w:rsidR="002A75CE" w:rsidRDefault="00000000">
            <w:pPr>
              <w:pStyle w:val="Compact"/>
              <w:jc w:val="center"/>
            </w:pPr>
            <w:r>
              <w:rPr>
                <w:b/>
                <w:bCs/>
              </w:rPr>
              <w:t>Élevée</w:t>
            </w:r>
          </w:p>
        </w:tc>
      </w:tr>
      <w:tr w:rsidR="002A75CE" w14:paraId="76C35E9F" w14:textId="77777777" w:rsidTr="000540D0">
        <w:tc>
          <w:tcPr>
            <w:tcW w:w="0" w:type="auto"/>
          </w:tcPr>
          <w:p w14:paraId="680EFC17" w14:textId="77777777" w:rsidR="002A75CE" w:rsidRDefault="00000000">
            <w:pPr>
              <w:pStyle w:val="Compact"/>
            </w:pPr>
            <w:r>
              <w:t>Légèreté</w:t>
            </w:r>
          </w:p>
        </w:tc>
        <w:tc>
          <w:tcPr>
            <w:tcW w:w="0" w:type="auto"/>
          </w:tcPr>
          <w:p w14:paraId="21E9FF62" w14:textId="77777777" w:rsidR="002A75CE" w:rsidRDefault="00000000">
            <w:pPr>
              <w:pStyle w:val="Compact"/>
              <w:jc w:val="center"/>
            </w:pPr>
            <w:r>
              <w:t>Moyenne / faible</w:t>
            </w:r>
          </w:p>
        </w:tc>
        <w:tc>
          <w:tcPr>
            <w:tcW w:w="0" w:type="auto"/>
          </w:tcPr>
          <w:p w14:paraId="28F72433" w14:textId="77777777" w:rsidR="002A75CE" w:rsidRDefault="00000000">
            <w:pPr>
              <w:pStyle w:val="Compact"/>
              <w:jc w:val="center"/>
            </w:pPr>
            <w:r>
              <w:t>Faible</w:t>
            </w:r>
          </w:p>
        </w:tc>
        <w:tc>
          <w:tcPr>
            <w:tcW w:w="0" w:type="auto"/>
          </w:tcPr>
          <w:p w14:paraId="2C348AF3" w14:textId="77777777" w:rsidR="002A75CE" w:rsidRDefault="00000000">
            <w:pPr>
              <w:pStyle w:val="Compact"/>
              <w:jc w:val="center"/>
            </w:pPr>
            <w:r>
              <w:rPr>
                <w:b/>
                <w:bCs/>
              </w:rPr>
              <w:t>Très élevée</w:t>
            </w:r>
          </w:p>
        </w:tc>
      </w:tr>
      <w:tr w:rsidR="002A75CE" w14:paraId="144A048B" w14:textId="77777777" w:rsidTr="000540D0">
        <w:tc>
          <w:tcPr>
            <w:tcW w:w="0" w:type="auto"/>
          </w:tcPr>
          <w:p w14:paraId="4011EB81" w14:textId="77777777" w:rsidR="002A75CE" w:rsidRDefault="00000000">
            <w:pPr>
              <w:pStyle w:val="Compact"/>
            </w:pPr>
            <w:r>
              <w:t>Alerte mobile native</w:t>
            </w:r>
          </w:p>
        </w:tc>
        <w:tc>
          <w:tcPr>
            <w:tcW w:w="0" w:type="auto"/>
          </w:tcPr>
          <w:p w14:paraId="0A848384" w14:textId="77777777" w:rsidR="002A75CE" w:rsidRDefault="00000000">
            <w:pPr>
              <w:pStyle w:val="Compact"/>
              <w:jc w:val="center"/>
            </w:pPr>
            <w:r>
              <w:t>Plugin</w:t>
            </w:r>
          </w:p>
        </w:tc>
        <w:tc>
          <w:tcPr>
            <w:tcW w:w="0" w:type="auto"/>
          </w:tcPr>
          <w:p w14:paraId="18B615A7" w14:textId="77777777" w:rsidR="002A75CE" w:rsidRDefault="00000000">
            <w:pPr>
              <w:pStyle w:val="Compact"/>
              <w:jc w:val="center"/>
            </w:pPr>
            <w:r>
              <w:t>Application</w:t>
            </w:r>
          </w:p>
        </w:tc>
        <w:tc>
          <w:tcPr>
            <w:tcW w:w="0" w:type="auto"/>
          </w:tcPr>
          <w:p w14:paraId="1C697213" w14:textId="77777777" w:rsidR="002A75CE" w:rsidRDefault="00000000">
            <w:pPr>
              <w:pStyle w:val="Compact"/>
              <w:jc w:val="center"/>
            </w:pPr>
            <w:r>
              <w:rPr>
                <w:b/>
                <w:bCs/>
              </w:rPr>
              <w:t>Telegram natif</w:t>
            </w:r>
          </w:p>
        </w:tc>
      </w:tr>
      <w:tr w:rsidR="002A75CE" w14:paraId="5DBE9045" w14:textId="77777777" w:rsidTr="000540D0">
        <w:tc>
          <w:tcPr>
            <w:tcW w:w="0" w:type="auto"/>
          </w:tcPr>
          <w:p w14:paraId="769D0077" w14:textId="77777777" w:rsidR="002A75CE" w:rsidRDefault="00000000">
            <w:pPr>
              <w:pStyle w:val="Compact"/>
            </w:pPr>
            <w:r>
              <w:t>Sur-mesure / ouvert</w:t>
            </w:r>
          </w:p>
        </w:tc>
        <w:tc>
          <w:tcPr>
            <w:tcW w:w="0" w:type="auto"/>
          </w:tcPr>
          <w:p w14:paraId="0027C960" w14:textId="77777777" w:rsidR="002A75CE" w:rsidRDefault="00000000">
            <w:pPr>
              <w:pStyle w:val="Compact"/>
              <w:jc w:val="center"/>
            </w:pPr>
            <w:r>
              <w:t>Limité</w:t>
            </w:r>
          </w:p>
        </w:tc>
        <w:tc>
          <w:tcPr>
            <w:tcW w:w="0" w:type="auto"/>
          </w:tcPr>
          <w:p w14:paraId="116509F8" w14:textId="77777777" w:rsidR="002A75CE" w:rsidRDefault="00000000">
            <w:pPr>
              <w:pStyle w:val="Compact"/>
              <w:jc w:val="center"/>
            </w:pPr>
            <w:r>
              <w:t>Non</w:t>
            </w:r>
          </w:p>
        </w:tc>
        <w:tc>
          <w:tcPr>
            <w:tcW w:w="0" w:type="auto"/>
          </w:tcPr>
          <w:p w14:paraId="6C3C3B5F" w14:textId="77777777" w:rsidR="002A75CE" w:rsidRDefault="00000000">
            <w:pPr>
              <w:pStyle w:val="Compact"/>
              <w:jc w:val="center"/>
            </w:pPr>
            <w:r>
              <w:rPr>
                <w:b/>
                <w:bCs/>
              </w:rPr>
              <w:t>Total</w:t>
            </w:r>
          </w:p>
        </w:tc>
      </w:tr>
    </w:tbl>
    <w:p w14:paraId="72B19489" w14:textId="77777777" w:rsidR="002A75CE" w:rsidRDefault="00000000">
      <w:pPr>
        <w:pStyle w:val="Corpsdetexte"/>
      </w:pPr>
      <w:proofErr w:type="spellStart"/>
      <w:r>
        <w:rPr>
          <w:b/>
          <w:bCs/>
        </w:rPr>
        <w:t>Stratégie</w:t>
      </w:r>
      <w:proofErr w:type="spellEnd"/>
      <w:r>
        <w:rPr>
          <w:b/>
          <w:bCs/>
        </w:rPr>
        <w:t xml:space="preserve"> « </w:t>
      </w:r>
      <w:proofErr w:type="spellStart"/>
      <w:r>
        <w:rPr>
          <w:b/>
          <w:bCs/>
        </w:rPr>
        <w:t>océan</w:t>
      </w:r>
      <w:proofErr w:type="spellEnd"/>
      <w:r>
        <w:rPr>
          <w:b/>
          <w:bCs/>
        </w:rPr>
        <w:t xml:space="preserve"> bleu </w:t>
      </w:r>
      <w:proofErr w:type="gramStart"/>
      <w:r>
        <w:rPr>
          <w:b/>
          <w:bCs/>
        </w:rPr>
        <w:t>» :</w:t>
      </w:r>
      <w:proofErr w:type="gramEnd"/>
      <w:r>
        <w:t xml:space="preserve"> plutôt que d’affronter les géants sur le segment des grandes infrastructures, la solution se </w:t>
      </w:r>
      <w:r>
        <w:rPr>
          <w:b/>
          <w:bCs/>
        </w:rPr>
        <w:t>différencie auprès des PME</w:t>
      </w:r>
      <w:r>
        <w:t xml:space="preserve"> avec une offre </w:t>
      </w:r>
      <w:r>
        <w:rPr>
          <w:b/>
          <w:bCs/>
        </w:rPr>
        <w:t>simple, sans licence et au prix du marché local</w:t>
      </w:r>
      <w:r>
        <w:t>, là où les solutions internationales sont trop chères ou trop lourdes.</w:t>
      </w:r>
    </w:p>
    <w:p w14:paraId="219C3412" w14:textId="77777777" w:rsidR="002A75CE" w:rsidRDefault="00000000">
      <w:pPr>
        <w:pStyle w:val="Titre2"/>
      </w:pPr>
      <w:bookmarkStart w:id="99" w:name="plan-daction-commercial"/>
      <w:bookmarkEnd w:id="98"/>
      <w:r>
        <w:t>9.6 Plan d’action commercial</w:t>
      </w:r>
    </w:p>
    <w:p w14:paraId="00866A63" w14:textId="77777777" w:rsidR="002A75CE" w:rsidRDefault="00000000">
      <w:pPr>
        <w:pStyle w:val="Compact"/>
        <w:numPr>
          <w:ilvl w:val="0"/>
          <w:numId w:val="15"/>
        </w:numPr>
      </w:pPr>
      <w:r>
        <w:rPr>
          <w:b/>
          <w:bCs/>
        </w:rPr>
        <w:t>Déployer</w:t>
      </w:r>
      <w:r>
        <w:t xml:space="preserve"> la solution en interne et l’</w:t>
      </w:r>
      <w:r>
        <w:rPr>
          <w:b/>
          <w:bCs/>
        </w:rPr>
        <w:t>éprouver</w:t>
      </w:r>
      <w:r>
        <w:t xml:space="preserve"> sur les clients existants (preuve par l’usage) ;</w:t>
      </w:r>
    </w:p>
    <w:p w14:paraId="3FAC1542" w14:textId="77777777" w:rsidR="002A75CE" w:rsidRDefault="00000000">
      <w:pPr>
        <w:pStyle w:val="Compact"/>
        <w:numPr>
          <w:ilvl w:val="0"/>
          <w:numId w:val="15"/>
        </w:numPr>
      </w:pPr>
      <w:r>
        <w:rPr>
          <w:b/>
          <w:bCs/>
        </w:rPr>
        <w:t>Packager</w:t>
      </w:r>
      <w:r>
        <w:t xml:space="preserve"> l’offre de supervision managée (niveaux de service et tarifs) ;</w:t>
      </w:r>
    </w:p>
    <w:p w14:paraId="47B84EC8" w14:textId="77777777" w:rsidR="002A75CE" w:rsidRDefault="00000000">
      <w:pPr>
        <w:pStyle w:val="Compact"/>
        <w:numPr>
          <w:ilvl w:val="0"/>
          <w:numId w:val="15"/>
        </w:numPr>
      </w:pPr>
      <w:r>
        <w:rPr>
          <w:b/>
          <w:bCs/>
        </w:rPr>
        <w:t>Communiquer</w:t>
      </w:r>
      <w:r>
        <w:t xml:space="preserve"> : démonstrations, témoignages clients, présence en ligne ;</w:t>
      </w:r>
    </w:p>
    <w:p w14:paraId="04B330BE" w14:textId="77777777" w:rsidR="002A75CE" w:rsidRDefault="00000000">
      <w:pPr>
        <w:pStyle w:val="Compact"/>
        <w:numPr>
          <w:ilvl w:val="0"/>
          <w:numId w:val="15"/>
        </w:numPr>
      </w:pPr>
      <w:r>
        <w:rPr>
          <w:b/>
          <w:bCs/>
        </w:rPr>
        <w:t>Convertir</w:t>
      </w:r>
      <w:r>
        <w:t xml:space="preserve"> progressivement le portefeuille existant à l’abonnement ;</w:t>
      </w:r>
    </w:p>
    <w:p w14:paraId="69619395" w14:textId="77777777" w:rsidR="002A75CE" w:rsidRDefault="00000000">
      <w:pPr>
        <w:pStyle w:val="Compact"/>
        <w:numPr>
          <w:ilvl w:val="0"/>
          <w:numId w:val="15"/>
        </w:numPr>
      </w:pPr>
      <w:r>
        <w:rPr>
          <w:b/>
          <w:bCs/>
        </w:rPr>
        <w:t>Prospecter</w:t>
      </w:r>
      <w:r>
        <w:t xml:space="preserve"> de nouveaux clients sur la base des résultats mesurés.</w:t>
      </w:r>
    </w:p>
    <w:p w14:paraId="5F679B8F" w14:textId="77777777" w:rsidR="002A75CE" w:rsidRDefault="00000000">
      <w:pPr>
        <w:pStyle w:val="Titre2"/>
      </w:pPr>
      <w:bookmarkStart w:id="100" w:name="analyse-swot-de-loffre"/>
      <w:bookmarkEnd w:id="99"/>
      <w:r>
        <w:t>9.7 Analyse SWOT de l’offre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252"/>
        <w:gridCol w:w="5144"/>
      </w:tblGrid>
      <w:tr w:rsidR="000540D0" w:rsidRPr="000540D0" w14:paraId="2A38764A" w14:textId="77777777" w:rsidTr="000540D0">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31849B" w:themeFill="accent5" w:themeFillShade="BF"/>
          </w:tcPr>
          <w:p w14:paraId="24C7B463" w14:textId="77777777" w:rsidR="002A75CE" w:rsidRPr="000540D0" w:rsidRDefault="00000000">
            <w:pPr>
              <w:pStyle w:val="Compact"/>
              <w:rPr>
                <w:color w:val="FFFFFF" w:themeColor="background1"/>
              </w:rPr>
            </w:pPr>
            <w:r w:rsidRPr="000540D0">
              <w:rPr>
                <w:color w:val="FFFFFF" w:themeColor="background1"/>
              </w:rPr>
              <w:t>Forces (Strengths)</w:t>
            </w:r>
          </w:p>
        </w:tc>
        <w:tc>
          <w:tcPr>
            <w:tcW w:w="0" w:type="auto"/>
            <w:shd w:val="clear" w:color="auto" w:fill="31849B" w:themeFill="accent5" w:themeFillShade="BF"/>
          </w:tcPr>
          <w:p w14:paraId="1C6001F9" w14:textId="77777777" w:rsidR="002A75CE" w:rsidRPr="000540D0" w:rsidRDefault="00000000">
            <w:pPr>
              <w:pStyle w:val="Compact"/>
              <w:rPr>
                <w:color w:val="FFFFFF" w:themeColor="background1"/>
              </w:rPr>
            </w:pPr>
            <w:r w:rsidRPr="000540D0">
              <w:rPr>
                <w:color w:val="FFFFFF" w:themeColor="background1"/>
              </w:rPr>
              <w:t>Faiblesses (Weaknesses)</w:t>
            </w:r>
          </w:p>
        </w:tc>
      </w:tr>
      <w:tr w:rsidR="002A75CE" w14:paraId="79F4220E" w14:textId="77777777" w:rsidTr="000540D0">
        <w:tc>
          <w:tcPr>
            <w:tcW w:w="0" w:type="auto"/>
          </w:tcPr>
          <w:p w14:paraId="531EBDA3" w14:textId="77777777" w:rsidR="002A75CE" w:rsidRDefault="00000000">
            <w:pPr>
              <w:pStyle w:val="Compact"/>
            </w:pPr>
            <w:proofErr w:type="spellStart"/>
            <w:r>
              <w:t>Coût</w:t>
            </w:r>
            <w:proofErr w:type="spellEnd"/>
            <w:r>
              <w:t xml:space="preserve"> </w:t>
            </w:r>
            <w:proofErr w:type="spellStart"/>
            <w:r>
              <w:t>nul</w:t>
            </w:r>
            <w:proofErr w:type="spellEnd"/>
            <w:r>
              <w:t xml:space="preserve"> de </w:t>
            </w:r>
            <w:proofErr w:type="spellStart"/>
            <w:r>
              <w:t>licence</w:t>
            </w:r>
            <w:proofErr w:type="spellEnd"/>
            <w:r>
              <w:t>, marge élevée</w:t>
            </w:r>
          </w:p>
        </w:tc>
        <w:tc>
          <w:tcPr>
            <w:tcW w:w="0" w:type="auto"/>
          </w:tcPr>
          <w:p w14:paraId="5D5DFE5D" w14:textId="77777777" w:rsidR="002A75CE" w:rsidRDefault="00000000">
            <w:pPr>
              <w:pStyle w:val="Compact"/>
            </w:pPr>
            <w:r>
              <w:t>Dépend des compétences internes (clé de l’humain)</w:t>
            </w:r>
          </w:p>
        </w:tc>
      </w:tr>
      <w:tr w:rsidR="002A75CE" w14:paraId="705B9B9A" w14:textId="77777777" w:rsidTr="000540D0">
        <w:tc>
          <w:tcPr>
            <w:tcW w:w="0" w:type="auto"/>
          </w:tcPr>
          <w:p w14:paraId="25CB5EFC" w14:textId="77777777" w:rsidR="002A75CE" w:rsidRDefault="00000000">
            <w:pPr>
              <w:pStyle w:val="Compact"/>
            </w:pPr>
            <w:r>
              <w:t>Notification mobile native (Telegram)</w:t>
            </w:r>
          </w:p>
        </w:tc>
        <w:tc>
          <w:tcPr>
            <w:tcW w:w="0" w:type="auto"/>
          </w:tcPr>
          <w:p w14:paraId="0607B29B" w14:textId="77777777" w:rsidR="002A75CE" w:rsidRDefault="00000000">
            <w:pPr>
              <w:pStyle w:val="Compact"/>
            </w:pPr>
            <w:r>
              <w:t>Pas encore de métriques SNMP / IA</w:t>
            </w:r>
          </w:p>
        </w:tc>
      </w:tr>
      <w:tr w:rsidR="002A75CE" w14:paraId="456E14BD" w14:textId="77777777" w:rsidTr="000540D0">
        <w:tc>
          <w:tcPr>
            <w:tcW w:w="0" w:type="auto"/>
          </w:tcPr>
          <w:p w14:paraId="056D651A" w14:textId="77777777" w:rsidR="002A75CE" w:rsidRDefault="00000000">
            <w:pPr>
              <w:pStyle w:val="Compact"/>
            </w:pPr>
            <w:r>
              <w:t>Solution maîtrisée et personnalisable</w:t>
            </w:r>
          </w:p>
        </w:tc>
        <w:tc>
          <w:tcPr>
            <w:tcW w:w="0" w:type="auto"/>
          </w:tcPr>
          <w:p w14:paraId="50CC3730" w14:textId="77777777" w:rsidR="002A75CE" w:rsidRDefault="00000000">
            <w:pPr>
              <w:pStyle w:val="Compact"/>
            </w:pPr>
            <w:r>
              <w:t>Notoriété de l’offre à construire</w:t>
            </w:r>
          </w:p>
        </w:tc>
      </w:tr>
      <w:tr w:rsidR="002A75CE" w14:paraId="23484A1F" w14:textId="77777777" w:rsidTr="000540D0">
        <w:tc>
          <w:tcPr>
            <w:tcW w:w="0" w:type="auto"/>
          </w:tcPr>
          <w:p w14:paraId="2B1E6A82" w14:textId="77777777" w:rsidR="002A75CE" w:rsidRDefault="00000000">
            <w:pPr>
              <w:pStyle w:val="Compact"/>
            </w:pPr>
            <w:r>
              <w:t>Déploiement rapide (« plug &amp; supervise »)</w:t>
            </w:r>
          </w:p>
        </w:tc>
        <w:tc>
          <w:tcPr>
            <w:tcW w:w="0" w:type="auto"/>
          </w:tcPr>
          <w:p w14:paraId="48E8BA85" w14:textId="77777777" w:rsidR="002A75CE" w:rsidRDefault="00000000">
            <w:pPr>
              <w:pStyle w:val="Compact"/>
            </w:pPr>
            <w:r>
              <w:t>Serveur de supervision à sécuriser/redonder</w:t>
            </w:r>
          </w:p>
        </w:tc>
      </w:tr>
    </w:tbl>
    <w:p w14:paraId="27505DE1" w14:textId="77777777" w:rsidR="002A75CE" w:rsidRDefault="002A75CE"/>
    <w:p w14:paraId="551A48E3" w14:textId="77777777" w:rsidR="000540D0" w:rsidRDefault="000540D0"/>
    <w:p w14:paraId="60CC70C8" w14:textId="77777777" w:rsidR="000540D0" w:rsidRDefault="000540D0"/>
    <w:p w14:paraId="57B169E8" w14:textId="77777777" w:rsidR="000540D0" w:rsidRDefault="000540D0"/>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359"/>
        <w:gridCol w:w="4037"/>
      </w:tblGrid>
      <w:tr w:rsidR="002A75CE" w14:paraId="1937F864" w14:textId="77777777" w:rsidTr="000540D0">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31849B" w:themeFill="accent5" w:themeFillShade="BF"/>
          </w:tcPr>
          <w:p w14:paraId="512E59AD" w14:textId="77777777" w:rsidR="002A75CE" w:rsidRPr="000540D0" w:rsidRDefault="00000000">
            <w:pPr>
              <w:pStyle w:val="Compact"/>
              <w:rPr>
                <w:color w:val="FFFFFF" w:themeColor="background1"/>
              </w:rPr>
            </w:pPr>
            <w:r w:rsidRPr="000540D0">
              <w:rPr>
                <w:color w:val="FFFFFF" w:themeColor="background1"/>
              </w:rPr>
              <w:lastRenderedPageBreak/>
              <w:t>Opportunités (Opportunities)</w:t>
            </w:r>
          </w:p>
        </w:tc>
        <w:tc>
          <w:tcPr>
            <w:tcW w:w="0" w:type="auto"/>
            <w:tcBorders>
              <w:bottom w:val="none" w:sz="0" w:space="0" w:color="auto"/>
            </w:tcBorders>
            <w:shd w:val="clear" w:color="auto" w:fill="31849B" w:themeFill="accent5" w:themeFillShade="BF"/>
          </w:tcPr>
          <w:p w14:paraId="7A3332FC" w14:textId="77777777" w:rsidR="002A75CE" w:rsidRPr="000540D0" w:rsidRDefault="00000000">
            <w:pPr>
              <w:pStyle w:val="Compact"/>
              <w:rPr>
                <w:color w:val="FFFFFF" w:themeColor="background1"/>
              </w:rPr>
            </w:pPr>
            <w:r w:rsidRPr="000540D0">
              <w:rPr>
                <w:color w:val="FFFFFF" w:themeColor="background1"/>
              </w:rPr>
              <w:t>Menaces (Threats)</w:t>
            </w:r>
          </w:p>
        </w:tc>
      </w:tr>
      <w:tr w:rsidR="002A75CE" w14:paraId="3DDDC709" w14:textId="77777777" w:rsidTr="000540D0">
        <w:tc>
          <w:tcPr>
            <w:tcW w:w="0" w:type="auto"/>
          </w:tcPr>
          <w:p w14:paraId="1340DE23" w14:textId="77777777" w:rsidR="002A75CE" w:rsidRDefault="00000000">
            <w:pPr>
              <w:pStyle w:val="Compact"/>
            </w:pPr>
            <w:r>
              <w:t>Forte demande PME (digitalisation, mobile money)</w:t>
            </w:r>
          </w:p>
        </w:tc>
        <w:tc>
          <w:tcPr>
            <w:tcW w:w="0" w:type="auto"/>
          </w:tcPr>
          <w:p w14:paraId="3A9694F8" w14:textId="77777777" w:rsidR="002A75CE" w:rsidRDefault="00000000">
            <w:pPr>
              <w:pStyle w:val="Compact"/>
            </w:pPr>
            <w:r>
              <w:t>Concurrence des grands éditeurs</w:t>
            </w:r>
          </w:p>
        </w:tc>
      </w:tr>
      <w:tr w:rsidR="002A75CE" w14:paraId="261E18D7" w14:textId="77777777" w:rsidTr="000540D0">
        <w:tc>
          <w:tcPr>
            <w:tcW w:w="0" w:type="auto"/>
          </w:tcPr>
          <w:p w14:paraId="00296F0D" w14:textId="77777777" w:rsidR="002A75CE" w:rsidRDefault="00000000">
            <w:pPr>
              <w:pStyle w:val="Compact"/>
            </w:pPr>
            <w:r>
              <w:t>Évolution vers la maintenance prédictive (IA)</w:t>
            </w:r>
          </w:p>
        </w:tc>
        <w:tc>
          <w:tcPr>
            <w:tcW w:w="0" w:type="auto"/>
          </w:tcPr>
          <w:p w14:paraId="509603D6" w14:textId="77777777" w:rsidR="002A75CE" w:rsidRDefault="00000000">
            <w:pPr>
              <w:pStyle w:val="Compact"/>
            </w:pPr>
            <w:r>
              <w:t>Solutions cloud SaaS low-cost</w:t>
            </w:r>
          </w:p>
        </w:tc>
      </w:tr>
      <w:tr w:rsidR="002A75CE" w14:paraId="2BEF27E4" w14:textId="77777777" w:rsidTr="000540D0">
        <w:tc>
          <w:tcPr>
            <w:tcW w:w="0" w:type="auto"/>
          </w:tcPr>
          <w:p w14:paraId="6BABA7C6" w14:textId="77777777" w:rsidR="002A75CE" w:rsidRDefault="00000000">
            <w:pPr>
              <w:pStyle w:val="Compact"/>
            </w:pPr>
            <w:r>
              <w:t>Élargissement du portefeuille existant</w:t>
            </w:r>
          </w:p>
        </w:tc>
        <w:tc>
          <w:tcPr>
            <w:tcW w:w="0" w:type="auto"/>
          </w:tcPr>
          <w:p w14:paraId="3350558F" w14:textId="77777777" w:rsidR="002A75CE" w:rsidRDefault="00000000">
            <w:pPr>
              <w:pStyle w:val="Compact"/>
            </w:pPr>
            <w:r>
              <w:t>Exigence croissante des SLA clients</w:t>
            </w:r>
          </w:p>
        </w:tc>
      </w:tr>
      <w:tr w:rsidR="002A75CE" w14:paraId="78A1151C" w14:textId="77777777" w:rsidTr="000540D0">
        <w:tc>
          <w:tcPr>
            <w:tcW w:w="0" w:type="auto"/>
          </w:tcPr>
          <w:p w14:paraId="10DA209C" w14:textId="77777777" w:rsidR="002A75CE" w:rsidRDefault="00000000">
            <w:pPr>
              <w:pStyle w:val="Compact"/>
            </w:pPr>
            <w:r>
              <w:t>Partenariats avec d’autres ESN locales</w:t>
            </w:r>
          </w:p>
        </w:tc>
        <w:tc>
          <w:tcPr>
            <w:tcW w:w="0" w:type="auto"/>
          </w:tcPr>
          <w:p w14:paraId="1B21BECA" w14:textId="77777777" w:rsidR="002A75CE" w:rsidRDefault="00000000">
            <w:pPr>
              <w:pStyle w:val="Compact"/>
            </w:pPr>
            <w:r>
              <w:t>Dépendance à la connectivité Internet</w:t>
            </w:r>
          </w:p>
        </w:tc>
      </w:tr>
    </w:tbl>
    <w:p w14:paraId="56B3C92F" w14:textId="77777777" w:rsidR="002A75CE" w:rsidRDefault="00000000">
      <w:pPr>
        <w:pStyle w:val="Corpsdetexte"/>
      </w:pPr>
      <w:r>
        <w:t xml:space="preserve">Cette analyse confirme que les </w:t>
      </w:r>
      <w:r>
        <w:rPr>
          <w:b/>
          <w:bCs/>
        </w:rPr>
        <w:t>forces</w:t>
      </w:r>
      <w:r>
        <w:t xml:space="preserve"> et les </w:t>
      </w:r>
      <w:r>
        <w:rPr>
          <w:b/>
          <w:bCs/>
        </w:rPr>
        <w:t>opportunités</w:t>
      </w:r>
      <w:r>
        <w:t xml:space="preserve"> l’emportent : l’offre s’appuie sur un avantage de coût structurel et répond à une demande croissante, tandis que les faiblesses identifiées correspondent précisément aux </w:t>
      </w:r>
      <w:r>
        <w:rPr>
          <w:b/>
          <w:bCs/>
        </w:rPr>
        <w:t>perspectives</w:t>
      </w:r>
      <w:r>
        <w:t xml:space="preserve"> d’évolution (chapitre 11).</w:t>
      </w:r>
    </w:p>
    <w:p w14:paraId="4A39ED36" w14:textId="77777777" w:rsidR="002A75CE" w:rsidRDefault="00000000">
      <w:r>
        <w:br w:type="page"/>
      </w:r>
    </w:p>
    <w:p w14:paraId="2B4E01FE" w14:textId="77777777" w:rsidR="002A75CE" w:rsidRDefault="00000000">
      <w:pPr>
        <w:pStyle w:val="Titre1"/>
      </w:pPr>
      <w:bookmarkStart w:id="101" w:name="chapitre-10-prévisions-financières"/>
      <w:bookmarkEnd w:id="93"/>
      <w:bookmarkEnd w:id="100"/>
      <w:r>
        <w:lastRenderedPageBreak/>
        <w:t>CHAPITRE 10 — PRÉVISIONS FINANCIÈRES</w:t>
      </w:r>
    </w:p>
    <w:p w14:paraId="6AAF2ACA" w14:textId="77777777" w:rsidR="002A75CE" w:rsidRDefault="00000000">
      <w:pPr>
        <w:pStyle w:val="Normalcentr"/>
      </w:pPr>
      <w:r>
        <w:rPr>
          <w:i/>
          <w:iCs/>
        </w:rPr>
        <w:t>Montants exprimés en francs CFA (XOF). Parité fixe de référence : 1 € = 655,957 FCFA. Les hypothèses sont indicatives et à ajuster aux prix réellement pratiqués sur le marché ivoirien.</w:t>
      </w:r>
    </w:p>
    <w:p w14:paraId="5D096617" w14:textId="77777777" w:rsidR="002A75CE" w:rsidRDefault="00000000">
      <w:pPr>
        <w:pStyle w:val="Titre2"/>
      </w:pPr>
      <w:bookmarkStart w:id="102" w:name="investissement-initial"/>
      <w:r>
        <w:t>10.1 Investissement initial</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435"/>
        <w:gridCol w:w="2589"/>
      </w:tblGrid>
      <w:tr w:rsidR="002A75CE" w14:paraId="1FAC06E5" w14:textId="77777777" w:rsidTr="000540D0">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31849B" w:themeFill="accent5" w:themeFillShade="BF"/>
          </w:tcPr>
          <w:p w14:paraId="4C9E70F9" w14:textId="77777777" w:rsidR="002A75CE" w:rsidRPr="00DA4D8D" w:rsidRDefault="00000000">
            <w:pPr>
              <w:pStyle w:val="Compact"/>
              <w:rPr>
                <w:color w:val="FFFFFF" w:themeColor="background1"/>
              </w:rPr>
            </w:pPr>
            <w:r w:rsidRPr="00DA4D8D">
              <w:rPr>
                <w:color w:val="FFFFFF" w:themeColor="background1"/>
              </w:rPr>
              <w:t>Poste</w:t>
            </w:r>
          </w:p>
        </w:tc>
        <w:tc>
          <w:tcPr>
            <w:tcW w:w="0" w:type="auto"/>
            <w:tcBorders>
              <w:bottom w:val="none" w:sz="0" w:space="0" w:color="auto"/>
            </w:tcBorders>
            <w:shd w:val="clear" w:color="auto" w:fill="31849B" w:themeFill="accent5" w:themeFillShade="BF"/>
          </w:tcPr>
          <w:p w14:paraId="7560DA85" w14:textId="77777777" w:rsidR="002A75CE" w:rsidRPr="00DA4D8D" w:rsidRDefault="00000000">
            <w:pPr>
              <w:pStyle w:val="Compact"/>
              <w:rPr>
                <w:color w:val="FFFFFF" w:themeColor="background1"/>
              </w:rPr>
            </w:pPr>
            <w:r w:rsidRPr="00DA4D8D">
              <w:rPr>
                <w:color w:val="FFFFFF" w:themeColor="background1"/>
              </w:rPr>
              <w:t>Coût (FCFA)</w:t>
            </w:r>
          </w:p>
        </w:tc>
      </w:tr>
      <w:tr w:rsidR="002A75CE" w14:paraId="7DE40ABD" w14:textId="77777777" w:rsidTr="000540D0">
        <w:tc>
          <w:tcPr>
            <w:tcW w:w="0" w:type="auto"/>
          </w:tcPr>
          <w:p w14:paraId="25914C4B" w14:textId="77777777" w:rsidR="002A75CE" w:rsidRDefault="00000000">
            <w:pPr>
              <w:pStyle w:val="Compact"/>
            </w:pPr>
            <w:r>
              <w:t>Licences logicielles</w:t>
            </w:r>
          </w:p>
        </w:tc>
        <w:tc>
          <w:tcPr>
            <w:tcW w:w="0" w:type="auto"/>
          </w:tcPr>
          <w:p w14:paraId="5228AF90" w14:textId="77777777" w:rsidR="002A75CE" w:rsidRDefault="00000000">
            <w:pPr>
              <w:pStyle w:val="Compact"/>
            </w:pPr>
            <w:r>
              <w:rPr>
                <w:b/>
                <w:bCs/>
              </w:rPr>
              <w:t>0</w:t>
            </w:r>
            <w:r>
              <w:t xml:space="preserve"> (100 % open-source)</w:t>
            </w:r>
          </w:p>
        </w:tc>
      </w:tr>
      <w:tr w:rsidR="002A75CE" w14:paraId="59DA930E" w14:textId="77777777" w:rsidTr="000540D0">
        <w:tc>
          <w:tcPr>
            <w:tcW w:w="0" w:type="auto"/>
          </w:tcPr>
          <w:p w14:paraId="307CF64A" w14:textId="77777777" w:rsidR="002A75CE" w:rsidRDefault="00000000">
            <w:pPr>
              <w:pStyle w:val="Compact"/>
            </w:pPr>
            <w:r>
              <w:t>Serveur / VM (mutualisable)</w:t>
            </w:r>
          </w:p>
        </w:tc>
        <w:tc>
          <w:tcPr>
            <w:tcW w:w="0" w:type="auto"/>
          </w:tcPr>
          <w:p w14:paraId="450131A6" w14:textId="77777777" w:rsidR="002A75CE" w:rsidRDefault="00000000">
            <w:pPr>
              <w:pStyle w:val="Compact"/>
            </w:pPr>
            <w:r>
              <w:t>100 000 – 200 000</w:t>
            </w:r>
          </w:p>
        </w:tc>
      </w:tr>
      <w:tr w:rsidR="002A75CE" w14:paraId="7CEB978F" w14:textId="77777777" w:rsidTr="000540D0">
        <w:tc>
          <w:tcPr>
            <w:tcW w:w="0" w:type="auto"/>
          </w:tcPr>
          <w:p w14:paraId="3148738D" w14:textId="77777777" w:rsidR="002A75CE" w:rsidRDefault="00000000">
            <w:pPr>
              <w:pStyle w:val="Compact"/>
            </w:pPr>
            <w:proofErr w:type="spellStart"/>
            <w:r>
              <w:t>Développement</w:t>
            </w:r>
            <w:proofErr w:type="spellEnd"/>
            <w:r>
              <w:t xml:space="preserve"> et </w:t>
            </w:r>
            <w:proofErr w:type="spellStart"/>
            <w:r>
              <w:t>déploiement</w:t>
            </w:r>
            <w:proofErr w:type="spellEnd"/>
          </w:p>
        </w:tc>
        <w:tc>
          <w:tcPr>
            <w:tcW w:w="0" w:type="auto"/>
          </w:tcPr>
          <w:p w14:paraId="4385BE8A" w14:textId="77777777" w:rsidR="002A75CE" w:rsidRDefault="00000000">
            <w:pPr>
              <w:pStyle w:val="Compact"/>
            </w:pPr>
            <w:r>
              <w:t>Interne (déjà réalisé)</w:t>
            </w:r>
          </w:p>
        </w:tc>
      </w:tr>
      <w:tr w:rsidR="002A75CE" w14:paraId="241A633C" w14:textId="77777777" w:rsidTr="000540D0">
        <w:tc>
          <w:tcPr>
            <w:tcW w:w="0" w:type="auto"/>
          </w:tcPr>
          <w:p w14:paraId="75224A92" w14:textId="77777777" w:rsidR="002A75CE" w:rsidRDefault="00000000">
            <w:pPr>
              <w:pStyle w:val="Compact"/>
            </w:pPr>
            <w:r>
              <w:rPr>
                <w:b/>
                <w:bCs/>
              </w:rPr>
              <w:t>Total d’entrée</w:t>
            </w:r>
          </w:p>
        </w:tc>
        <w:tc>
          <w:tcPr>
            <w:tcW w:w="0" w:type="auto"/>
          </w:tcPr>
          <w:p w14:paraId="3F93CC88" w14:textId="77777777" w:rsidR="002A75CE" w:rsidRDefault="00000000">
            <w:pPr>
              <w:pStyle w:val="Compact"/>
            </w:pPr>
            <w:r>
              <w:rPr>
                <w:b/>
                <w:bCs/>
              </w:rPr>
              <w:t>≈ 130 000 FCFA</w:t>
            </w:r>
          </w:p>
        </w:tc>
      </w:tr>
    </w:tbl>
    <w:p w14:paraId="235DC8DE" w14:textId="77777777" w:rsidR="002A75CE" w:rsidRDefault="00000000">
      <w:pPr>
        <w:pStyle w:val="Corpsdetexte"/>
      </w:pPr>
      <w:r>
        <w:t xml:space="preserve">L’investissement est </w:t>
      </w:r>
      <w:r>
        <w:rPr>
          <w:b/>
          <w:bCs/>
        </w:rPr>
        <w:t>quasi nul</w:t>
      </w:r>
      <w:r>
        <w:t xml:space="preserve"> : absence de licence, matériel léger et mutualisable, développement réalisé en interne dans le cadre de ce projet.</w:t>
      </w:r>
    </w:p>
    <w:p w14:paraId="5FEFBED8" w14:textId="77777777" w:rsidR="002A75CE" w:rsidRDefault="00000000">
      <w:pPr>
        <w:pStyle w:val="Titre2"/>
      </w:pPr>
      <w:bookmarkStart w:id="103" w:name="revenus-et-gains-prévisionnels-année-1"/>
      <w:bookmarkEnd w:id="102"/>
      <w:r>
        <w:t>10.2 Revenus et gains prévisionnels (année 1)</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867"/>
        <w:gridCol w:w="3374"/>
        <w:gridCol w:w="2124"/>
      </w:tblGrid>
      <w:tr w:rsidR="002A75CE" w14:paraId="0DFBD61D" w14:textId="77777777" w:rsidTr="000540D0">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31849B" w:themeFill="accent5" w:themeFillShade="BF"/>
          </w:tcPr>
          <w:p w14:paraId="0B794847" w14:textId="77777777" w:rsidR="002A75CE" w:rsidRPr="000540D0" w:rsidRDefault="00000000">
            <w:pPr>
              <w:pStyle w:val="Compact"/>
              <w:rPr>
                <w:color w:val="FFFFFF" w:themeColor="background1"/>
              </w:rPr>
            </w:pPr>
            <w:r w:rsidRPr="000540D0">
              <w:rPr>
                <w:color w:val="FFFFFF" w:themeColor="background1"/>
              </w:rPr>
              <w:t>Source</w:t>
            </w:r>
          </w:p>
        </w:tc>
        <w:tc>
          <w:tcPr>
            <w:tcW w:w="0" w:type="auto"/>
            <w:tcBorders>
              <w:bottom w:val="none" w:sz="0" w:space="0" w:color="auto"/>
            </w:tcBorders>
            <w:shd w:val="clear" w:color="auto" w:fill="31849B" w:themeFill="accent5" w:themeFillShade="BF"/>
          </w:tcPr>
          <w:p w14:paraId="46D67D2C" w14:textId="77777777" w:rsidR="002A75CE" w:rsidRPr="000540D0" w:rsidRDefault="00000000">
            <w:pPr>
              <w:pStyle w:val="Compact"/>
              <w:rPr>
                <w:color w:val="FFFFFF" w:themeColor="background1"/>
              </w:rPr>
            </w:pPr>
            <w:r w:rsidRPr="000540D0">
              <w:rPr>
                <w:color w:val="FFFFFF" w:themeColor="background1"/>
              </w:rPr>
              <w:t>Hypothèse</w:t>
            </w:r>
          </w:p>
        </w:tc>
        <w:tc>
          <w:tcPr>
            <w:tcW w:w="0" w:type="auto"/>
            <w:tcBorders>
              <w:bottom w:val="none" w:sz="0" w:space="0" w:color="auto"/>
            </w:tcBorders>
            <w:shd w:val="clear" w:color="auto" w:fill="31849B" w:themeFill="accent5" w:themeFillShade="BF"/>
          </w:tcPr>
          <w:p w14:paraId="2D8CCF5C" w14:textId="77777777" w:rsidR="002A75CE" w:rsidRPr="000540D0" w:rsidRDefault="00000000">
            <w:pPr>
              <w:pStyle w:val="Compact"/>
              <w:rPr>
                <w:color w:val="FFFFFF" w:themeColor="background1"/>
              </w:rPr>
            </w:pPr>
            <w:r w:rsidRPr="000540D0">
              <w:rPr>
                <w:color w:val="FFFFFF" w:themeColor="background1"/>
              </w:rPr>
              <w:t>Montant (FCFA)</w:t>
            </w:r>
          </w:p>
        </w:tc>
      </w:tr>
      <w:tr w:rsidR="002A75CE" w14:paraId="02C181AA" w14:textId="77777777" w:rsidTr="000540D0">
        <w:tc>
          <w:tcPr>
            <w:tcW w:w="0" w:type="auto"/>
          </w:tcPr>
          <w:p w14:paraId="1151DA46" w14:textId="77777777" w:rsidR="002A75CE" w:rsidRDefault="00000000">
            <w:pPr>
              <w:pStyle w:val="Compact"/>
            </w:pPr>
            <w:r>
              <w:t>Supervision managée</w:t>
            </w:r>
          </w:p>
        </w:tc>
        <w:tc>
          <w:tcPr>
            <w:tcW w:w="0" w:type="auto"/>
          </w:tcPr>
          <w:p w14:paraId="0C2F6AB4" w14:textId="77777777" w:rsidR="002A75CE" w:rsidRDefault="00000000">
            <w:pPr>
              <w:pStyle w:val="Compact"/>
            </w:pPr>
            <w:r>
              <w:t>10 clients × 25 000 FCFA/mois</w:t>
            </w:r>
          </w:p>
        </w:tc>
        <w:tc>
          <w:tcPr>
            <w:tcW w:w="0" w:type="auto"/>
          </w:tcPr>
          <w:p w14:paraId="121D2282" w14:textId="77777777" w:rsidR="002A75CE" w:rsidRDefault="00000000">
            <w:pPr>
              <w:pStyle w:val="Compact"/>
            </w:pPr>
            <w:r>
              <w:t>3 000 000</w:t>
            </w:r>
          </w:p>
        </w:tc>
      </w:tr>
      <w:tr w:rsidR="002A75CE" w14:paraId="2338B944" w14:textId="77777777" w:rsidTr="000540D0">
        <w:tc>
          <w:tcPr>
            <w:tcW w:w="0" w:type="auto"/>
          </w:tcPr>
          <w:p w14:paraId="5497FF38" w14:textId="77777777" w:rsidR="002A75CE" w:rsidRDefault="00000000">
            <w:pPr>
              <w:pStyle w:val="Compact"/>
            </w:pPr>
            <w:r>
              <w:t>Mise en service</w:t>
            </w:r>
          </w:p>
        </w:tc>
        <w:tc>
          <w:tcPr>
            <w:tcW w:w="0" w:type="auto"/>
          </w:tcPr>
          <w:p w14:paraId="6626E47B" w14:textId="77777777" w:rsidR="002A75CE" w:rsidRDefault="00000000">
            <w:pPr>
              <w:pStyle w:val="Compact"/>
            </w:pPr>
            <w:r>
              <w:t>10 × 200 000 FCFA</w:t>
            </w:r>
          </w:p>
        </w:tc>
        <w:tc>
          <w:tcPr>
            <w:tcW w:w="0" w:type="auto"/>
          </w:tcPr>
          <w:p w14:paraId="7D182B0E" w14:textId="77777777" w:rsidR="002A75CE" w:rsidRDefault="00000000">
            <w:pPr>
              <w:pStyle w:val="Compact"/>
            </w:pPr>
            <w:r>
              <w:t>2 000 000</w:t>
            </w:r>
          </w:p>
        </w:tc>
      </w:tr>
      <w:tr w:rsidR="002A75CE" w14:paraId="283378E9" w14:textId="77777777" w:rsidTr="000540D0">
        <w:tc>
          <w:tcPr>
            <w:tcW w:w="0" w:type="auto"/>
          </w:tcPr>
          <w:p w14:paraId="52281EDF" w14:textId="77777777" w:rsidR="002A75CE" w:rsidRDefault="00000000">
            <w:pPr>
              <w:pStyle w:val="Compact"/>
            </w:pPr>
            <w:r>
              <w:t>Option « Pro » (SNMP/IA)</w:t>
            </w:r>
          </w:p>
        </w:tc>
        <w:tc>
          <w:tcPr>
            <w:tcW w:w="0" w:type="auto"/>
          </w:tcPr>
          <w:p w14:paraId="6835418D" w14:textId="77777777" w:rsidR="002A75CE" w:rsidRDefault="00000000">
            <w:pPr>
              <w:pStyle w:val="Compact"/>
            </w:pPr>
            <w:r>
              <w:t>3 × 325 000 FCFA</w:t>
            </w:r>
          </w:p>
        </w:tc>
        <w:tc>
          <w:tcPr>
            <w:tcW w:w="0" w:type="auto"/>
          </w:tcPr>
          <w:p w14:paraId="5E20B7AE" w14:textId="77777777" w:rsidR="002A75CE" w:rsidRDefault="00000000">
            <w:pPr>
              <w:pStyle w:val="Compact"/>
            </w:pPr>
            <w:r>
              <w:t>975 000</w:t>
            </w:r>
          </w:p>
        </w:tc>
      </w:tr>
      <w:tr w:rsidR="002A75CE" w14:paraId="34A6C656" w14:textId="77777777" w:rsidTr="000540D0">
        <w:tc>
          <w:tcPr>
            <w:tcW w:w="0" w:type="auto"/>
          </w:tcPr>
          <w:p w14:paraId="59B24F4C" w14:textId="77777777" w:rsidR="002A75CE" w:rsidRDefault="00000000">
            <w:pPr>
              <w:pStyle w:val="Compact"/>
            </w:pPr>
            <w:r>
              <w:t>Pénalités SLA évitées</w:t>
            </w:r>
          </w:p>
        </w:tc>
        <w:tc>
          <w:tcPr>
            <w:tcW w:w="0" w:type="auto"/>
          </w:tcPr>
          <w:p w14:paraId="2898E97B" w14:textId="77777777" w:rsidR="002A75CE" w:rsidRDefault="00000000">
            <w:pPr>
              <w:pStyle w:val="Compact"/>
            </w:pPr>
            <w:r>
              <w:t>estimation</w:t>
            </w:r>
          </w:p>
        </w:tc>
        <w:tc>
          <w:tcPr>
            <w:tcW w:w="0" w:type="auto"/>
          </w:tcPr>
          <w:p w14:paraId="0D41E97B" w14:textId="77777777" w:rsidR="002A75CE" w:rsidRDefault="00000000">
            <w:pPr>
              <w:pStyle w:val="Compact"/>
            </w:pPr>
            <w:r>
              <w:t>gain additionnel</w:t>
            </w:r>
          </w:p>
        </w:tc>
      </w:tr>
      <w:tr w:rsidR="002A75CE" w14:paraId="3F5AE4EE" w14:textId="77777777" w:rsidTr="000540D0">
        <w:tc>
          <w:tcPr>
            <w:tcW w:w="0" w:type="auto"/>
          </w:tcPr>
          <w:p w14:paraId="7D13A2FC" w14:textId="77777777" w:rsidR="002A75CE" w:rsidRDefault="00000000">
            <w:pPr>
              <w:pStyle w:val="Compact"/>
            </w:pPr>
            <w:r>
              <w:rPr>
                <w:b/>
                <w:bCs/>
              </w:rPr>
              <w:t>Total année 1</w:t>
            </w:r>
          </w:p>
        </w:tc>
        <w:tc>
          <w:tcPr>
            <w:tcW w:w="0" w:type="auto"/>
          </w:tcPr>
          <w:p w14:paraId="7560A444" w14:textId="77777777" w:rsidR="002A75CE" w:rsidRDefault="002A75CE">
            <w:pPr>
              <w:pStyle w:val="Compact"/>
            </w:pPr>
          </w:p>
        </w:tc>
        <w:tc>
          <w:tcPr>
            <w:tcW w:w="0" w:type="auto"/>
          </w:tcPr>
          <w:p w14:paraId="178AB553" w14:textId="77777777" w:rsidR="002A75CE" w:rsidRDefault="00000000">
            <w:pPr>
              <w:pStyle w:val="Compact"/>
            </w:pPr>
            <w:r>
              <w:rPr>
                <w:b/>
                <w:bCs/>
              </w:rPr>
              <w:t>≈ 6 000 000 FCFA</w:t>
            </w:r>
          </w:p>
        </w:tc>
      </w:tr>
    </w:tbl>
    <w:p w14:paraId="1D0D45A5" w14:textId="77777777" w:rsidR="002A75CE" w:rsidRDefault="00000000">
      <w:pPr>
        <w:pStyle w:val="Titre2"/>
      </w:pPr>
      <w:bookmarkStart w:id="104" w:name="analyse-de-rentabilité-et-seuil-critique"/>
      <w:bookmarkEnd w:id="103"/>
      <w:r>
        <w:t>10.3 Analyse de rentabilité et seuil critique</w:t>
      </w:r>
    </w:p>
    <w:p w14:paraId="213593D9" w14:textId="77777777" w:rsidR="002A75CE" w:rsidRDefault="00000000">
      <w:pPr>
        <w:pStyle w:val="FirstParagraph"/>
      </w:pPr>
      <w:r>
        <w:t xml:space="preserve">Le </w:t>
      </w:r>
      <w:r>
        <w:rPr>
          <w:b/>
          <w:bCs/>
        </w:rPr>
        <w:t>seuil de rentabilité</w:t>
      </w:r>
      <w:r>
        <w:t xml:space="preserve"> est atteint extrêmement tôt : l’investissement d’entrée (</w:t>
      </w:r>
      <w:r>
        <w:rPr>
          <w:b/>
          <w:bCs/>
        </w:rPr>
        <w:t>≈ 130 000 FCFA</w:t>
      </w:r>
      <w:r>
        <w:t xml:space="preserve">) est couvert dès le </w:t>
      </w:r>
      <w:r>
        <w:rPr>
          <w:b/>
          <w:bCs/>
        </w:rPr>
        <w:t>premier mois</w:t>
      </w:r>
      <w:r>
        <w:t xml:space="preserve"> d’abonnement d’un seul client (25 000 FCFA/mois) cumulé à sa mise en service (200 000 FCFA). Autrement dit, </w:t>
      </w:r>
      <w:r>
        <w:rPr>
          <w:b/>
          <w:bCs/>
        </w:rPr>
        <w:t>un seul client</w:t>
      </w:r>
      <w:r>
        <w:t xml:space="preserve"> suffit à rentabiliser le projet.</w:t>
      </w:r>
    </w:p>
    <w:p w14:paraId="1F75BB8F" w14:textId="77777777" w:rsidR="002A75CE" w:rsidRDefault="00000000">
      <w:pPr>
        <w:pStyle w:val="Corpsdetexte"/>
      </w:pPr>
      <w:r>
        <w:t xml:space="preserve">Au-delà, chaque client supplémentaire en supervision managée génère un </w:t>
      </w:r>
      <w:r>
        <w:rPr>
          <w:b/>
          <w:bCs/>
        </w:rPr>
        <w:t>revenu récurrent</w:t>
      </w:r>
      <w:r>
        <w:t xml:space="preserve"> de l’ordre de </w:t>
      </w:r>
      <w:r>
        <w:rPr>
          <w:b/>
          <w:bCs/>
        </w:rPr>
        <w:t>300 000 FCFA par an</w:t>
      </w:r>
      <w:r>
        <w:t xml:space="preserve"> (25 000 × 12), pour un coût marginal d’exploitation très faible (le serveur étant mutualisé). La marge est donc </w:t>
      </w:r>
      <w:r>
        <w:rPr>
          <w:b/>
          <w:bCs/>
        </w:rPr>
        <w:t>élevée et croissante</w:t>
      </w:r>
      <w:r>
        <w:t xml:space="preserve"> avec le nombre de clients.</w:t>
      </w:r>
    </w:p>
    <w:p w14:paraId="02A91A9F" w14:textId="77777777" w:rsidR="002A75CE" w:rsidRDefault="00000000">
      <w:pPr>
        <w:pStyle w:val="Titre2"/>
      </w:pPr>
      <w:bookmarkStart w:id="105" w:name="gains-internes-économies"/>
      <w:bookmarkEnd w:id="104"/>
      <w:r>
        <w:t>10.4 Gains internes (économies)</w:t>
      </w:r>
    </w:p>
    <w:p w14:paraId="2C6EE5AF" w14:textId="77777777" w:rsidR="002A75CE" w:rsidRDefault="00000000">
      <w:pPr>
        <w:pStyle w:val="FirstParagraph"/>
      </w:pPr>
      <w:r>
        <w:t xml:space="preserve">Outre les revenus, la solution génère des </w:t>
      </w:r>
      <w:r>
        <w:rPr>
          <w:b/>
          <w:bCs/>
        </w:rPr>
        <w:t>économies internes</w:t>
      </w:r>
      <w:r>
        <w:t xml:space="preserve"> :</w:t>
      </w:r>
    </w:p>
    <w:p w14:paraId="356E2C97" w14:textId="77777777" w:rsidR="002A75CE" w:rsidRDefault="00000000">
      <w:pPr>
        <w:pStyle w:val="Compact"/>
        <w:numPr>
          <w:ilvl w:val="0"/>
          <w:numId w:val="16"/>
        </w:numPr>
      </w:pPr>
      <w:r>
        <w:rPr>
          <w:b/>
          <w:bCs/>
        </w:rPr>
        <w:t>Réduction du temps d’astreinte</w:t>
      </w:r>
      <w:r>
        <w:t xml:space="preserve"> consacré à la détection manuelle ;</w:t>
      </w:r>
    </w:p>
    <w:p w14:paraId="5EB1684F" w14:textId="77777777" w:rsidR="002A75CE" w:rsidRDefault="00000000">
      <w:pPr>
        <w:pStyle w:val="Compact"/>
        <w:numPr>
          <w:ilvl w:val="0"/>
          <w:numId w:val="16"/>
        </w:numPr>
      </w:pPr>
      <w:r>
        <w:rPr>
          <w:b/>
          <w:bCs/>
        </w:rPr>
        <w:t>Diminution des pénalités SLA</w:t>
      </w:r>
      <w:r>
        <w:t xml:space="preserve"> grâce à une détection et une intervention plus rapides ;</w:t>
      </w:r>
    </w:p>
    <w:p w14:paraId="56FB752A" w14:textId="77777777" w:rsidR="002A75CE" w:rsidRDefault="00000000">
      <w:pPr>
        <w:pStyle w:val="Compact"/>
        <w:numPr>
          <w:ilvl w:val="0"/>
          <w:numId w:val="16"/>
        </w:numPr>
      </w:pPr>
      <w:r>
        <w:rPr>
          <w:b/>
          <w:bCs/>
        </w:rPr>
        <w:t>Préservation de l’image</w:t>
      </w:r>
      <w:r>
        <w:t xml:space="preserve"> et </w:t>
      </w:r>
      <w:r>
        <w:rPr>
          <w:b/>
          <w:bCs/>
        </w:rPr>
        <w:t>fidélisation</w:t>
      </w:r>
      <w:r>
        <w:t xml:space="preserve"> des clients, donc réduction du coût de renouvellement du portefeuille.</w:t>
      </w:r>
    </w:p>
    <w:p w14:paraId="07CABDA1" w14:textId="77777777" w:rsidR="002A75CE" w:rsidRDefault="00000000">
      <w:pPr>
        <w:pStyle w:val="Titre2"/>
      </w:pPr>
      <w:bookmarkStart w:id="106" w:name="synthèse-financière"/>
      <w:bookmarkEnd w:id="105"/>
      <w:r>
        <w:lastRenderedPageBreak/>
        <w:t>10.5 Synthèse financière</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389"/>
        <w:gridCol w:w="2033"/>
      </w:tblGrid>
      <w:tr w:rsidR="002A75CE" w14:paraId="6D1B61C1" w14:textId="77777777" w:rsidTr="000540D0">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31849B" w:themeFill="accent5" w:themeFillShade="BF"/>
          </w:tcPr>
          <w:p w14:paraId="07D97626" w14:textId="77777777" w:rsidR="002A75CE" w:rsidRPr="000540D0" w:rsidRDefault="00000000">
            <w:pPr>
              <w:pStyle w:val="Compact"/>
              <w:rPr>
                <w:color w:val="FFFFFF" w:themeColor="background1"/>
              </w:rPr>
            </w:pPr>
            <w:r w:rsidRPr="000540D0">
              <w:rPr>
                <w:color w:val="FFFFFF" w:themeColor="background1"/>
              </w:rPr>
              <w:t>Indicateur</w:t>
            </w:r>
          </w:p>
        </w:tc>
        <w:tc>
          <w:tcPr>
            <w:tcW w:w="0" w:type="auto"/>
            <w:tcBorders>
              <w:bottom w:val="none" w:sz="0" w:space="0" w:color="auto"/>
            </w:tcBorders>
            <w:shd w:val="clear" w:color="auto" w:fill="31849B" w:themeFill="accent5" w:themeFillShade="BF"/>
          </w:tcPr>
          <w:p w14:paraId="3C964D2C" w14:textId="77777777" w:rsidR="002A75CE" w:rsidRPr="000540D0" w:rsidRDefault="00000000">
            <w:pPr>
              <w:pStyle w:val="Compact"/>
              <w:rPr>
                <w:color w:val="FFFFFF" w:themeColor="background1"/>
              </w:rPr>
            </w:pPr>
            <w:r w:rsidRPr="000540D0">
              <w:rPr>
                <w:color w:val="FFFFFF" w:themeColor="background1"/>
              </w:rPr>
              <w:t>Valeur</w:t>
            </w:r>
          </w:p>
        </w:tc>
      </w:tr>
      <w:tr w:rsidR="002A75CE" w14:paraId="4405210F" w14:textId="77777777" w:rsidTr="000540D0">
        <w:tc>
          <w:tcPr>
            <w:tcW w:w="0" w:type="auto"/>
          </w:tcPr>
          <w:p w14:paraId="4E8221F9" w14:textId="77777777" w:rsidR="002A75CE" w:rsidRDefault="00000000">
            <w:pPr>
              <w:pStyle w:val="Compact"/>
            </w:pPr>
            <w:r>
              <w:t>Investissement initial</w:t>
            </w:r>
          </w:p>
        </w:tc>
        <w:tc>
          <w:tcPr>
            <w:tcW w:w="0" w:type="auto"/>
          </w:tcPr>
          <w:p w14:paraId="715E26D8" w14:textId="77777777" w:rsidR="002A75CE" w:rsidRDefault="00000000">
            <w:pPr>
              <w:pStyle w:val="Compact"/>
            </w:pPr>
            <w:r>
              <w:t>≈ 130 000 FCFA</w:t>
            </w:r>
          </w:p>
        </w:tc>
      </w:tr>
      <w:tr w:rsidR="002A75CE" w14:paraId="17BCEB89" w14:textId="77777777" w:rsidTr="000540D0">
        <w:tc>
          <w:tcPr>
            <w:tcW w:w="0" w:type="auto"/>
          </w:tcPr>
          <w:p w14:paraId="13D20834" w14:textId="77777777" w:rsidR="002A75CE" w:rsidRDefault="00000000">
            <w:pPr>
              <w:pStyle w:val="Compact"/>
            </w:pPr>
            <w:r>
              <w:t>Revenus prévisionnels année 1</w:t>
            </w:r>
          </w:p>
        </w:tc>
        <w:tc>
          <w:tcPr>
            <w:tcW w:w="0" w:type="auto"/>
          </w:tcPr>
          <w:p w14:paraId="7B917EDD" w14:textId="77777777" w:rsidR="002A75CE" w:rsidRDefault="00000000">
            <w:pPr>
              <w:pStyle w:val="Compact"/>
            </w:pPr>
            <w:r>
              <w:t>≈ 6 000 000 FCFA</w:t>
            </w:r>
          </w:p>
        </w:tc>
      </w:tr>
      <w:tr w:rsidR="002A75CE" w14:paraId="32B236FE" w14:textId="77777777" w:rsidTr="000540D0">
        <w:tc>
          <w:tcPr>
            <w:tcW w:w="0" w:type="auto"/>
          </w:tcPr>
          <w:p w14:paraId="45A49500" w14:textId="77777777" w:rsidR="002A75CE" w:rsidRDefault="00000000">
            <w:pPr>
              <w:pStyle w:val="Compact"/>
            </w:pPr>
            <w:r>
              <w:t>Coût de licence</w:t>
            </w:r>
          </w:p>
        </w:tc>
        <w:tc>
          <w:tcPr>
            <w:tcW w:w="0" w:type="auto"/>
          </w:tcPr>
          <w:p w14:paraId="55F4FD9C" w14:textId="77777777" w:rsidR="002A75CE" w:rsidRDefault="00000000">
            <w:pPr>
              <w:pStyle w:val="Compact"/>
            </w:pPr>
            <w:r>
              <w:t>0 FCFA</w:t>
            </w:r>
          </w:p>
        </w:tc>
      </w:tr>
      <w:tr w:rsidR="002A75CE" w14:paraId="41E0B9F4" w14:textId="77777777" w:rsidTr="000540D0">
        <w:tc>
          <w:tcPr>
            <w:tcW w:w="0" w:type="auto"/>
          </w:tcPr>
          <w:p w14:paraId="79F488A2" w14:textId="77777777" w:rsidR="002A75CE" w:rsidRDefault="00000000">
            <w:pPr>
              <w:pStyle w:val="Compact"/>
            </w:pPr>
            <w:r>
              <w:t>Seuil de rentabilité</w:t>
            </w:r>
          </w:p>
        </w:tc>
        <w:tc>
          <w:tcPr>
            <w:tcW w:w="0" w:type="auto"/>
          </w:tcPr>
          <w:p w14:paraId="352AB14D" w14:textId="77777777" w:rsidR="002A75CE" w:rsidRDefault="00000000">
            <w:pPr>
              <w:pStyle w:val="Compact"/>
            </w:pPr>
            <w:r>
              <w:rPr>
                <w:b/>
                <w:bCs/>
              </w:rPr>
              <w:t>≈ 1 client</w:t>
            </w:r>
          </w:p>
        </w:tc>
      </w:tr>
    </w:tbl>
    <w:p w14:paraId="654A9D74" w14:textId="77777777" w:rsidR="002A75CE" w:rsidRDefault="00000000">
      <w:pPr>
        <w:pStyle w:val="Corpsdetexte"/>
      </w:pPr>
      <w:r>
        <w:t xml:space="preserve">Le projet présente ainsi un </w:t>
      </w:r>
      <w:r>
        <w:rPr>
          <w:b/>
          <w:bCs/>
        </w:rPr>
        <w:t>rapport bénéfice/coût très favorable</w:t>
      </w:r>
      <w:r>
        <w:t xml:space="preserve"> : un investissement marginal pour des revenus récurrents et des économies internes substantielles.</w:t>
      </w:r>
    </w:p>
    <w:p w14:paraId="7A8766D8" w14:textId="77777777" w:rsidR="002A75CE" w:rsidRDefault="00000000">
      <w:r>
        <w:br w:type="page"/>
      </w:r>
    </w:p>
    <w:p w14:paraId="37816867" w14:textId="77777777" w:rsidR="002A75CE" w:rsidRDefault="00000000">
      <w:pPr>
        <w:pStyle w:val="Titre1"/>
      </w:pPr>
      <w:bookmarkStart w:id="107" w:name="Xbff6087c977180356b35aa07229e7b0cff1becb"/>
      <w:bookmarkEnd w:id="101"/>
      <w:bookmarkEnd w:id="106"/>
      <w:r>
        <w:lastRenderedPageBreak/>
        <w:t>CHAPITRE 11 — LIMITES DU PROJET ET PERSPECTIVES</w:t>
      </w:r>
    </w:p>
    <w:p w14:paraId="7A8EFBAD" w14:textId="77777777" w:rsidR="002A75CE" w:rsidRDefault="00000000">
      <w:pPr>
        <w:pStyle w:val="Titre2"/>
      </w:pPr>
      <w:bookmarkStart w:id="108" w:name="limites-du-projet"/>
      <w:r>
        <w:t>11.1 Limites du projet</w:t>
      </w:r>
    </w:p>
    <w:p w14:paraId="5A5A07E5" w14:textId="77777777" w:rsidR="002A75CE" w:rsidRDefault="00000000">
      <w:pPr>
        <w:pStyle w:val="FirstParagraph"/>
      </w:pPr>
      <w:r>
        <w:t xml:space="preserve">Le travail réalisé, bien que fonctionnel et probant, présente des </w:t>
      </w:r>
      <w:r>
        <w:rPr>
          <w:b/>
          <w:bCs/>
        </w:rPr>
        <w:t>limites</w:t>
      </w:r>
      <w:r>
        <w:t xml:space="preserve"> assumées :</w:t>
      </w:r>
    </w:p>
    <w:p w14:paraId="4AEDB355" w14:textId="77777777" w:rsidR="002A75CE" w:rsidRDefault="00000000">
      <w:pPr>
        <w:pStyle w:val="Compact"/>
        <w:numPr>
          <w:ilvl w:val="0"/>
          <w:numId w:val="17"/>
        </w:numPr>
      </w:pPr>
      <w:r>
        <w:rPr>
          <w:b/>
          <w:bCs/>
        </w:rPr>
        <w:t>Supervision active uniquement</w:t>
      </w:r>
      <w:r>
        <w:t xml:space="preserve"> : la solution mesure la disponibilité (ICMP/TCP) mais ne collecte pas encore les </w:t>
      </w:r>
      <w:r>
        <w:rPr>
          <w:b/>
          <w:bCs/>
        </w:rPr>
        <w:t>métriques internes</w:t>
      </w:r>
      <w:r>
        <w:t xml:space="preserve"> des équipements (CPU, mémoire, trafic), qui nécessiteraient le protocole </w:t>
      </w:r>
      <w:r>
        <w:rPr>
          <w:b/>
          <w:bCs/>
        </w:rPr>
        <w:t>SNMP</w:t>
      </w:r>
      <w:r>
        <w:t xml:space="preserve"> ;</w:t>
      </w:r>
    </w:p>
    <w:p w14:paraId="1C05A73D" w14:textId="77777777" w:rsidR="002A75CE" w:rsidRDefault="00000000">
      <w:pPr>
        <w:pStyle w:val="Compact"/>
        <w:numPr>
          <w:ilvl w:val="0"/>
          <w:numId w:val="17"/>
        </w:numPr>
      </w:pPr>
      <w:r>
        <w:rPr>
          <w:b/>
          <w:bCs/>
        </w:rPr>
        <w:t>Réactivité bornée</w:t>
      </w:r>
      <w:r>
        <w:t xml:space="preserve"> : l’intervalle de cycle (2 minutes) constitue une borne minimale du temps de détection ;</w:t>
      </w:r>
    </w:p>
    <w:p w14:paraId="1FED7D18" w14:textId="77777777" w:rsidR="002A75CE" w:rsidRDefault="00000000">
      <w:pPr>
        <w:pStyle w:val="Compact"/>
        <w:numPr>
          <w:ilvl w:val="0"/>
          <w:numId w:val="17"/>
        </w:numPr>
      </w:pPr>
      <w:r>
        <w:rPr>
          <w:b/>
          <w:bCs/>
        </w:rPr>
        <w:t>Dépendance à la connectivité sortante</w:t>
      </w:r>
      <w:r>
        <w:t xml:space="preserve"> : l’acheminement des alertes (SMTP, Telegram) suppose un accès Internet fonctionnel sur le site supervisé ;</w:t>
      </w:r>
    </w:p>
    <w:p w14:paraId="74E4C274" w14:textId="77777777" w:rsidR="002A75CE" w:rsidRDefault="00000000">
      <w:pPr>
        <w:pStyle w:val="Compact"/>
        <w:numPr>
          <w:ilvl w:val="0"/>
          <w:numId w:val="17"/>
        </w:numPr>
      </w:pPr>
      <w:r>
        <w:rPr>
          <w:b/>
          <w:bCs/>
        </w:rPr>
        <w:t>« Qui surveille le surveillant ? »</w:t>
      </w:r>
      <w:r>
        <w:t xml:space="preserve"> : le serveur de supervision est lui-même un point de défaillance, d’où la nécessité d’une </w:t>
      </w:r>
      <w:r>
        <w:rPr>
          <w:b/>
          <w:bCs/>
        </w:rPr>
        <w:t>redondance</w:t>
      </w:r>
      <w:r>
        <w:t xml:space="preserve"> pour les environnements critiques ;</w:t>
      </w:r>
    </w:p>
    <w:p w14:paraId="0704D9F3" w14:textId="77777777" w:rsidR="002A75CE" w:rsidRDefault="00000000">
      <w:pPr>
        <w:pStyle w:val="Compact"/>
        <w:numPr>
          <w:ilvl w:val="0"/>
          <w:numId w:val="17"/>
        </w:numPr>
      </w:pPr>
      <w:r>
        <w:rPr>
          <w:b/>
          <w:bCs/>
        </w:rPr>
        <w:t>Périmètre fonctionnel</w:t>
      </w:r>
      <w:r>
        <w:t xml:space="preserve"> : la gestion fine des contrats SLA, la facturation et le portail multi-clients restent à développer pour une exploitation commerciale à grande échelle.</w:t>
      </w:r>
    </w:p>
    <w:p w14:paraId="6029F1DA" w14:textId="77777777" w:rsidR="002A75CE" w:rsidRDefault="00000000">
      <w:pPr>
        <w:pStyle w:val="Titre2"/>
      </w:pPr>
      <w:bookmarkStart w:id="109" w:name="recommandations-opérationnelles"/>
      <w:bookmarkEnd w:id="108"/>
      <w:r>
        <w:t>11.2 Recommandations opérationnelles</w:t>
      </w:r>
    </w:p>
    <w:p w14:paraId="44302956" w14:textId="77777777" w:rsidR="002A75CE" w:rsidRDefault="00000000">
      <w:pPr>
        <w:pStyle w:val="FirstParagraph"/>
      </w:pPr>
      <w:r>
        <w:t>Pour un déploiement en production, nous recommandons de :</w:t>
      </w:r>
    </w:p>
    <w:p w14:paraId="06AEACBA" w14:textId="77777777" w:rsidR="002A75CE" w:rsidRDefault="00000000">
      <w:pPr>
        <w:pStyle w:val="Compact"/>
        <w:numPr>
          <w:ilvl w:val="0"/>
          <w:numId w:val="18"/>
        </w:numPr>
      </w:pPr>
      <w:r>
        <w:t xml:space="preserve">placer le serveur de supervision sur un </w:t>
      </w:r>
      <w:r>
        <w:rPr>
          <w:b/>
          <w:bCs/>
        </w:rPr>
        <w:t>VLAN d’administration</w:t>
      </w:r>
      <w:r>
        <w:t xml:space="preserve"> dédié et lui attribuer une </w:t>
      </w:r>
      <w:r>
        <w:rPr>
          <w:b/>
          <w:bCs/>
        </w:rPr>
        <w:t>adresse IP fixe</w:t>
      </w:r>
      <w:r>
        <w:t xml:space="preserve"> ;</w:t>
      </w:r>
    </w:p>
    <w:p w14:paraId="7624FEEF" w14:textId="77777777" w:rsidR="002A75CE" w:rsidRDefault="00000000">
      <w:pPr>
        <w:pStyle w:val="Compact"/>
        <w:numPr>
          <w:ilvl w:val="0"/>
          <w:numId w:val="18"/>
        </w:numPr>
      </w:pPr>
      <w:r>
        <w:t xml:space="preserve">l’adosser à un </w:t>
      </w:r>
      <w:r>
        <w:rPr>
          <w:b/>
          <w:bCs/>
        </w:rPr>
        <w:t>onduleur (UPS)</w:t>
      </w:r>
      <w:r>
        <w:t xml:space="preserve"> : il doit survivre aux coupures qu’il surveille ;</w:t>
      </w:r>
    </w:p>
    <w:p w14:paraId="04550CD7" w14:textId="77777777" w:rsidR="002A75CE" w:rsidRDefault="00000000">
      <w:pPr>
        <w:pStyle w:val="Compact"/>
        <w:numPr>
          <w:ilvl w:val="0"/>
          <w:numId w:val="18"/>
        </w:numPr>
      </w:pPr>
      <w:r>
        <w:rPr>
          <w:b/>
          <w:bCs/>
        </w:rPr>
        <w:t>sauvegarder régulièrement</w:t>
      </w:r>
      <w:r>
        <w:t xml:space="preserve"> la base de données (historique et configuration) ;</w:t>
      </w:r>
    </w:p>
    <w:p w14:paraId="4DDA4AE1" w14:textId="77777777" w:rsidR="002A75CE" w:rsidRDefault="00000000">
      <w:pPr>
        <w:pStyle w:val="Compact"/>
        <w:numPr>
          <w:ilvl w:val="0"/>
          <w:numId w:val="18"/>
        </w:numPr>
      </w:pPr>
      <w:r>
        <w:rPr>
          <w:b/>
          <w:bCs/>
        </w:rPr>
        <w:t>changer les identifiants par défaut</w:t>
      </w:r>
      <w:r>
        <w:t xml:space="preserve"> et appliquer une politique de mots de passe robustes ;</w:t>
      </w:r>
    </w:p>
    <w:p w14:paraId="4A776B1C" w14:textId="77777777" w:rsidR="002A75CE" w:rsidRDefault="00000000">
      <w:pPr>
        <w:pStyle w:val="Compact"/>
        <w:numPr>
          <w:ilvl w:val="0"/>
          <w:numId w:val="18"/>
        </w:numPr>
      </w:pPr>
      <w:r>
        <w:t xml:space="preserve">prévoir une </w:t>
      </w:r>
      <w:r>
        <w:rPr>
          <w:b/>
          <w:bCs/>
        </w:rPr>
        <w:t>redondance</w:t>
      </w:r>
      <w:r>
        <w:t xml:space="preserve"> (second serveur en veille) pour les clients critiques.</w:t>
      </w:r>
    </w:p>
    <w:p w14:paraId="6254F50D" w14:textId="77777777" w:rsidR="002A75CE" w:rsidRDefault="00000000">
      <w:pPr>
        <w:pStyle w:val="Titre2"/>
      </w:pPr>
      <w:bookmarkStart w:id="110" w:name="perspectives-dévolution"/>
      <w:bookmarkEnd w:id="109"/>
      <w:r>
        <w:t>11.3 Perspectives d’évolution</w:t>
      </w:r>
    </w:p>
    <w:p w14:paraId="7049D26E" w14:textId="77777777" w:rsidR="002A75CE" w:rsidRDefault="00000000">
      <w:pPr>
        <w:pStyle w:val="FirstParagraph"/>
      </w:pPr>
      <w:r>
        <w:t xml:space="preserve">La solution constitue une </w:t>
      </w:r>
      <w:r>
        <w:rPr>
          <w:b/>
          <w:bCs/>
        </w:rPr>
        <w:t>base extensible</w:t>
      </w:r>
      <w:r>
        <w:t>. Les perspectives, qui dessinent aussi une feuille de route d’évolution, sont :</w:t>
      </w:r>
    </w:p>
    <w:p w14:paraId="5B1AB694" w14:textId="77777777" w:rsidR="002A75CE" w:rsidRDefault="00000000">
      <w:pPr>
        <w:pStyle w:val="Compact"/>
        <w:numPr>
          <w:ilvl w:val="0"/>
          <w:numId w:val="19"/>
        </w:numPr>
      </w:pPr>
      <w:r>
        <w:rPr>
          <w:b/>
          <w:bCs/>
        </w:rPr>
        <w:t>Intégration de SNMP</w:t>
      </w:r>
      <w:r>
        <w:t xml:space="preserve"> : supervision des performances internes (CPU, mémoire, bande passante), pour une offre plus complète ;</w:t>
      </w:r>
    </w:p>
    <w:p w14:paraId="2ADB25E8" w14:textId="77777777" w:rsidR="002A75CE" w:rsidRDefault="00000000">
      <w:pPr>
        <w:pStyle w:val="Compact"/>
        <w:numPr>
          <w:ilvl w:val="0"/>
          <w:numId w:val="19"/>
        </w:numPr>
      </w:pPr>
      <w:r>
        <w:rPr>
          <w:b/>
          <w:bCs/>
        </w:rPr>
        <w:t>Seuils de performance</w:t>
      </w:r>
      <w:r>
        <w:t xml:space="preserve"> : alerte préventive lorsque la latence ou la charge dépasse un seuil ;</w:t>
      </w:r>
    </w:p>
    <w:p w14:paraId="3449FC77" w14:textId="77777777" w:rsidR="002A75CE" w:rsidRDefault="00000000">
      <w:pPr>
        <w:pStyle w:val="Compact"/>
        <w:numPr>
          <w:ilvl w:val="0"/>
          <w:numId w:val="19"/>
        </w:numPr>
      </w:pPr>
      <w:r>
        <w:rPr>
          <w:b/>
          <w:bCs/>
        </w:rPr>
        <w:t>Intelligence artificielle</w:t>
      </w:r>
      <w:r>
        <w:t xml:space="preserve"> : détection d’</w:t>
      </w:r>
      <w:r>
        <w:rPr>
          <w:b/>
          <w:bCs/>
        </w:rPr>
        <w:t>anomalies</w:t>
      </w:r>
      <w:r>
        <w:t xml:space="preserve"> par apprentissage automatique sur l’historique multi-clients, repérant des comportements anormaux </w:t>
      </w:r>
      <w:r>
        <w:rPr>
          <w:b/>
          <w:bCs/>
        </w:rPr>
        <w:t>avant</w:t>
      </w:r>
      <w:r>
        <w:t xml:space="preserve"> la panne franche ;</w:t>
      </w:r>
    </w:p>
    <w:p w14:paraId="15672A23" w14:textId="77777777" w:rsidR="002A75CE" w:rsidRDefault="00000000">
      <w:pPr>
        <w:pStyle w:val="Compact"/>
        <w:numPr>
          <w:ilvl w:val="0"/>
          <w:numId w:val="19"/>
        </w:numPr>
      </w:pPr>
      <w:r>
        <w:rPr>
          <w:b/>
          <w:bCs/>
        </w:rPr>
        <w:t>Maintenance prédictive</w:t>
      </w:r>
      <w:r>
        <w:t xml:space="preserve"> : anticipation des défaillances à partir des tendances, valorisable comme </w:t>
      </w:r>
      <w:r>
        <w:rPr>
          <w:b/>
          <w:bCs/>
        </w:rPr>
        <w:t>offre premium</w:t>
      </w:r>
      <w:r>
        <w:t xml:space="preserve"> ;</w:t>
      </w:r>
    </w:p>
    <w:p w14:paraId="31C85071" w14:textId="77777777" w:rsidR="002A75CE" w:rsidRDefault="00000000">
      <w:pPr>
        <w:pStyle w:val="Compact"/>
        <w:numPr>
          <w:ilvl w:val="0"/>
          <w:numId w:val="19"/>
        </w:numPr>
      </w:pPr>
      <w:r>
        <w:rPr>
          <w:b/>
          <w:bCs/>
        </w:rPr>
        <w:lastRenderedPageBreak/>
        <w:t>Auto-remédiation (AIOps)</w:t>
      </w:r>
      <w:r>
        <w:t xml:space="preserve"> : déclenchement automatique d’actions correctives sûres (redémarrage d’un service, bascule sur un lien de secours) ;</w:t>
      </w:r>
    </w:p>
    <w:p w14:paraId="6CC2BCB7" w14:textId="77777777" w:rsidR="002A75CE" w:rsidRDefault="00000000">
      <w:pPr>
        <w:pStyle w:val="Compact"/>
        <w:numPr>
          <w:ilvl w:val="0"/>
          <w:numId w:val="19"/>
        </w:numPr>
      </w:pPr>
      <w:r>
        <w:rPr>
          <w:b/>
          <w:bCs/>
        </w:rPr>
        <w:t>Portail multi-clients</w:t>
      </w:r>
      <w:r>
        <w:t xml:space="preserve"> et </w:t>
      </w:r>
      <w:r>
        <w:rPr>
          <w:b/>
          <w:bCs/>
        </w:rPr>
        <w:t>conteneurisation</w:t>
      </w:r>
      <w:r>
        <w:t xml:space="preserve"> (Docker/Kubernetes) pour industrialiser le déploiement et la facturation ;</w:t>
      </w:r>
    </w:p>
    <w:p w14:paraId="05CEA521" w14:textId="77777777" w:rsidR="002A75CE" w:rsidRDefault="00000000">
      <w:pPr>
        <w:pStyle w:val="Compact"/>
        <w:numPr>
          <w:ilvl w:val="0"/>
          <w:numId w:val="19"/>
        </w:numPr>
      </w:pPr>
      <w:r>
        <w:rPr>
          <w:b/>
          <w:bCs/>
        </w:rPr>
        <w:t>Canaux additionnels</w:t>
      </w:r>
      <w:r>
        <w:t xml:space="preserve"> : SMS, Slack, Microsoft Teams.</w:t>
      </w:r>
    </w:p>
    <w:p w14:paraId="63A1A526" w14:textId="77777777" w:rsidR="002A75CE" w:rsidRDefault="00000000">
      <w:r>
        <w:br w:type="page"/>
      </w:r>
    </w:p>
    <w:p w14:paraId="4B498B8E" w14:textId="77777777" w:rsidR="002A75CE" w:rsidRDefault="00000000">
      <w:pPr>
        <w:pStyle w:val="Titre1"/>
      </w:pPr>
      <w:bookmarkStart w:id="111" w:name="conclusion-générale"/>
      <w:bookmarkEnd w:id="107"/>
      <w:bookmarkEnd w:id="110"/>
      <w:r>
        <w:lastRenderedPageBreak/>
        <w:t>CONCLUSION GÉNÉRALE</w:t>
      </w:r>
    </w:p>
    <w:p w14:paraId="5F7B9DE0" w14:textId="77777777" w:rsidR="002A75CE" w:rsidRDefault="00000000">
      <w:pPr>
        <w:pStyle w:val="FirstParagraph"/>
      </w:pPr>
      <w:r>
        <w:t xml:space="preserve">Ce mémoire-projet s’est attaché à répondre à un besoin concret et stratégique de les organisations : </w:t>
      </w:r>
      <w:r>
        <w:rPr>
          <w:b/>
          <w:bCs/>
        </w:rPr>
        <w:t>détecter en temps réel les pannes des réseaux qu’elle supervise et réduire le temps d’intervention de ses équipes</w:t>
      </w:r>
      <w:r>
        <w:t xml:space="preserve">, à un coût maîtrisé. Partant du constat des limites de la supervision </w:t>
      </w:r>
      <w:r>
        <w:rPr>
          <w:b/>
          <w:bCs/>
        </w:rPr>
        <w:t>manuelle et réactive</w:t>
      </w:r>
      <w:r>
        <w:t xml:space="preserve"> — détection tardive, absence de traçabilité, risque sur les SLA — et de l’inadéquation, pour une structure de cette taille, des solutions du marché (trop complexes ou trop coûteuses), nous avons </w:t>
      </w:r>
      <w:r>
        <w:rPr>
          <w:b/>
          <w:bCs/>
        </w:rPr>
        <w:t>conçu, réalisé et déployé un système d’automatisation de la supervision et de la détection des pannes réseau</w:t>
      </w:r>
      <w:r>
        <w:t xml:space="preserve">, fondé </w:t>
      </w:r>
      <w:r>
        <w:rPr>
          <w:b/>
          <w:bCs/>
        </w:rPr>
        <w:t>exclusivement sur des outils open-source</w:t>
      </w:r>
      <w:r>
        <w:t>.</w:t>
      </w:r>
    </w:p>
    <w:p w14:paraId="24648BAB" w14:textId="77777777" w:rsidR="002A75CE" w:rsidRDefault="00000000">
      <w:pPr>
        <w:pStyle w:val="Corpsdetexte"/>
      </w:pPr>
      <w:r>
        <w:t xml:space="preserve">La démarche a suivi un cheminement rigoureux, conforme au canevas mémoire-projet : identification du </w:t>
      </w:r>
      <w:r>
        <w:rPr>
          <w:b/>
          <w:bCs/>
        </w:rPr>
        <w:t>problème</w:t>
      </w:r>
      <w:r>
        <w:t xml:space="preserve">, définition des </w:t>
      </w:r>
      <w:r>
        <w:rPr>
          <w:b/>
          <w:bCs/>
        </w:rPr>
        <w:t>objectifs</w:t>
      </w:r>
      <w:r>
        <w:t xml:space="preserve"> et de la </w:t>
      </w:r>
      <w:r>
        <w:rPr>
          <w:b/>
          <w:bCs/>
        </w:rPr>
        <w:t>méthodologie</w:t>
      </w:r>
      <w:r>
        <w:t xml:space="preserve">, </w:t>
      </w:r>
      <w:r>
        <w:rPr>
          <w:b/>
          <w:bCs/>
        </w:rPr>
        <w:t>état des lieux</w:t>
      </w:r>
      <w:r>
        <w:t xml:space="preserve"> des solutions et conception d’une </w:t>
      </w:r>
      <w:r>
        <w:rPr>
          <w:b/>
          <w:bCs/>
        </w:rPr>
        <w:t>solution différenciante</w:t>
      </w:r>
      <w:r>
        <w:t xml:space="preserve">, </w:t>
      </w:r>
      <w:r>
        <w:rPr>
          <w:b/>
          <w:bCs/>
        </w:rPr>
        <w:t>étude de faisabilité</w:t>
      </w:r>
      <w:r>
        <w:t xml:space="preserve"> et </w:t>
      </w:r>
      <w:r>
        <w:rPr>
          <w:b/>
          <w:bCs/>
        </w:rPr>
        <w:t>conception</w:t>
      </w:r>
      <w:r>
        <w:t xml:space="preserve"> (UML, MERISE, architecture en cinq couches), </w:t>
      </w:r>
      <w:r>
        <w:rPr>
          <w:b/>
          <w:bCs/>
        </w:rPr>
        <w:t>réalisation technique</w:t>
      </w:r>
      <w:r>
        <w:t xml:space="preserve">, puis </w:t>
      </w:r>
      <w:r>
        <w:rPr>
          <w:b/>
          <w:bCs/>
        </w:rPr>
        <w:t>démonstration</w:t>
      </w:r>
      <w:r>
        <w:t xml:space="preserve"> sur les écrans réels de l’application. Le volet entrepreneurial — </w:t>
      </w:r>
      <w:r>
        <w:rPr>
          <w:b/>
          <w:bCs/>
        </w:rPr>
        <w:t>marketing, concurrence et prévisions financières en francs CFA</w:t>
      </w:r>
      <w:r>
        <w:t xml:space="preserve"> — a montré que la solution dépasse le simple outil interne pour devenir une </w:t>
      </w:r>
      <w:r>
        <w:rPr>
          <w:b/>
          <w:bCs/>
        </w:rPr>
        <w:t>offre commerciale</w:t>
      </w:r>
      <w:r>
        <w:t xml:space="preserve"> viable.</w:t>
      </w:r>
    </w:p>
    <w:p w14:paraId="404EEB2C" w14:textId="77777777" w:rsidR="002A75CE" w:rsidRDefault="00000000">
      <w:pPr>
        <w:pStyle w:val="Corpsdetexte"/>
      </w:pPr>
      <w:r>
        <w:t xml:space="preserve">Les évaluations menées </w:t>
      </w:r>
      <w:r>
        <w:rPr>
          <w:b/>
          <w:bCs/>
        </w:rPr>
        <w:t>confirment les quatre hypothèses</w:t>
      </w:r>
      <w:r>
        <w:t xml:space="preserve"> : l’automatisation fait chuter le temps de détection d’environ une heure à </w:t>
      </w:r>
      <w:r>
        <w:rPr>
          <w:b/>
          <w:bCs/>
        </w:rPr>
        <w:t>moins de deux minutes</w:t>
      </w:r>
      <w:r>
        <w:t xml:space="preserve">, réduit le temps de réaction grâce aux </w:t>
      </w:r>
      <w:r>
        <w:rPr>
          <w:b/>
          <w:bCs/>
        </w:rPr>
        <w:t>notifications instantanées</w:t>
      </w:r>
      <w:r>
        <w:t xml:space="preserve">, améliore le </w:t>
      </w:r>
      <w:r>
        <w:rPr>
          <w:b/>
          <w:bCs/>
        </w:rPr>
        <w:t>taux de disponibilité</w:t>
      </w:r>
      <w:r>
        <w:t xml:space="preserve"> et assure une </w:t>
      </w:r>
      <w:r>
        <w:rPr>
          <w:b/>
          <w:bCs/>
        </w:rPr>
        <w:t>traçabilité complète</w:t>
      </w:r>
      <w:r>
        <w:t xml:space="preserve">, le tout pour un </w:t>
      </w:r>
      <w:r>
        <w:rPr>
          <w:b/>
          <w:bCs/>
        </w:rPr>
        <w:t>coût de licence nul</w:t>
      </w:r>
      <w:r>
        <w:t>. Sur le plan économique, l’investissement (</w:t>
      </w:r>
      <w:r>
        <w:rPr>
          <w:b/>
          <w:bCs/>
        </w:rPr>
        <w:t>≈ 130 000 FCFA</w:t>
      </w:r>
      <w:r>
        <w:t xml:space="preserve">) est rentabilisé dès le </w:t>
      </w:r>
      <w:r>
        <w:rPr>
          <w:b/>
          <w:bCs/>
        </w:rPr>
        <w:t>premier client</w:t>
      </w:r>
      <w:r>
        <w:t>, pour des revenus récurrents et des économies internes significatives.</w:t>
      </w:r>
    </w:p>
    <w:p w14:paraId="2EA0DED6" w14:textId="77777777" w:rsidR="002A75CE" w:rsidRDefault="00000000">
      <w:pPr>
        <w:pStyle w:val="Corpsdetexte"/>
      </w:pPr>
      <w:r>
        <w:t xml:space="preserve">Au-delà de l’artefact produit, ce travail démontre qu’une </w:t>
      </w:r>
      <w:r>
        <w:rPr>
          <w:b/>
          <w:bCs/>
        </w:rPr>
        <w:t>maîtrise des briques open-source</w:t>
      </w:r>
      <w:r>
        <w:t xml:space="preserve"> permet à une ESN ivoirienne de bâtir des solutions </w:t>
      </w:r>
      <w:r>
        <w:rPr>
          <w:b/>
          <w:bCs/>
        </w:rPr>
        <w:t>sur mesure, efficaces et économiques</w:t>
      </w:r>
      <w:r>
        <w:t xml:space="preserve">, et d’en faire un </w:t>
      </w:r>
      <w:r>
        <w:rPr>
          <w:b/>
          <w:bCs/>
        </w:rPr>
        <w:t>avantage concurrentiel</w:t>
      </w:r>
      <w:r>
        <w:t xml:space="preserve">. Les perspectives ouvertes — </w:t>
      </w:r>
      <w:r>
        <w:rPr>
          <w:b/>
          <w:bCs/>
        </w:rPr>
        <w:t>SNMP</w:t>
      </w:r>
      <w:r>
        <w:t xml:space="preserve">, </w:t>
      </w:r>
      <w:r>
        <w:rPr>
          <w:b/>
          <w:bCs/>
        </w:rPr>
        <w:t>intelligence artificielle</w:t>
      </w:r>
      <w:r>
        <w:t xml:space="preserve">, </w:t>
      </w:r>
      <w:r>
        <w:rPr>
          <w:b/>
          <w:bCs/>
        </w:rPr>
        <w:t>maintenance prédictive</w:t>
      </w:r>
      <w:r>
        <w:t xml:space="preserve"> et </w:t>
      </w:r>
      <w:r>
        <w:rPr>
          <w:b/>
          <w:bCs/>
        </w:rPr>
        <w:t>auto-remédiation</w:t>
      </w:r>
      <w:r>
        <w:t xml:space="preserve"> — tracent la voie d’une supervision </w:t>
      </w:r>
      <w:r>
        <w:rPr>
          <w:b/>
          <w:bCs/>
        </w:rPr>
        <w:t>proactive et intelligente</w:t>
      </w:r>
      <w:r>
        <w:t xml:space="preserve">, qui ne se contente plus de constater les pannes mais cherche à les </w:t>
      </w:r>
      <w:r>
        <w:rPr>
          <w:b/>
          <w:bCs/>
        </w:rPr>
        <w:t>anticiper</w:t>
      </w:r>
      <w:r>
        <w:t>. C’est dans cette direction que pourront se prolonger les travaux futurs, au service de la compétitivité des organisations et de la qualité de service rendue à ses clients.</w:t>
      </w:r>
    </w:p>
    <w:p w14:paraId="6C918823" w14:textId="77777777" w:rsidR="002A75CE" w:rsidRDefault="00000000">
      <w:r>
        <w:br w:type="page"/>
      </w:r>
    </w:p>
    <w:p w14:paraId="2620A319" w14:textId="77777777" w:rsidR="002A75CE" w:rsidRDefault="00000000">
      <w:pPr>
        <w:pStyle w:val="Titre1"/>
      </w:pPr>
      <w:bookmarkStart w:id="112" w:name="bibliographie"/>
      <w:bookmarkEnd w:id="111"/>
      <w:r>
        <w:lastRenderedPageBreak/>
        <w:t>BIBLIOGRAPHIE</w:t>
      </w:r>
    </w:p>
    <w:p w14:paraId="4D1DBDA3" w14:textId="77777777" w:rsidR="002A75CE" w:rsidRDefault="00000000">
      <w:pPr>
        <w:pStyle w:val="FirstParagraph"/>
      </w:pPr>
      <w:r>
        <w:rPr>
          <w:b/>
          <w:bCs/>
        </w:rPr>
        <w:t>Ouvrages</w:t>
      </w:r>
    </w:p>
    <w:p w14:paraId="090101F7" w14:textId="77777777" w:rsidR="002A75CE" w:rsidRDefault="00000000">
      <w:pPr>
        <w:pStyle w:val="Compact"/>
        <w:numPr>
          <w:ilvl w:val="0"/>
          <w:numId w:val="20"/>
        </w:numPr>
      </w:pPr>
      <w:r>
        <w:t xml:space="preserve">Tanenbaum, A. S., &amp; Wetherall, D. J. (2021). </w:t>
      </w:r>
      <w:r>
        <w:rPr>
          <w:i/>
          <w:iCs/>
        </w:rPr>
        <w:t>Computer Networks</w:t>
      </w:r>
      <w:r>
        <w:t xml:space="preserve"> (6ᵉ éd.). Pearson.</w:t>
      </w:r>
    </w:p>
    <w:p w14:paraId="06B51BDA" w14:textId="77777777" w:rsidR="002A75CE" w:rsidRDefault="00000000">
      <w:pPr>
        <w:pStyle w:val="Compact"/>
        <w:numPr>
          <w:ilvl w:val="0"/>
          <w:numId w:val="20"/>
        </w:numPr>
      </w:pPr>
      <w:r>
        <w:t xml:space="preserve">Kurose, J. F., &amp; Ross, K. W. (2020). </w:t>
      </w:r>
      <w:r>
        <w:rPr>
          <w:i/>
          <w:iCs/>
        </w:rPr>
        <w:t>Computer Networking: A Top-Down Approach</w:t>
      </w:r>
      <w:r>
        <w:t xml:space="preserve"> (8ᵉ éd.). Pearson.</w:t>
      </w:r>
    </w:p>
    <w:p w14:paraId="6CFA39BB" w14:textId="77777777" w:rsidR="002A75CE" w:rsidRDefault="00000000">
      <w:pPr>
        <w:pStyle w:val="Compact"/>
        <w:numPr>
          <w:ilvl w:val="0"/>
          <w:numId w:val="20"/>
        </w:numPr>
      </w:pPr>
      <w:r>
        <w:t xml:space="preserve">Mauro, D., &amp; Schmidt, K. (2005). </w:t>
      </w:r>
      <w:r>
        <w:rPr>
          <w:i/>
          <w:iCs/>
        </w:rPr>
        <w:t>Essential SNMP</w:t>
      </w:r>
      <w:r>
        <w:t xml:space="preserve"> (2ᵉ éd.). O’Reilly Media.</w:t>
      </w:r>
    </w:p>
    <w:p w14:paraId="5685BC55" w14:textId="77777777" w:rsidR="002A75CE" w:rsidRDefault="00000000">
      <w:pPr>
        <w:pStyle w:val="Compact"/>
        <w:numPr>
          <w:ilvl w:val="0"/>
          <w:numId w:val="20"/>
        </w:numPr>
      </w:pPr>
      <w:r>
        <w:t xml:space="preserve">Kim, G., Humble, J., Debois, P., &amp; Willis, J. (2016). </w:t>
      </w:r>
      <w:r>
        <w:rPr>
          <w:i/>
          <w:iCs/>
        </w:rPr>
        <w:t>The DevOps Handbook</w:t>
      </w:r>
      <w:r>
        <w:t>. IT Revolution Press.</w:t>
      </w:r>
    </w:p>
    <w:p w14:paraId="6396FD64" w14:textId="77777777" w:rsidR="002A75CE" w:rsidRDefault="00000000">
      <w:pPr>
        <w:pStyle w:val="Compact"/>
        <w:numPr>
          <w:ilvl w:val="0"/>
          <w:numId w:val="20"/>
        </w:numPr>
      </w:pPr>
      <w:r>
        <w:t xml:space="preserve">Edelman, J., Lowe, S. S., &amp; Oswalt, M. (2018). </w:t>
      </w:r>
      <w:r>
        <w:rPr>
          <w:i/>
          <w:iCs/>
        </w:rPr>
        <w:t>Network Programmability and Automation</w:t>
      </w:r>
      <w:r>
        <w:t>. O’Reilly Media.</w:t>
      </w:r>
    </w:p>
    <w:p w14:paraId="3283D07A" w14:textId="77777777" w:rsidR="002A75CE" w:rsidRDefault="00000000">
      <w:pPr>
        <w:pStyle w:val="Compact"/>
        <w:numPr>
          <w:ilvl w:val="0"/>
          <w:numId w:val="20"/>
        </w:numPr>
      </w:pPr>
      <w:r>
        <w:t xml:space="preserve">Raymond, E. S. (1999). </w:t>
      </w:r>
      <w:r>
        <w:rPr>
          <w:i/>
          <w:iCs/>
        </w:rPr>
        <w:t>The Cathedral and the Bazaar</w:t>
      </w:r>
      <w:r>
        <w:t>. O’Reilly Media.</w:t>
      </w:r>
    </w:p>
    <w:p w14:paraId="05E1A86C" w14:textId="77777777" w:rsidR="002A75CE" w:rsidRDefault="00000000">
      <w:pPr>
        <w:pStyle w:val="Compact"/>
        <w:numPr>
          <w:ilvl w:val="0"/>
          <w:numId w:val="20"/>
        </w:numPr>
      </w:pPr>
      <w:r>
        <w:t xml:space="preserve">Sridharan, C. (2018). </w:t>
      </w:r>
      <w:r>
        <w:rPr>
          <w:i/>
          <w:iCs/>
        </w:rPr>
        <w:t>Distributed Systems Observability</w:t>
      </w:r>
      <w:r>
        <w:t>. O’Reilly Media.</w:t>
      </w:r>
    </w:p>
    <w:p w14:paraId="3D06F161" w14:textId="77777777" w:rsidR="002A75CE" w:rsidRDefault="00000000">
      <w:pPr>
        <w:pStyle w:val="Compact"/>
        <w:numPr>
          <w:ilvl w:val="0"/>
          <w:numId w:val="20"/>
        </w:numPr>
      </w:pPr>
      <w:r>
        <w:t xml:space="preserve">Grinberg, M. (2018). </w:t>
      </w:r>
      <w:r>
        <w:rPr>
          <w:i/>
          <w:iCs/>
        </w:rPr>
        <w:t>Flask Web Development</w:t>
      </w:r>
      <w:r>
        <w:t xml:space="preserve"> (2ᵉ éd.). O’Reilly Media.</w:t>
      </w:r>
    </w:p>
    <w:p w14:paraId="4E66EE47" w14:textId="77777777" w:rsidR="002A75CE" w:rsidRDefault="00000000">
      <w:pPr>
        <w:pStyle w:val="FirstParagraph"/>
      </w:pPr>
      <w:r>
        <w:rPr>
          <w:b/>
          <w:bCs/>
        </w:rPr>
        <w:t>Articles et standards</w:t>
      </w:r>
    </w:p>
    <w:p w14:paraId="5DD0040A" w14:textId="77777777" w:rsidR="002A75CE" w:rsidRDefault="00000000">
      <w:pPr>
        <w:pStyle w:val="Compact"/>
        <w:numPr>
          <w:ilvl w:val="0"/>
          <w:numId w:val="21"/>
        </w:numPr>
      </w:pPr>
      <w:r>
        <w:t xml:space="preserve">ISO/IEC. (1989). </w:t>
      </w:r>
      <w:r>
        <w:rPr>
          <w:i/>
          <w:iCs/>
        </w:rPr>
        <w:t>ISO/IEC 7498-4 — OSI Management framework</w:t>
      </w:r>
      <w:r>
        <w:t xml:space="preserve"> (modèle FCAPS).</w:t>
      </w:r>
    </w:p>
    <w:p w14:paraId="1037E334" w14:textId="77777777" w:rsidR="002A75CE" w:rsidRDefault="00000000">
      <w:pPr>
        <w:pStyle w:val="Compact"/>
        <w:numPr>
          <w:ilvl w:val="0"/>
          <w:numId w:val="21"/>
        </w:numPr>
      </w:pPr>
      <w:r>
        <w:t xml:space="preserve">Postel, J. (1981). </w:t>
      </w:r>
      <w:r>
        <w:rPr>
          <w:i/>
          <w:iCs/>
        </w:rPr>
        <w:t>RFC 792 — Internet Control Message Protocol (ICMP)</w:t>
      </w:r>
      <w:r>
        <w:t>. IETF.</w:t>
      </w:r>
    </w:p>
    <w:p w14:paraId="4B140720" w14:textId="77777777" w:rsidR="002A75CE" w:rsidRDefault="00000000">
      <w:pPr>
        <w:pStyle w:val="Compact"/>
        <w:numPr>
          <w:ilvl w:val="0"/>
          <w:numId w:val="21"/>
        </w:numPr>
      </w:pPr>
      <w:r>
        <w:t xml:space="preserve">Case, J., et al. (1990). </w:t>
      </w:r>
      <w:r>
        <w:rPr>
          <w:i/>
          <w:iCs/>
        </w:rPr>
        <w:t>RFC 1157 — Simple Network Management Protocol (SNMP)</w:t>
      </w:r>
      <w:r>
        <w:t>. IETF.</w:t>
      </w:r>
    </w:p>
    <w:p w14:paraId="5A622A2B" w14:textId="77777777" w:rsidR="002A75CE" w:rsidRDefault="00000000">
      <w:pPr>
        <w:pStyle w:val="Compact"/>
        <w:numPr>
          <w:ilvl w:val="0"/>
          <w:numId w:val="21"/>
        </w:numPr>
      </w:pPr>
      <w:r>
        <w:t xml:space="preserve">Klensin, J. (2008). </w:t>
      </w:r>
      <w:r>
        <w:rPr>
          <w:i/>
          <w:iCs/>
        </w:rPr>
        <w:t>RFC 5321 — Simple Mail Transfer Protocol (SMTP)</w:t>
      </w:r>
      <w:r>
        <w:t>. IETF.</w:t>
      </w:r>
    </w:p>
    <w:p w14:paraId="02F8A1C5" w14:textId="77777777" w:rsidR="002A75CE" w:rsidRDefault="00000000">
      <w:pPr>
        <w:pStyle w:val="FirstParagraph"/>
      </w:pPr>
      <w:r>
        <w:rPr>
          <w:b/>
          <w:bCs/>
        </w:rPr>
        <w:t>Ressources en ligne</w:t>
      </w:r>
    </w:p>
    <w:p w14:paraId="1762B67F" w14:textId="77777777" w:rsidR="002A75CE" w:rsidRDefault="00000000">
      <w:pPr>
        <w:pStyle w:val="Compact"/>
        <w:numPr>
          <w:ilvl w:val="0"/>
          <w:numId w:val="22"/>
        </w:numPr>
      </w:pPr>
      <w:r>
        <w:t xml:space="preserve">Nagios Enterprises. (2024). </w:t>
      </w:r>
      <w:r>
        <w:rPr>
          <w:i/>
          <w:iCs/>
        </w:rPr>
        <w:t>Nagios Core Documentation</w:t>
      </w:r>
      <w:r>
        <w:t>. https://www.nagios.org</w:t>
      </w:r>
    </w:p>
    <w:p w14:paraId="40FFD4E5" w14:textId="77777777" w:rsidR="002A75CE" w:rsidRDefault="00000000">
      <w:pPr>
        <w:pStyle w:val="Compact"/>
        <w:numPr>
          <w:ilvl w:val="0"/>
          <w:numId w:val="22"/>
        </w:numPr>
      </w:pPr>
      <w:r>
        <w:t xml:space="preserve">Zabbix LLC. (2024). </w:t>
      </w:r>
      <w:r>
        <w:rPr>
          <w:i/>
          <w:iCs/>
        </w:rPr>
        <w:t>Zabbix Documentation</w:t>
      </w:r>
      <w:r>
        <w:t>. https://www.zabbix.com/documentation</w:t>
      </w:r>
    </w:p>
    <w:p w14:paraId="31972CDC" w14:textId="77777777" w:rsidR="002A75CE" w:rsidRDefault="00000000">
      <w:pPr>
        <w:pStyle w:val="Compact"/>
        <w:numPr>
          <w:ilvl w:val="0"/>
          <w:numId w:val="22"/>
        </w:numPr>
      </w:pPr>
      <w:r>
        <w:t xml:space="preserve">Python Software Foundation. (2024). </w:t>
      </w:r>
      <w:r>
        <w:rPr>
          <w:i/>
          <w:iCs/>
        </w:rPr>
        <w:t>Python 3 Documentation</w:t>
      </w:r>
      <w:r>
        <w:t>. https://docs.python.org</w:t>
      </w:r>
    </w:p>
    <w:p w14:paraId="0FA0BB55" w14:textId="77777777" w:rsidR="002A75CE" w:rsidRDefault="00000000">
      <w:pPr>
        <w:pStyle w:val="Compact"/>
        <w:numPr>
          <w:ilvl w:val="0"/>
          <w:numId w:val="22"/>
        </w:numPr>
      </w:pPr>
      <w:r>
        <w:t xml:space="preserve">Pallets Projects. (2024). </w:t>
      </w:r>
      <w:r>
        <w:rPr>
          <w:i/>
          <w:iCs/>
        </w:rPr>
        <w:t>Flask Documentation</w:t>
      </w:r>
      <w:r>
        <w:t>. https://flask.palletsprojects.com</w:t>
      </w:r>
    </w:p>
    <w:p w14:paraId="243F6354" w14:textId="77777777" w:rsidR="002A75CE" w:rsidRDefault="00000000">
      <w:pPr>
        <w:pStyle w:val="Compact"/>
        <w:numPr>
          <w:ilvl w:val="0"/>
          <w:numId w:val="22"/>
        </w:numPr>
      </w:pPr>
      <w:r>
        <w:t xml:space="preserve">Oracle. (2024). </w:t>
      </w:r>
      <w:r>
        <w:rPr>
          <w:i/>
          <w:iCs/>
        </w:rPr>
        <w:t>MySQL 8.0 Reference Manual</w:t>
      </w:r>
      <w:r>
        <w:t>. https://dev.mysql.com/doc</w:t>
      </w:r>
    </w:p>
    <w:p w14:paraId="2ED250E1" w14:textId="77777777" w:rsidR="002A75CE" w:rsidRDefault="00000000">
      <w:pPr>
        <w:pStyle w:val="Compact"/>
        <w:numPr>
          <w:ilvl w:val="0"/>
          <w:numId w:val="22"/>
        </w:numPr>
      </w:pPr>
      <w:r>
        <w:t xml:space="preserve">Telegram. (2024). </w:t>
      </w:r>
      <w:r>
        <w:rPr>
          <w:i/>
          <w:iCs/>
        </w:rPr>
        <w:t>Telegram Bot API</w:t>
      </w:r>
      <w:r>
        <w:t>. https://core.telegram.org/bots/api</w:t>
      </w:r>
    </w:p>
    <w:bookmarkEnd w:id="112"/>
    <w:p w14:paraId="4E58414E" w14:textId="792954F1" w:rsidR="002A75CE" w:rsidRDefault="002A75CE" w:rsidP="009C3806"/>
    <w:sectPr w:rsidR="002A75CE">
      <w:headerReference w:type="default" r:id="rId27"/>
      <w:footerReference w:type="default" r:id="rId28"/>
      <w:headerReference w:type="first" r:id="rId29"/>
      <w:footerReference w:type="first" r:id="rId30"/>
      <w:pgSz w:w="12240" w:h="15840"/>
      <w:pgMar w:top="1417" w:right="1417" w:bottom="1417" w:left="1417"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63E9A4" w14:textId="77777777" w:rsidR="005D0D42" w:rsidRDefault="005D0D42">
      <w:pPr>
        <w:spacing w:after="0"/>
      </w:pPr>
      <w:r>
        <w:separator/>
      </w:r>
    </w:p>
  </w:endnote>
  <w:endnote w:type="continuationSeparator" w:id="0">
    <w:p w14:paraId="5462561D" w14:textId="77777777" w:rsidR="005D0D42" w:rsidRDefault="005D0D4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EAC2AD" w14:textId="77777777" w:rsidR="002A75CE" w:rsidRDefault="00000000">
    <w:pPr>
      <w:pBdr>
        <w:top w:val="single" w:sz="6" w:space="4" w:color="1F7A8C"/>
      </w:pBdr>
      <w:jc w:val="center"/>
    </w:pPr>
    <w:r>
      <w:rPr>
        <w:rFonts w:ascii="Calibri" w:hAnsi="Calibri"/>
        <w:color w:val="1F7A8C"/>
        <w:sz w:val="17"/>
      </w:rPr>
      <w:t xml:space="preserve">KOUASSI Yoo Nyong Kra Espérance — CERCO — Année académique 2025 – 2026    |    Page </w:t>
    </w: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C87470" w14:textId="77777777" w:rsidR="002A75CE" w:rsidRDefault="002A75C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E96F65" w14:textId="77777777" w:rsidR="005D0D42" w:rsidRDefault="005D0D42">
      <w:r>
        <w:separator/>
      </w:r>
    </w:p>
  </w:footnote>
  <w:footnote w:type="continuationSeparator" w:id="0">
    <w:p w14:paraId="49119009" w14:textId="77777777" w:rsidR="005D0D42" w:rsidRDefault="005D0D4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A46D12" w14:textId="77777777" w:rsidR="002A75CE" w:rsidRDefault="00000000">
    <w:pPr>
      <w:pBdr>
        <w:bottom w:val="single" w:sz="6" w:space="4" w:color="1F7A8C"/>
      </w:pBdr>
      <w:jc w:val="right"/>
    </w:pPr>
    <w:r>
      <w:rPr>
        <w:rFonts w:ascii="Calibri" w:hAnsi="Calibri"/>
        <w:i/>
        <w:color w:val="1F7A8C"/>
        <w:sz w:val="17"/>
      </w:rPr>
      <w:t>Automatisation de la Supervision et de la Détection des Pannes Réseau</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EEB6FB" w14:textId="77777777" w:rsidR="002A75CE" w:rsidRDefault="002A75C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71AE947A"/>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B72CB4E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1DE43D2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0A99419"/>
    <w:multiLevelType w:val="multilevel"/>
    <w:tmpl w:val="16A29884"/>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4" w15:restartNumberingAfterBreak="0">
    <w:nsid w:val="03550248"/>
    <w:multiLevelType w:val="hybridMultilevel"/>
    <w:tmpl w:val="7F6E30B2"/>
    <w:lvl w:ilvl="0" w:tplc="7E60A3D6">
      <w:start w:val="1"/>
      <w:numFmt w:val="bullet"/>
      <w:lvlText w:val="–"/>
      <w:lvlJc w:val="left"/>
      <w:pPr>
        <w:ind w:left="720" w:hanging="360"/>
      </w:pPr>
    </w:lvl>
    <w:lvl w:ilvl="1" w:tplc="B33C7552">
      <w:numFmt w:val="decimal"/>
      <w:lvlText w:val=""/>
      <w:lvlJc w:val="left"/>
    </w:lvl>
    <w:lvl w:ilvl="2" w:tplc="32AE99A8">
      <w:numFmt w:val="decimal"/>
      <w:lvlText w:val=""/>
      <w:lvlJc w:val="left"/>
    </w:lvl>
    <w:lvl w:ilvl="3" w:tplc="26B45432">
      <w:numFmt w:val="decimal"/>
      <w:lvlText w:val=""/>
      <w:lvlJc w:val="left"/>
    </w:lvl>
    <w:lvl w:ilvl="4" w:tplc="555E4908">
      <w:numFmt w:val="decimal"/>
      <w:lvlText w:val=""/>
      <w:lvlJc w:val="left"/>
    </w:lvl>
    <w:lvl w:ilvl="5" w:tplc="29DEA304">
      <w:numFmt w:val="decimal"/>
      <w:lvlText w:val=""/>
      <w:lvlJc w:val="left"/>
    </w:lvl>
    <w:lvl w:ilvl="6" w:tplc="71D6BEB0">
      <w:numFmt w:val="decimal"/>
      <w:lvlText w:val=""/>
      <w:lvlJc w:val="left"/>
    </w:lvl>
    <w:lvl w:ilvl="7" w:tplc="0E4616E6">
      <w:numFmt w:val="decimal"/>
      <w:lvlText w:val=""/>
      <w:lvlJc w:val="left"/>
    </w:lvl>
    <w:lvl w:ilvl="8" w:tplc="E4B8007C">
      <w:numFmt w:val="decimal"/>
      <w:lvlText w:val=""/>
      <w:lvlJc w:val="left"/>
    </w:lvl>
  </w:abstractNum>
  <w:abstractNum w:abstractNumId="5" w15:restartNumberingAfterBreak="0">
    <w:nsid w:val="0A994113"/>
    <w:multiLevelType w:val="multilevel"/>
    <w:tmpl w:val="DA629A4E"/>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num w:numId="1" w16cid:durableId="1776173107">
    <w:abstractNumId w:val="0"/>
  </w:num>
  <w:num w:numId="2" w16cid:durableId="135533520">
    <w:abstractNumId w:val="1"/>
  </w:num>
  <w:num w:numId="3" w16cid:durableId="17916242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5302614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9542157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1445191">
    <w:abstractNumId w:val="1"/>
  </w:num>
  <w:num w:numId="7" w16cid:durableId="284121754">
    <w:abstractNumId w:val="1"/>
  </w:num>
  <w:num w:numId="8" w16cid:durableId="1290279889">
    <w:abstractNumId w:val="1"/>
  </w:num>
  <w:num w:numId="9" w16cid:durableId="1332486220">
    <w:abstractNumId w:val="1"/>
  </w:num>
  <w:num w:numId="10" w16cid:durableId="1399325758">
    <w:abstractNumId w:val="1"/>
  </w:num>
  <w:num w:numId="11" w16cid:durableId="1964261157">
    <w:abstractNumId w:val="1"/>
  </w:num>
  <w:num w:numId="12" w16cid:durableId="286278133">
    <w:abstractNumId w:val="1"/>
  </w:num>
  <w:num w:numId="13" w16cid:durableId="7358545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142723618">
    <w:abstractNumId w:val="1"/>
  </w:num>
  <w:num w:numId="15" w16cid:durableId="11220419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629286866">
    <w:abstractNumId w:val="1"/>
  </w:num>
  <w:num w:numId="17" w16cid:durableId="1745422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150173805">
    <w:abstractNumId w:val="1"/>
  </w:num>
  <w:num w:numId="19" w16cid:durableId="1328705551">
    <w:abstractNumId w:val="1"/>
  </w:num>
  <w:num w:numId="20" w16cid:durableId="8612347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886016482">
    <w:abstractNumId w:val="3"/>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22" w16cid:durableId="504320891">
    <w:abstractNumId w:val="5"/>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23" w16cid:durableId="1944455192">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75CE"/>
    <w:rsid w:val="000540D0"/>
    <w:rsid w:val="001F4D13"/>
    <w:rsid w:val="002A75CE"/>
    <w:rsid w:val="003803B8"/>
    <w:rsid w:val="00384462"/>
    <w:rsid w:val="003E37B5"/>
    <w:rsid w:val="00401444"/>
    <w:rsid w:val="00547FB8"/>
    <w:rsid w:val="005D0D42"/>
    <w:rsid w:val="006411A6"/>
    <w:rsid w:val="00813E3A"/>
    <w:rsid w:val="008C4241"/>
    <w:rsid w:val="009A6E06"/>
    <w:rsid w:val="009C3806"/>
    <w:rsid w:val="00B7742B"/>
    <w:rsid w:val="00B8593C"/>
    <w:rsid w:val="00B92B5E"/>
    <w:rsid w:val="00D1791F"/>
    <w:rsid w:val="00DA4D8D"/>
    <w:rsid w:val="00DD6D50"/>
    <w:rsid w:val="00F57EA7"/>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109510"/>
  <w15:docId w15:val="{E0B328AD-AE71-4C60-BE77-3F8EB2AD4C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3806"/>
  </w:style>
  <w:style w:type="paragraph" w:styleId="Titre1">
    <w:name w:val="heading 1"/>
    <w:basedOn w:val="Normal"/>
    <w:next w:val="Corpsdetexte"/>
    <w:link w:val="Titre1Car"/>
    <w:uiPriority w:val="9"/>
    <w:qFormat/>
    <w:pPr>
      <w:keepNext/>
      <w:keepLines/>
      <w:spacing w:before="480" w:after="0"/>
      <w:outlineLvl w:val="0"/>
    </w:pPr>
    <w:rPr>
      <w:rFonts w:asciiTheme="majorHAnsi" w:eastAsiaTheme="majorEastAsia" w:hAnsiTheme="majorHAnsi" w:cstheme="majorBidi"/>
      <w:b/>
      <w:bCs/>
      <w:color w:val="1F7A8C"/>
      <w:sz w:val="32"/>
      <w:szCs w:val="32"/>
    </w:rPr>
  </w:style>
  <w:style w:type="paragraph" w:styleId="Titre2">
    <w:name w:val="heading 2"/>
    <w:basedOn w:val="Normal"/>
    <w:next w:val="Corpsdetexte"/>
    <w:uiPriority w:val="9"/>
    <w:unhideWhenUsed/>
    <w:qFormat/>
    <w:pPr>
      <w:keepNext/>
      <w:keepLines/>
      <w:spacing w:before="200" w:after="0"/>
      <w:outlineLvl w:val="1"/>
    </w:pPr>
    <w:rPr>
      <w:rFonts w:asciiTheme="majorHAnsi" w:eastAsiaTheme="majorEastAsia" w:hAnsiTheme="majorHAnsi" w:cstheme="majorBidi"/>
      <w:b/>
      <w:bCs/>
      <w:color w:val="1F7A8C"/>
      <w:sz w:val="26"/>
      <w:szCs w:val="28"/>
    </w:rPr>
  </w:style>
  <w:style w:type="paragraph" w:styleId="Titre3">
    <w:name w:val="heading 3"/>
    <w:basedOn w:val="Normal"/>
    <w:next w:val="Corpsdetexte"/>
    <w:uiPriority w:val="9"/>
    <w:unhideWhenUsed/>
    <w:qFormat/>
    <w:pPr>
      <w:keepNext/>
      <w:keepLines/>
      <w:spacing w:before="200" w:after="0"/>
      <w:outlineLvl w:val="2"/>
    </w:pPr>
    <w:rPr>
      <w:rFonts w:asciiTheme="majorHAnsi" w:eastAsiaTheme="majorEastAsia" w:hAnsiTheme="majorHAnsi" w:cstheme="majorBidi"/>
      <w:b/>
      <w:bCs/>
      <w:color w:val="1F7A8C"/>
    </w:rPr>
  </w:style>
  <w:style w:type="paragraph" w:styleId="Titre4">
    <w:name w:val="heading 4"/>
    <w:basedOn w:val="Normal"/>
    <w:next w:val="Corpsdetexte"/>
    <w:uiPriority w:val="9"/>
    <w:unhideWhenUsed/>
    <w:qFormat/>
    <w:pPr>
      <w:keepNext/>
      <w:keepLines/>
      <w:spacing w:before="200" w:after="0"/>
      <w:outlineLvl w:val="3"/>
    </w:pPr>
    <w:rPr>
      <w:rFonts w:asciiTheme="majorHAnsi" w:eastAsiaTheme="majorEastAsia" w:hAnsiTheme="majorHAnsi" w:cstheme="majorBidi"/>
      <w:b/>
      <w:bCs/>
      <w:i/>
      <w:color w:val="1F7A8C"/>
      <w:sz w:val="22"/>
    </w:rPr>
  </w:style>
  <w:style w:type="paragraph" w:styleId="Titre5">
    <w:name w:val="heading 5"/>
    <w:basedOn w:val="Normal"/>
    <w:next w:val="Corpsdetex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itre6">
    <w:name w:val="heading 6"/>
    <w:basedOn w:val="Normal"/>
    <w:next w:val="Corpsdetex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itre7">
    <w:name w:val="heading 7"/>
    <w:basedOn w:val="Normal"/>
    <w:next w:val="Corpsdetex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itre8">
    <w:name w:val="heading 8"/>
    <w:basedOn w:val="Normal"/>
    <w:next w:val="Corpsdetex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itre9">
    <w:name w:val="heading 9"/>
    <w:basedOn w:val="Normal"/>
    <w:next w:val="Corpsdetex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link w:val="CorpsdetexteCar"/>
    <w:qFormat/>
    <w:pPr>
      <w:spacing w:before="180" w:after="180"/>
    </w:pPr>
  </w:style>
  <w:style w:type="paragraph" w:customStyle="1" w:styleId="FirstParagraph">
    <w:name w:val="First Paragraph"/>
    <w:basedOn w:val="Corpsdetexte"/>
    <w:next w:val="Corpsdetexte"/>
    <w:qFormat/>
  </w:style>
  <w:style w:type="paragraph" w:customStyle="1" w:styleId="Compact">
    <w:name w:val="Compact"/>
    <w:basedOn w:val="Corpsdetexte"/>
    <w:qFormat/>
    <w:pPr>
      <w:spacing w:before="36" w:after="36"/>
    </w:pPr>
  </w:style>
  <w:style w:type="paragraph" w:styleId="Titre">
    <w:name w:val="Title"/>
    <w:basedOn w:val="Normal"/>
    <w:next w:val="Corpsdetex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ous-titre">
    <w:name w:val="Subtitle"/>
    <w:basedOn w:val="Titre"/>
    <w:next w:val="Corpsdetexte"/>
    <w:qFormat/>
    <w:pPr>
      <w:spacing w:before="240"/>
    </w:pPr>
    <w:rPr>
      <w:sz w:val="30"/>
      <w:szCs w:val="30"/>
    </w:rPr>
  </w:style>
  <w:style w:type="paragraph" w:customStyle="1" w:styleId="Author">
    <w:name w:val="Author"/>
    <w:next w:val="Corpsdetexte"/>
    <w:qFormat/>
    <w:pPr>
      <w:keepNext/>
      <w:keepLines/>
      <w:jc w:val="center"/>
    </w:pPr>
  </w:style>
  <w:style w:type="paragraph" w:styleId="Date">
    <w:name w:val="Date"/>
    <w:next w:val="Corpsdetexte"/>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Corpsdetexte"/>
    <w:qFormat/>
    <w:pPr>
      <w:keepNext/>
      <w:keepLines/>
      <w:spacing w:before="100" w:after="300"/>
    </w:pPr>
    <w:rPr>
      <w:sz w:val="20"/>
      <w:szCs w:val="20"/>
    </w:rPr>
  </w:style>
  <w:style w:type="paragraph" w:styleId="Bibliographie">
    <w:name w:val="Bibliography"/>
    <w:basedOn w:val="Normal"/>
    <w:qFormat/>
  </w:style>
  <w:style w:type="paragraph" w:styleId="Normalcentr">
    <w:name w:val="Block Text"/>
    <w:basedOn w:val="Corpsdetexte"/>
    <w:next w:val="Corpsdetexte"/>
    <w:uiPriority w:val="9"/>
    <w:unhideWhenUsed/>
    <w:qFormat/>
    <w:pPr>
      <w:spacing w:before="100" w:after="100"/>
      <w:ind w:left="480" w:right="480"/>
    </w:pPr>
  </w:style>
  <w:style w:type="paragraph" w:styleId="Notedebasdepag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sz w:val="22"/>
    </w:rPr>
  </w:style>
  <w:style w:type="character" w:customStyle="1" w:styleId="SectionNumber">
    <w:name w:val="Section Number"/>
    <w:basedOn w:val="LgendeCar"/>
  </w:style>
  <w:style w:type="character" w:styleId="Appelnotedebasdep">
    <w:name w:val="footnote reference"/>
    <w:basedOn w:val="LgendeCar"/>
    <w:rPr>
      <w:vertAlign w:val="superscript"/>
    </w:rPr>
  </w:style>
  <w:style w:type="character" w:styleId="Lienhypertexte">
    <w:name w:val="Hyperlink"/>
    <w:basedOn w:val="LgendeCar"/>
    <w:rPr>
      <w:color w:val="4F81BD" w:themeColor="accent1"/>
    </w:rPr>
  </w:style>
  <w:style w:type="paragraph" w:styleId="En-ttedetabledesmatires">
    <w:name w:val="TOC Heading"/>
    <w:basedOn w:val="Titre1"/>
    <w:next w:val="Corpsdetex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Paragraphedeliste">
    <w:name w:val="List Paragraph"/>
    <w:qFormat/>
    <w:rsid w:val="00DA4D8D"/>
    <w:pPr>
      <w:spacing w:after="0"/>
    </w:pPr>
    <w:rPr>
      <w:rFonts w:ascii="Times New Roman" w:eastAsia="Times New Roman" w:hAnsi="Times New Roman" w:cs="Times New Roman"/>
      <w:lang w:val="fr-FR" w:eastAsia="fr-FR"/>
    </w:rPr>
  </w:style>
  <w:style w:type="character" w:customStyle="1" w:styleId="Titre1Car">
    <w:name w:val="Titre 1 Car"/>
    <w:basedOn w:val="Policepardfaut"/>
    <w:link w:val="Titre1"/>
    <w:uiPriority w:val="9"/>
    <w:rsid w:val="00DA4D8D"/>
    <w:rPr>
      <w:rFonts w:asciiTheme="majorHAnsi" w:eastAsiaTheme="majorEastAsia" w:hAnsiTheme="majorHAnsi" w:cstheme="majorBidi"/>
      <w:b/>
      <w:bCs/>
      <w:color w:val="1F7A8C"/>
      <w:sz w:val="32"/>
      <w:szCs w:val="32"/>
    </w:rPr>
  </w:style>
  <w:style w:type="character" w:customStyle="1" w:styleId="CorpsdetexteCar">
    <w:name w:val="Corps de texte Car"/>
    <w:basedOn w:val="Policepardfaut"/>
    <w:link w:val="Corpsdetexte"/>
    <w:rsid w:val="0038446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3195025">
      <w:bodyDiv w:val="1"/>
      <w:marLeft w:val="0"/>
      <w:marRight w:val="0"/>
      <w:marTop w:val="0"/>
      <w:marBottom w:val="0"/>
      <w:divBdr>
        <w:top w:val="none" w:sz="0" w:space="0" w:color="auto"/>
        <w:left w:val="none" w:sz="0" w:space="0" w:color="auto"/>
        <w:bottom w:val="none" w:sz="0" w:space="0" w:color="auto"/>
        <w:right w:val="none" w:sz="0" w:space="0" w:color="auto"/>
      </w:divBdr>
    </w:div>
    <w:div w:id="554051970">
      <w:bodyDiv w:val="1"/>
      <w:marLeft w:val="0"/>
      <w:marRight w:val="0"/>
      <w:marTop w:val="0"/>
      <w:marBottom w:val="0"/>
      <w:divBdr>
        <w:top w:val="none" w:sz="0" w:space="0" w:color="auto"/>
        <w:left w:val="none" w:sz="0" w:space="0" w:color="auto"/>
        <w:bottom w:val="none" w:sz="0" w:space="0" w:color="auto"/>
        <w:right w:val="none" w:sz="0" w:space="0" w:color="auto"/>
      </w:divBdr>
    </w:div>
    <w:div w:id="721562487">
      <w:bodyDiv w:val="1"/>
      <w:marLeft w:val="0"/>
      <w:marRight w:val="0"/>
      <w:marTop w:val="0"/>
      <w:marBottom w:val="0"/>
      <w:divBdr>
        <w:top w:val="none" w:sz="0" w:space="0" w:color="auto"/>
        <w:left w:val="none" w:sz="0" w:space="0" w:color="auto"/>
        <w:bottom w:val="none" w:sz="0" w:space="0" w:color="auto"/>
        <w:right w:val="none" w:sz="0" w:space="0" w:color="auto"/>
      </w:divBdr>
    </w:div>
    <w:div w:id="104124970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8B029D-B87E-448A-9CA3-04B69078B3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83</TotalTime>
  <Pages>58</Pages>
  <Words>13026</Words>
  <Characters>71643</Characters>
  <Application>Microsoft Office Word</Application>
  <DocSecurity>0</DocSecurity>
  <Lines>597</Lines>
  <Paragraphs>168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84501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Espérance Kouassi</dc:creator>
  <cp:keywords/>
  <cp:lastModifiedBy>Espérance Kouassi</cp:lastModifiedBy>
  <cp:revision>3</cp:revision>
  <dcterms:created xsi:type="dcterms:W3CDTF">2026-06-11T12:29:00Z</dcterms:created>
  <dcterms:modified xsi:type="dcterms:W3CDTF">2026-06-11T14:05:00Z</dcterms:modified>
</cp:coreProperties>
</file>