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34"/>
        </w:rPr>
        <w:t>DISCOURS DE SOUTENANCE &amp; QUESTIONS PROBABLES DU JURY</w:t>
      </w:r>
    </w:p>
    <w:p>
      <w:pPr>
        <w:spacing w:after="40"/>
        <w:jc w:val="center"/>
      </w:pPr>
      <w:r>
        <w:rPr>
          <w:b/>
          <w:i w:val="0"/>
          <w:color w:val="0A7A99"/>
          <w:sz w:val="24"/>
        </w:rPr>
        <w:t>Automatisation de la Supervision et de la Détection des Pannes Réseau — SupervisionNet</w:t>
      </w:r>
    </w:p>
    <w:p>
      <w:pPr>
        <w:spacing w:after="40"/>
        <w:jc w:val="center"/>
      </w:pPr>
      <w:r>
        <w:rPr>
          <w:b w:val="0"/>
          <w:i/>
          <w:sz w:val="20"/>
        </w:rPr>
        <w:t>KOUASSI Yoo Nyong Kra Espérance — Master 2 RIT — CERCO — 2025-2026</w:t>
      </w:r>
    </w:p>
    <w:p>
      <w:pPr>
        <w:spacing w:after="200"/>
        <w:jc w:val="center"/>
      </w:pPr>
      <w:r>
        <w:rPr>
          <w:b w:val="0"/>
          <w:i/>
          <w:sz w:val="20"/>
        </w:rPr>
        <w:t>Sous la direction du Dr Alain CAPO-CHICHI — Structure d'accueil : OPEN MOISE</w:t>
      </w:r>
    </w:p>
    <w:p>
      <w:pPr>
        <w:spacing w:before="120" w:after="80"/>
      </w:pPr>
      <w:r>
        <w:rPr>
          <w:b/>
          <w:color w:val="1B3A5C"/>
          <w:sz w:val="30"/>
        </w:rPr>
        <w:t>PARTIE 1 — DISCOURS DE PRÉSENTATION (≈ 15 MINUTES)</w:t>
      </w:r>
    </w:p>
    <w:p>
      <w:pPr>
        <w:spacing w:after="160"/>
      </w:pPr>
      <w:r>
        <w:rPr>
          <w:b w:val="0"/>
          <w:i/>
          <w:color w:val="444444"/>
          <w:sz w:val="20"/>
        </w:rPr>
        <w:t>Conseil : parlez calmement (~130 mots/minute), regardez le jury, et appuyez chaque diapo sur 2-3 idées fortes. Les durées sont indicatives.</w:t>
      </w:r>
    </w:p>
    <w:p>
      <w:pPr>
        <w:spacing w:before="180" w:after="40"/>
      </w:pPr>
      <w:r>
        <w:rPr>
          <w:b/>
          <w:color w:val="0A7A99"/>
          <w:sz w:val="26"/>
        </w:rPr>
        <w:t>DIAPO 1 — Page de titre</w:t>
      </w:r>
    </w:p>
    <w:p>
      <w:pPr>
        <w:spacing w:after="60"/>
      </w:pPr>
      <w:r>
        <w:rPr>
          <w:b w:val="0"/>
          <w:i/>
          <w:color w:val="888888"/>
          <w:sz w:val="20"/>
        </w:rPr>
        <w:t>⏱ 0:00 – 0:45</w:t>
      </w:r>
    </w:p>
    <w:p>
      <w:pPr>
        <w:spacing w:after="100"/>
      </w:pPr>
      <w:r>
        <w:rPr>
          <w:b w:val="0"/>
          <w:i w:val="0"/>
          <w:sz w:val="22"/>
        </w:rPr>
        <w:t>Monsieur le Président, Messieurs les membres du jury, bonjour. Je suis KOUASSI Yoo Nyong Kra Espérance, étudiante en Master 2 Réseaux Informatiques et Télécommunications au CERCO. J'ai l'honneur de vous présenter mon mémoire de fin d'études intitulé « Automatisation de la Supervision et de la Détection des Pannes Réseau », réalisé sous la direction du Dr Alain CAPO-CHICHI, au sein de l'entreprise OPEN MOISE.</w:t>
      </w:r>
    </w:p>
    <w:p>
      <w:pPr>
        <w:spacing w:before="180" w:after="40"/>
      </w:pPr>
      <w:r>
        <w:rPr>
          <w:b/>
          <w:color w:val="0A7A99"/>
          <w:sz w:val="26"/>
        </w:rPr>
        <w:t>DIAPO 2 — Sommaire</w:t>
      </w:r>
    </w:p>
    <w:p>
      <w:pPr>
        <w:spacing w:after="60"/>
      </w:pPr>
      <w:r>
        <w:rPr>
          <w:b w:val="0"/>
          <w:i/>
          <w:color w:val="888888"/>
          <w:sz w:val="20"/>
        </w:rPr>
        <w:t>⏱ 0:45 – 1:15</w:t>
      </w:r>
    </w:p>
    <w:p>
      <w:pPr>
        <w:spacing w:after="100"/>
      </w:pPr>
      <w:r>
        <w:rPr>
          <w:b w:val="0"/>
          <w:i w:val="0"/>
          <w:sz w:val="22"/>
        </w:rPr>
        <w:t>Ma présentation suivra le plan suivant : je commencerai par le contexte et la problématique, puis les objectifs et la démarche méthodologique. Je présenterai ensuite l'état des lieux des solutions existantes, l'architecture de ma solution SupervisionNet, sa conception, son fonctionnement technique et une démonstration. Je terminerai par le volet économique, les limites et les perspectives, avant de conclure.</w:t>
      </w:r>
    </w:p>
    <w:p>
      <w:pPr>
        <w:spacing w:before="180" w:after="40"/>
      </w:pPr>
      <w:r>
        <w:rPr>
          <w:b/>
          <w:color w:val="0A7A99"/>
          <w:sz w:val="26"/>
        </w:rPr>
        <w:t>DIAPO 3 — Introduction</w:t>
      </w:r>
    </w:p>
    <w:p>
      <w:pPr>
        <w:spacing w:after="60"/>
      </w:pPr>
      <w:r>
        <w:rPr>
          <w:b w:val="0"/>
          <w:i/>
          <w:color w:val="888888"/>
          <w:sz w:val="20"/>
        </w:rPr>
        <w:t>⏱ 1:15 – 2:15</w:t>
      </w:r>
    </w:p>
    <w:p>
      <w:pPr>
        <w:spacing w:after="100"/>
      </w:pPr>
      <w:r>
        <w:rPr>
          <w:b w:val="0"/>
          <w:i w:val="0"/>
          <w:sz w:val="22"/>
        </w:rPr>
        <w:t>Aujourd'hui, le réseau informatique est le véritable système nerveux de toute entreprise. Chez OPEN MOISE — première entreprise ivoirienne de production de smartphones, du Groupe CERCO — le service client, la comptabilité, la chaîne de production de l'usine et surtout les transactions de paiement reposent intégralement sur la disponibilité du réseau. La moindre coupure se traduit immédiatement par des transactions bloquées, une production ralentie et un service interrompu. Garantir la disponibilité du réseau n'est donc pas une option : c'est une nécessité vitale.</w:t>
      </w:r>
    </w:p>
    <w:p>
      <w:pPr>
        <w:spacing w:before="180" w:after="40"/>
      </w:pPr>
      <w:r>
        <w:rPr>
          <w:b/>
          <w:color w:val="0A7A99"/>
          <w:sz w:val="26"/>
        </w:rPr>
        <w:t>DIAPO 4 — Problématique</w:t>
      </w:r>
    </w:p>
    <w:p>
      <w:pPr>
        <w:spacing w:after="60"/>
      </w:pPr>
      <w:r>
        <w:rPr>
          <w:b w:val="0"/>
          <w:i/>
          <w:color w:val="888888"/>
          <w:sz w:val="20"/>
        </w:rPr>
        <w:t>⏱ 2:15 – 3:00</w:t>
      </w:r>
    </w:p>
    <w:p>
      <w:pPr>
        <w:spacing w:after="100"/>
      </w:pPr>
      <w:r>
        <w:rPr>
          <w:b w:val="0"/>
          <w:i w:val="0"/>
          <w:sz w:val="22"/>
        </w:rPr>
        <w:t>Or, chez OPEN MOISE, la surveillance du réseau se faisait encore manuellement : les pannes étaient découvertes tardivement, souvent signalées par l'utilisateur lui-même, sans aucune traçabilité. Cela m'a conduite à la question centrale de ce mémoire : « Comment OPEN MOISE peut-elle automatiser la supervision de son réseau pour détecter les pannes en temps réel, réduire le temps d'intervention et assurer la continuité de service, à un coût maîtrisé ? »</w:t>
      </w:r>
    </w:p>
    <w:p>
      <w:pPr>
        <w:spacing w:before="180" w:after="40"/>
      </w:pPr>
      <w:r>
        <w:rPr>
          <w:b/>
          <w:color w:val="0A7A99"/>
          <w:sz w:val="26"/>
        </w:rPr>
        <w:t>DIAPO 5 — Contexte &amp; identification du problème</w:t>
      </w:r>
    </w:p>
    <w:p>
      <w:pPr>
        <w:spacing w:after="60"/>
      </w:pPr>
      <w:r>
        <w:rPr>
          <w:b w:val="0"/>
          <w:i/>
          <w:color w:val="888888"/>
          <w:sz w:val="20"/>
        </w:rPr>
        <w:t>⏱ 3:00 – 4:00</w:t>
      </w:r>
    </w:p>
    <w:p>
      <w:pPr>
        <w:spacing w:after="100"/>
      </w:pPr>
      <w:r>
        <w:rPr>
          <w:b w:val="0"/>
          <w:i w:val="0"/>
          <w:sz w:val="22"/>
        </w:rPr>
        <w:t>OPEN MOISE produit des smartphones « Open G », exploite la marketplace vocale MOISE et le système de paiement OpenPay, avec une usine au VITIB de Grand-Bassam et des bureaux à Abidjan. Son réseau est donc critique et réparti. Le constat est clair : détection tardive (MTTD élevé), aucune traçabilité exploitable pour les engagements de service, une charge humaine importante et non extensible, et finalement un risque direct pour l'activité et l'image de l'entreprise.</w:t>
      </w:r>
    </w:p>
    <w:p>
      <w:pPr>
        <w:spacing w:before="180" w:after="40"/>
      </w:pPr>
      <w:r>
        <w:rPr>
          <w:b/>
          <w:color w:val="0A7A99"/>
          <w:sz w:val="26"/>
        </w:rPr>
        <w:t>DIAPO 6 — Objectifs du projet</w:t>
      </w:r>
    </w:p>
    <w:p>
      <w:pPr>
        <w:spacing w:after="60"/>
      </w:pPr>
      <w:r>
        <w:rPr>
          <w:b w:val="0"/>
          <w:i/>
          <w:color w:val="888888"/>
          <w:sz w:val="20"/>
        </w:rPr>
        <w:t>⏱ 4:00 – 5:00</w:t>
      </w:r>
    </w:p>
    <w:p>
      <w:pPr>
        <w:spacing w:after="100"/>
      </w:pPr>
      <w:r>
        <w:rPr>
          <w:b w:val="0"/>
          <w:i w:val="0"/>
          <w:sz w:val="22"/>
        </w:rPr>
        <w:t>L'objectif général est de concevoir, réaliser et déployer SupervisionNet : un système automatisé de supervision et de détection des pannes, fondé exclusivement sur des outils open-source. Concrètement, mes objectifs spécifiques étaient : découvrir automatiquement les équipements du réseau ; surveiller en continu leur disponibilité ; détecter et confirmer les pannes ; alerter l'astreinte en temps réel ; et offrir un tableau de bord de pilotage.</w:t>
      </w:r>
    </w:p>
    <w:p>
      <w:pPr>
        <w:spacing w:before="180" w:after="40"/>
      </w:pPr>
      <w:r>
        <w:rPr>
          <w:b/>
          <w:color w:val="0A7A99"/>
          <w:sz w:val="26"/>
        </w:rPr>
        <w:t>DIAPO 7 — Démarche méthodologique</w:t>
      </w:r>
    </w:p>
    <w:p>
      <w:pPr>
        <w:spacing w:after="60"/>
      </w:pPr>
      <w:r>
        <w:rPr>
          <w:b w:val="0"/>
          <w:i/>
          <w:color w:val="888888"/>
          <w:sz w:val="20"/>
        </w:rPr>
        <w:t>⏱ 5:00 – 6:00</w:t>
      </w:r>
    </w:p>
    <w:p>
      <w:pPr>
        <w:spacing w:after="100"/>
      </w:pPr>
      <w:r>
        <w:rPr>
          <w:b w:val="0"/>
          <w:i w:val="0"/>
          <w:sz w:val="22"/>
        </w:rPr>
        <w:t>J'ai adopté un cycle itératif et incrémental, inspiré de la culture DevOps : analyse des besoins, conception, développement, tests, déploiement, puis amélioration continue. Cette approche m'a permis de construire la solution brique par brique, en validant chaque module avant de passer au suivant, et de disposer rapidement d'un prototype testable.</w:t>
      </w:r>
    </w:p>
    <w:p>
      <w:pPr>
        <w:spacing w:before="180" w:after="40"/>
      </w:pPr>
      <w:r>
        <w:rPr>
          <w:b/>
          <w:color w:val="0A7A99"/>
          <w:sz w:val="26"/>
        </w:rPr>
        <w:t>DIAPO 8 — État des lieux — solutions existantes</w:t>
      </w:r>
    </w:p>
    <w:p>
      <w:pPr>
        <w:spacing w:after="60"/>
      </w:pPr>
      <w:r>
        <w:rPr>
          <w:b w:val="0"/>
          <w:i/>
          <w:color w:val="888888"/>
          <w:sz w:val="20"/>
        </w:rPr>
        <w:t>⏱ 6:00 – 7:00</w:t>
      </w:r>
    </w:p>
    <w:p>
      <w:pPr>
        <w:spacing w:after="100"/>
      </w:pPr>
      <w:r>
        <w:rPr>
          <w:b w:val="0"/>
          <w:i w:val="0"/>
          <w:sz w:val="22"/>
        </w:rPr>
        <w:t>Des solutions existent : des outils propriétaires comme PRTG ou SolarWinds, et des outils open-source comme Nagios, Zabbix ou Centreon. Mais les premiers sont coûteux en licences, et les seconds, bien que puissants, sont jugés lourds et complexes à déployer et à maintenir pour une structure aux moyens mesurés. Il existait donc un espace pour une solution légère, économique, sur mesure et entièrement maîtrisée — c'est exactement le positionnement de SupervisionNet.</w:t>
      </w:r>
    </w:p>
    <w:p>
      <w:pPr>
        <w:spacing w:before="180" w:after="40"/>
      </w:pPr>
      <w:r>
        <w:rPr>
          <w:b/>
          <w:color w:val="0A7A99"/>
          <w:sz w:val="26"/>
        </w:rPr>
        <w:t>DIAPO 9 — SupervisionNet — Architecture &amp; différenciation</w:t>
      </w:r>
    </w:p>
    <w:p>
      <w:pPr>
        <w:spacing w:after="60"/>
      </w:pPr>
      <w:r>
        <w:rPr>
          <w:b w:val="0"/>
          <w:i/>
          <w:color w:val="888888"/>
          <w:sz w:val="20"/>
        </w:rPr>
        <w:t>⏱ 7:00 – 8:15</w:t>
      </w:r>
    </w:p>
    <w:p>
      <w:pPr>
        <w:spacing w:after="100"/>
      </w:pPr>
      <w:r>
        <w:rPr>
          <w:b w:val="0"/>
          <w:i w:val="0"/>
          <w:sz w:val="22"/>
        </w:rPr>
        <w:t>SupervisionNet est une plateforme 100 % open-source organisée en cinq couches : la couche Système (serveur Ubuntu), la couche Données (base MySQL), la couche Traitement (un moteur en Python ordonnancé par Cron), la couche Notification (e-mail SMTP et Telegram), et la couche Présentation (un tableau de bord web Flask). Mon principal facteur de différenciation est l'alerte mobile instantanée et native via Telegram, gratuite, qui prévient l'astreinte en moins de deux minutes, où qu'elle soit.</w:t>
      </w:r>
    </w:p>
    <w:p>
      <w:pPr>
        <w:spacing w:before="180" w:after="40"/>
      </w:pPr>
      <w:r>
        <w:rPr>
          <w:b/>
          <w:color w:val="0A7A99"/>
          <w:sz w:val="26"/>
        </w:rPr>
        <w:t>DIAPO 10 — Étude de faisabilité et conception</w:t>
      </w:r>
    </w:p>
    <w:p>
      <w:pPr>
        <w:spacing w:after="60"/>
      </w:pPr>
      <w:r>
        <w:rPr>
          <w:b w:val="0"/>
          <w:i/>
          <w:color w:val="888888"/>
          <w:sz w:val="20"/>
        </w:rPr>
        <w:t>⏱ 8:15 – 9:15</w:t>
      </w:r>
    </w:p>
    <w:p>
      <w:pPr>
        <w:spacing w:after="100"/>
      </w:pPr>
      <w:r>
        <w:rPr>
          <w:b w:val="0"/>
          <w:i w:val="0"/>
          <w:sz w:val="22"/>
        </w:rPr>
        <w:t>La faisabilité a été vérifiée sur trois plans : technique — les briques open-source sont matures et un prototype a été réalisé et testé ; économique — le coût de licence est nul ; et organisationnelle — la solution s'intègre facilement. J'ai ensuite formalisé toute la conception avant de coder, pour garantir la rigueur et la cohérence du système.</w:t>
      </w:r>
    </w:p>
    <w:p>
      <w:pPr>
        <w:spacing w:before="180" w:after="40"/>
      </w:pPr>
      <w:r>
        <w:rPr>
          <w:b/>
          <w:color w:val="0A7A99"/>
          <w:sz w:val="26"/>
        </w:rPr>
        <w:t>DIAPO 11 — Conception — UML &amp; MERISE</w:t>
      </w:r>
    </w:p>
    <w:p>
      <w:pPr>
        <w:spacing w:after="60"/>
      </w:pPr>
      <w:r>
        <w:rPr>
          <w:b w:val="0"/>
          <w:i/>
          <w:color w:val="888888"/>
          <w:sz w:val="20"/>
        </w:rPr>
        <w:t>⏱ 9:15 – 10:15</w:t>
      </w:r>
    </w:p>
    <w:p>
      <w:pPr>
        <w:spacing w:after="100"/>
      </w:pPr>
      <w:r>
        <w:rPr>
          <w:b w:val="0"/>
          <w:i w:val="0"/>
          <w:sz w:val="22"/>
        </w:rPr>
        <w:t>J'ai modélisé la solution avec UML — sept diagrammes : contexte, cas d'utilisation, séquence, activité, classes, composants et déploiement — qui décrivent à la fois les besoins et l'architecture logicielle. Pour la base de données, j'ai appliqué la méthode MERISE : du modèle conceptuel (MCD) au modèle logique (MLD), aboutissant à six tables, dont une table d'association qui matérialise la relation entre les utilisateurs et les équipements supervisés.</w:t>
      </w:r>
    </w:p>
    <w:p>
      <w:pPr>
        <w:spacing w:before="180" w:after="40"/>
      </w:pPr>
      <w:r>
        <w:rPr>
          <w:b/>
          <w:color w:val="0A7A99"/>
          <w:sz w:val="26"/>
        </w:rPr>
        <w:t>DIAPO 12 — Fonctionnement — Pipeline technique</w:t>
      </w:r>
    </w:p>
    <w:p>
      <w:pPr>
        <w:spacing w:after="60"/>
      </w:pPr>
      <w:r>
        <w:rPr>
          <w:b w:val="0"/>
          <w:i/>
          <w:color w:val="888888"/>
          <w:sz w:val="20"/>
        </w:rPr>
        <w:t>⏱ 10:15 – 11:15</w:t>
      </w:r>
    </w:p>
    <w:p>
      <w:pPr>
        <w:spacing w:after="100"/>
      </w:pPr>
      <w:r>
        <w:rPr>
          <w:b w:val="0"/>
          <w:i w:val="0"/>
          <w:sz w:val="22"/>
        </w:rPr>
        <w:t>Voici le pipeline, de la mesure à l'alerte. Toutes les deux minutes, le moteur sonde chaque équipement par ICMP (ping) et, si besoin, par une sonde de service TCP. Chaque vérification est journalisée. Lorsqu'une panne est confirmée par un seuil d'échecs consécutifs — pour éviter les fausses alertes — le système enregistre l'incident et diffuse l'alerte sur Telegram et par e-mail, en moins de deux minutes, avec une logique anti-spam.</w:t>
      </w:r>
    </w:p>
    <w:p>
      <w:pPr>
        <w:spacing w:before="180" w:after="40"/>
      </w:pPr>
      <w:r>
        <w:rPr>
          <w:b/>
          <w:color w:val="0A7A99"/>
          <w:sz w:val="26"/>
        </w:rPr>
        <w:t>DIAPO 13 — Démonstration — SupervisionNet en action</w:t>
      </w:r>
    </w:p>
    <w:p>
      <w:pPr>
        <w:spacing w:after="60"/>
      </w:pPr>
      <w:r>
        <w:rPr>
          <w:b w:val="0"/>
          <w:i/>
          <w:color w:val="888888"/>
          <w:sz w:val="20"/>
        </w:rPr>
        <w:t>⏱ 11:15 – 12:30</w:t>
      </w:r>
    </w:p>
    <w:p>
      <w:pPr>
        <w:spacing w:after="100"/>
      </w:pPr>
      <w:r>
        <w:rPr>
          <w:b w:val="0"/>
          <w:i w:val="0"/>
          <w:sz w:val="22"/>
        </w:rPr>
        <w:t>J'ai déployé et testé la solution en conditions réelles. Sur le tableau de bord, on voit l'état du parc en temps réel : équipements supervisés, en ligne, hors ligne, taux de disponibilité et alertes actives. Pour valider la chaîne complète, j'ai provoqué une panne sur un équipement : en moins de deux minutes, l'alerte est arrivée simultanément sur mon téléphone via Telegram et dans ma boîte e-mail. Au rétablissement, une notification de retour à la normale est envoyée.</w:t>
      </w:r>
    </w:p>
    <w:p>
      <w:pPr>
        <w:spacing w:before="180" w:after="40"/>
      </w:pPr>
      <w:r>
        <w:rPr>
          <w:b/>
          <w:color w:val="0A7A99"/>
          <w:sz w:val="26"/>
        </w:rPr>
        <w:t>DIAPO 14 — Marketing, vente et concurrence</w:t>
      </w:r>
    </w:p>
    <w:p>
      <w:pPr>
        <w:spacing w:after="60"/>
      </w:pPr>
      <w:r>
        <w:rPr>
          <w:b w:val="0"/>
          <w:i/>
          <w:color w:val="888888"/>
          <w:sz w:val="20"/>
        </w:rPr>
        <w:t>⏱ 12:30 – 13:15</w:t>
      </w:r>
    </w:p>
    <w:p>
      <w:pPr>
        <w:spacing w:after="100"/>
      </w:pPr>
      <w:r>
        <w:rPr>
          <w:b w:val="0"/>
          <w:i w:val="0"/>
          <w:sz w:val="22"/>
        </w:rPr>
        <w:t>SupervisionNet a une double valeur pour OPEN MOISE : en interne, il sécurise la marketplace MOISE, OpenPay et l'usine VITIB en garantissant la qualité de service ; en externe, il ouvre la voie à une offre de supervision managée pour d'autres clients. Son positionnement — simplicité, gratuité, alerte mobile native — le distingue clairement des outils existants.</w:t>
      </w:r>
    </w:p>
    <w:p>
      <w:pPr>
        <w:spacing w:before="180" w:after="40"/>
      </w:pPr>
      <w:r>
        <w:rPr>
          <w:b/>
          <w:color w:val="0A7A99"/>
          <w:sz w:val="26"/>
        </w:rPr>
        <w:t>DIAPO 15 — Prévisions financières</w:t>
      </w:r>
    </w:p>
    <w:p>
      <w:pPr>
        <w:spacing w:after="60"/>
      </w:pPr>
      <w:r>
        <w:rPr>
          <w:b w:val="0"/>
          <w:i/>
          <w:color w:val="888888"/>
          <w:sz w:val="20"/>
        </w:rPr>
        <w:t>⏱ 13:15 – 14:00</w:t>
      </w:r>
    </w:p>
    <w:p>
      <w:pPr>
        <w:spacing w:after="100"/>
      </w:pPr>
      <w:r>
        <w:rPr>
          <w:b w:val="0"/>
          <w:i w:val="0"/>
          <w:sz w:val="22"/>
        </w:rPr>
        <w:t>Sur le plan financier, l'investissement initial est quasi nul : environ 130 000 FCFA pour un serveur ou une machine virtuelle mutualisable, et zéro franc de licence puisque tout est open-source. Le retour sur investissement est atteint dès le premier client ou dès la première panne majeure évitée, grâce aux économies de temps et de productivité.</w:t>
      </w:r>
    </w:p>
    <w:p>
      <w:pPr>
        <w:spacing w:before="180" w:after="40"/>
      </w:pPr>
      <w:r>
        <w:rPr>
          <w:b/>
          <w:color w:val="0A7A99"/>
          <w:sz w:val="26"/>
        </w:rPr>
        <w:t>DIAPO 16 — Limites &amp; perspectives</w:t>
      </w:r>
    </w:p>
    <w:p>
      <w:pPr>
        <w:spacing w:after="60"/>
      </w:pPr>
      <w:r>
        <w:rPr>
          <w:b w:val="0"/>
          <w:i/>
          <w:color w:val="888888"/>
          <w:sz w:val="20"/>
        </w:rPr>
        <w:t>⏱ 14:00 – 14:45</w:t>
      </w:r>
    </w:p>
    <w:p>
      <w:pPr>
        <w:spacing w:after="100"/>
      </w:pPr>
      <w:r>
        <w:rPr>
          <w:b w:val="0"/>
          <w:i w:val="0"/>
          <w:sz w:val="22"/>
        </w:rPr>
        <w:t>Soyons honnêtes sur les limites actuelles : la supervision repose sur ICMP et TCP, sans encore de métriques internes comme le CPU ou la RAM, ce qui nécessiterait le protocole SNMP. Les perspectives sont riches : l'intégration de SNMP, une application mobile native, et à terme une supervision prédictive assistée par l'intelligence artificielle pour anticiper les pannes avant qu'elles ne surviennent.</w:t>
      </w:r>
    </w:p>
    <w:p>
      <w:pPr>
        <w:spacing w:before="180" w:after="40"/>
      </w:pPr>
      <w:r>
        <w:rPr>
          <w:b/>
          <w:color w:val="0A7A99"/>
          <w:sz w:val="26"/>
        </w:rPr>
        <w:t>DIAPO 17 — Conclusion</w:t>
      </w:r>
    </w:p>
    <w:p>
      <w:pPr>
        <w:spacing w:after="60"/>
      </w:pPr>
      <w:r>
        <w:rPr>
          <w:b w:val="0"/>
          <w:i/>
          <w:color w:val="888888"/>
          <w:sz w:val="20"/>
        </w:rPr>
        <w:t>⏱ 14:45 – 15:00</w:t>
      </w:r>
    </w:p>
    <w:p>
      <w:pPr>
        <w:spacing w:after="100"/>
      </w:pPr>
      <w:r>
        <w:rPr>
          <w:b w:val="0"/>
          <w:i w:val="0"/>
          <w:sz w:val="22"/>
        </w:rPr>
        <w:t>En conclusion, SupervisionNet transforme la supervision réseau d'OPEN MOISE : d'une logique réactive et manuelle vers une approche automatisée et temps réel. Les résultats sont concrets : un temps de détection inférieur à deux minutes, soit une détection quinze fois plus rapide, un temps d'intervention réduit, une astreinte alertée partout, et un coût de licence nul. Je vous remercie de votre attention et je me tiens à votre disposition pour vos questions.</w:t>
      </w:r>
    </w:p>
    <w:p>
      <w:r>
        <w:br w:type="page"/>
      </w:r>
    </w:p>
    <w:p>
      <w:pPr>
        <w:spacing w:before="80" w:after="80"/>
      </w:pPr>
      <w:r>
        <w:rPr>
          <w:b/>
          <w:color w:val="1B3A5C"/>
          <w:sz w:val="30"/>
        </w:rPr>
        <w:t>PARTIE 2 — QUESTIONS PROBABLES DU JURY SUR LE PROJET</w:t>
      </w:r>
    </w:p>
    <w:p>
      <w:pPr>
        <w:spacing w:after="160"/>
      </w:pPr>
      <w:r>
        <w:rPr>
          <w:b w:val="0"/>
          <w:i/>
          <w:color w:val="444444"/>
          <w:sz w:val="20"/>
        </w:rPr>
        <w:t>Pour chaque question, une réponse modèle concise. Adaptez-la avec vos propres mots.</w:t>
      </w:r>
    </w:p>
    <w:p>
      <w:pPr>
        <w:spacing w:after="20"/>
      </w:pPr>
      <w:r>
        <w:rPr>
          <w:b/>
          <w:color w:val="1B3A5C"/>
          <w:sz w:val="22"/>
        </w:rPr>
        <w:t>Q. Pourquoi développer votre propre solution au lieu d'utiliser Nagios ou Zabbix ?</w:t>
      </w:r>
    </w:p>
    <w:p>
      <w:pPr>
        <w:spacing w:after="140"/>
        <w:ind w:left="288"/>
      </w:pPr>
      <w:r>
        <w:rPr>
          <w:color w:val="444444"/>
          <w:sz w:val="21"/>
        </w:rPr>
        <w:t>R. Ces outils sont puissants mais lourds et complexes à déployer et maintenir pour une structure aux moyens mesurés. SupervisionNet vise la simplicité, la légèreté, une alerte mobile native et un code 100 % maîtrisé et adaptable, sans vendor lock-in.</w:t>
      </w:r>
    </w:p>
    <w:p>
      <w:pPr>
        <w:spacing w:after="20"/>
      </w:pPr>
      <w:r>
        <w:rPr>
          <w:b/>
          <w:color w:val="1B3A5C"/>
          <w:sz w:val="22"/>
        </w:rPr>
        <w:t>Q. Comment le système détecte-t-il concrètement une panne ?</w:t>
      </w:r>
    </w:p>
    <w:p>
      <w:pPr>
        <w:spacing w:after="140"/>
        <w:ind w:left="288"/>
      </w:pPr>
      <w:r>
        <w:rPr>
          <w:color w:val="444444"/>
          <w:sz w:val="21"/>
        </w:rPr>
        <w:t>R. Toutes les 2 minutes, le moteur envoie un ping ICMP à chaque équipement ; si un service est défini, il teste aussi le port TCP. L'absence de réponse marque l'équipement DOWN. La panne n'est confirmée qu'après un seuil d'échecs consécutifs.</w:t>
      </w:r>
    </w:p>
    <w:p>
      <w:pPr>
        <w:spacing w:after="20"/>
      </w:pPr>
      <w:r>
        <w:rPr>
          <w:b/>
          <w:color w:val="1B3A5C"/>
          <w:sz w:val="22"/>
        </w:rPr>
        <w:t>Q. Comment évitez-vous les fausses alertes ?</w:t>
      </w:r>
    </w:p>
    <w:p>
      <w:pPr>
        <w:spacing w:after="140"/>
        <w:ind w:left="288"/>
      </w:pPr>
      <w:r>
        <w:rPr>
          <w:color w:val="444444"/>
          <w:sz w:val="21"/>
        </w:rPr>
        <w:t>R. Par un seuil d'échecs consécutifs (par défaut 2) avant d'alerter : une perte de paquet isolée ne déclenche rien. S'ajoute une logique anti-spam : une seule alerte par panne tant qu'elle n'est pas acquittée ou résolue.</w:t>
      </w:r>
    </w:p>
    <w:p>
      <w:pPr>
        <w:spacing w:after="20"/>
      </w:pPr>
      <w:r>
        <w:rPr>
          <w:b/>
          <w:color w:val="1B3A5C"/>
          <w:sz w:val="22"/>
        </w:rPr>
        <w:t>Q. Quelle est la différence entre MTTD et MTTR ?</w:t>
      </w:r>
    </w:p>
    <w:p>
      <w:pPr>
        <w:spacing w:after="140"/>
        <w:ind w:left="288"/>
      </w:pPr>
      <w:r>
        <w:rPr>
          <w:color w:val="444444"/>
          <w:sz w:val="21"/>
        </w:rPr>
        <w:t>R. Le MTTD (Mean Time To Detect) est le temps moyen pour détecter une panne ; le MTTR (Mean Time To Repair/Respond) est le temps moyen pour la réparer. Mon projet fait chuter le MTTD d'environ une heure à moins de 2 minutes.</w:t>
      </w:r>
    </w:p>
    <w:p>
      <w:pPr>
        <w:spacing w:after="20"/>
      </w:pPr>
      <w:r>
        <w:rPr>
          <w:b/>
          <w:color w:val="1B3A5C"/>
          <w:sz w:val="22"/>
        </w:rPr>
        <w:t>Q. Pourquoi avoir choisi Telegram pour les alertes ?</w:t>
      </w:r>
    </w:p>
    <w:p>
      <w:pPr>
        <w:spacing w:after="140"/>
        <w:ind w:left="288"/>
      </w:pPr>
      <w:r>
        <w:rPr>
          <w:color w:val="444444"/>
          <w:sz w:val="21"/>
        </w:rPr>
        <w:t>R. Telegram offre une notification push mobile gratuite, fiable et quasi instantanée via une simple API HTTP, sans passerelle SMS payante. L'astreinte est alertée partout, ce qui réduit fortement le temps de réaction.</w:t>
      </w:r>
    </w:p>
    <w:p>
      <w:pPr>
        <w:spacing w:after="20"/>
      </w:pPr>
      <w:r>
        <w:rPr>
          <w:b/>
          <w:color w:val="1B3A5C"/>
          <w:sz w:val="22"/>
        </w:rPr>
        <w:t>Q. Comment garantissez-vous la sécurité de la solution ?</w:t>
      </w:r>
    </w:p>
    <w:p>
      <w:pPr>
        <w:spacing w:after="140"/>
        <w:ind w:left="288"/>
      </w:pPr>
      <w:r>
        <w:rPr>
          <w:color w:val="444444"/>
          <w:sz w:val="21"/>
        </w:rPr>
        <w:t>R. Mots de passe hachés (pbkdf2, jamais en clair), requêtes SQL paramétrées contre les injections, secrets hors du code dans un fichier .env non versionné, SMTP chiffré par STARTTLS, et un compte MySQL applicatif à privilèges limités.</w:t>
      </w:r>
    </w:p>
    <w:p>
      <w:pPr>
        <w:spacing w:after="20"/>
      </w:pPr>
      <w:r>
        <w:rPr>
          <w:b/>
          <w:color w:val="1B3A5C"/>
          <w:sz w:val="22"/>
        </w:rPr>
        <w:t>Q. Comment avez-vous validé que la solution fonctionne ?</w:t>
      </w:r>
    </w:p>
    <w:p>
      <w:pPr>
        <w:spacing w:after="140"/>
        <w:ind w:left="288"/>
      </w:pPr>
      <w:r>
        <w:rPr>
          <w:color w:val="444444"/>
          <w:sz w:val="21"/>
        </w:rPr>
        <w:t>R. Par des tests unitaires automatisés et surtout un déploiement réel : découverte d'une soixantaine d'équipements, panne provoquée détectée en moins de 2 minutes, et alerte reçue simultanément sur Telegram et par e-mail.</w:t>
      </w:r>
    </w:p>
    <w:p>
      <w:pPr>
        <w:spacing w:after="20"/>
      </w:pPr>
      <w:r>
        <w:rPr>
          <w:b/>
          <w:color w:val="1B3A5C"/>
          <w:sz w:val="22"/>
        </w:rPr>
        <w:t>Q. Que se passe-t-il si le serveur de supervision tombe lui-même ?</w:t>
      </w:r>
    </w:p>
    <w:p>
      <w:pPr>
        <w:spacing w:after="140"/>
        <w:ind w:left="288"/>
      </w:pPr>
      <w:r>
        <w:rPr>
          <w:color w:val="444444"/>
          <w:sz w:val="21"/>
        </w:rPr>
        <w:t>R. C'est une limite connue (point unique de défaillance). Les recommandations sont : IP fixe, onduleur (UPS), sauvegardes régulières, et pour les environnements critiques une redondance du serveur de supervision.</w:t>
      </w:r>
    </w:p>
    <w:p>
      <w:pPr>
        <w:spacing w:after="20"/>
      </w:pPr>
      <w:r>
        <w:rPr>
          <w:b/>
          <w:color w:val="1B3A5C"/>
          <w:sz w:val="22"/>
        </w:rPr>
        <w:t>Q. La solution est-elle scalable ? Combien d'équipements ?</w:t>
      </w:r>
    </w:p>
    <w:p>
      <w:pPr>
        <w:spacing w:after="140"/>
        <w:ind w:left="288"/>
      </w:pPr>
      <w:r>
        <w:rPr>
          <w:color w:val="444444"/>
          <w:sz w:val="21"/>
        </w:rPr>
        <w:t>R. Oui : les sondes réseau sont légères et la découverte est parallélisée. Une seule VM supervise aisément des dizaines à quelques centaines d'équipements ; au-delà, on peut mutualiser ou répartir la charge.</w:t>
      </w:r>
    </w:p>
    <w:p>
      <w:pPr>
        <w:spacing w:after="20"/>
      </w:pPr>
      <w:r>
        <w:rPr>
          <w:b/>
          <w:color w:val="1B3A5C"/>
          <w:sz w:val="22"/>
        </w:rPr>
        <w:t>Q. Pourquoi MySQL plutôt qu'un autre SGBD ?</w:t>
      </w:r>
    </w:p>
    <w:p>
      <w:pPr>
        <w:spacing w:after="140"/>
        <w:ind w:left="288"/>
      </w:pPr>
      <w:r>
        <w:rPr>
          <w:color w:val="444444"/>
          <w:sz w:val="21"/>
        </w:rPr>
        <w:t>R. MySQL est open-source, robuste, très répandu et bien outillé. Il convient parfaitement à un volume de journaux et d'alertes, avec des requêtes simples. Toute la logique d'accès est centralisée dans une couche dédiée (DAL).</w:t>
      </w:r>
    </w:p>
    <w:p>
      <w:pPr>
        <w:spacing w:after="20"/>
      </w:pPr>
      <w:r>
        <w:rPr>
          <w:b/>
          <w:color w:val="1B3A5C"/>
          <w:sz w:val="22"/>
        </w:rPr>
        <w:t>Q. Quelle est la valeur ajoutée spécifique pour OPEN MOISE ?</w:t>
      </w:r>
    </w:p>
    <w:p>
      <w:pPr>
        <w:spacing w:after="140"/>
        <w:ind w:left="288"/>
      </w:pPr>
      <w:r>
        <w:rPr>
          <w:color w:val="444444"/>
          <w:sz w:val="21"/>
        </w:rPr>
        <w:t>R. Sécuriser la disponibilité de la marketplace MOISE, du paiement OpenPay et de la production de l'usine VITIB. Une panne réseau y signifie des transactions bloquées : la détection en temps réel protège directement le chiffre d'affaires.</w:t>
      </w:r>
    </w:p>
    <w:p>
      <w:pPr>
        <w:spacing w:after="20"/>
      </w:pPr>
      <w:r>
        <w:rPr>
          <w:b/>
          <w:color w:val="1B3A5C"/>
          <w:sz w:val="22"/>
        </w:rPr>
        <w:t>Q. Quel est le modèle économique et le coût réel ?</w:t>
      </w:r>
    </w:p>
    <w:p>
      <w:pPr>
        <w:spacing w:after="140"/>
        <w:ind w:left="288"/>
      </w:pPr>
      <w:r>
        <w:rPr>
          <w:color w:val="444444"/>
          <w:sz w:val="21"/>
        </w:rPr>
        <w:t>R. Investissement initial ≈ 130 000 FCFA (serveur/VM), coût de licence nul. En externe, un modèle open-core et service managé est possible. Le retour sur investissement est atteint dès le premier client ou la première panne évitée.</w:t>
      </w:r>
    </w:p>
    <w:p>
      <w:pPr>
        <w:spacing w:after="20"/>
      </w:pPr>
      <w:r>
        <w:rPr>
          <w:b/>
          <w:color w:val="1B3A5C"/>
          <w:sz w:val="22"/>
        </w:rPr>
        <w:t>Q. Quelles sont les principales limites et perspectives ?</w:t>
      </w:r>
    </w:p>
    <w:p>
      <w:pPr>
        <w:spacing w:after="140"/>
        <w:ind w:left="288"/>
      </w:pPr>
      <w:r>
        <w:rPr>
          <w:color w:val="444444"/>
          <w:sz w:val="21"/>
        </w:rPr>
        <w:t>R. Limites : supervision ICMP/TCP, pas encore de métriques internes (CPU/RAM) sans SNMP, serveur unique. Perspectives : SNMP, application mobile, et supervision prédictive par intelligence artificielle.</w:t>
      </w:r>
    </w:p>
    <w:p>
      <w:r>
        <w:br w:type="page"/>
      </w:r>
    </w:p>
    <w:p>
      <w:pPr>
        <w:spacing w:before="80" w:after="80"/>
      </w:pPr>
      <w:r>
        <w:rPr>
          <w:b/>
          <w:color w:val="1B3A5C"/>
          <w:sz w:val="30"/>
        </w:rPr>
        <w:t>PARTIE 3 — QUESTIONS SUR LES LOGICIELS, OUTILS ET COURS LIÉS</w:t>
      </w:r>
    </w:p>
    <w:p>
      <w:pPr>
        <w:spacing w:after="160"/>
      </w:pPr>
      <w:r>
        <w:rPr>
          <w:b w:val="0"/>
          <w:i/>
          <w:color w:val="444444"/>
          <w:sz w:val="20"/>
        </w:rPr>
        <w:t>Questions techniques de cours que le jury peut poser pour vérifier vos fondamentaux.</w:t>
      </w:r>
    </w:p>
    <w:p>
      <w:pPr>
        <w:spacing w:before="200" w:after="80"/>
      </w:pPr>
      <w:r>
        <w:rPr>
          <w:b/>
          <w:color w:val="0A7A99"/>
          <w:sz w:val="25"/>
        </w:rPr>
        <w:t>A. Réseaux &amp; protocoles</w:t>
      </w:r>
    </w:p>
    <w:p>
      <w:pPr>
        <w:spacing w:after="20"/>
      </w:pPr>
      <w:r>
        <w:rPr>
          <w:b/>
          <w:color w:val="1B3A5C"/>
          <w:sz w:val="22"/>
        </w:rPr>
        <w:t>Q. Qu'est-ce que le protocole ICMP et comment fonctionne un ping ?</w:t>
      </w:r>
    </w:p>
    <w:p>
      <w:pPr>
        <w:spacing w:after="140"/>
        <w:ind w:left="288"/>
      </w:pPr>
      <w:r>
        <w:rPr>
          <w:color w:val="444444"/>
          <w:sz w:val="21"/>
        </w:rPr>
        <w:t>R. ICMP (Internet Control Message Protocol) sert à transmettre des messages de contrôle/erreur sur IP. Le ping envoie une requête « echo request » et attend une « echo reply » : s'il y a réponse, l'hôte est joignable, et le délai donne la latence.</w:t>
      </w:r>
    </w:p>
    <w:p>
      <w:pPr>
        <w:spacing w:after="20"/>
      </w:pPr>
      <w:r>
        <w:rPr>
          <w:b/>
          <w:color w:val="1B3A5C"/>
          <w:sz w:val="22"/>
        </w:rPr>
        <w:t>Q. Quelle est la différence entre TCP et UDP ?</w:t>
      </w:r>
    </w:p>
    <w:p>
      <w:pPr>
        <w:spacing w:after="140"/>
        <w:ind w:left="288"/>
      </w:pPr>
      <w:r>
        <w:rPr>
          <w:color w:val="444444"/>
          <w:sz w:val="21"/>
        </w:rPr>
        <w:t>R. TCP est orienté connexion, fiable (accusés de réception, retransmission, ordre garanti) ; UDP est sans connexion, plus rapide mais non fiable. Ma sonde de service utilise TCP pour vérifier qu'un port applicatif (HTTP, SSH, MySQL) est ouvert.</w:t>
      </w:r>
    </w:p>
    <w:p>
      <w:pPr>
        <w:spacing w:after="20"/>
      </w:pPr>
      <w:r>
        <w:rPr>
          <w:b/>
          <w:color w:val="1B3A5C"/>
          <w:sz w:val="22"/>
        </w:rPr>
        <w:t>Q. Situez ICMP dans le modèle OSI / TCP-IP.</w:t>
      </w:r>
    </w:p>
    <w:p>
      <w:pPr>
        <w:spacing w:after="140"/>
        <w:ind w:left="288"/>
      </w:pPr>
      <w:r>
        <w:rPr>
          <w:color w:val="444444"/>
          <w:sz w:val="21"/>
        </w:rPr>
        <w:t>R. ICMP fait partie de la couche 3 (Réseau / Internet), au-dessus d'IP. Le modèle OSI compte 7 couches ; le modèle TCP/IP en regroupe 4. Mes sondes agissent en couche Réseau (ICMP) et couche Transport/Application (TCP).</w:t>
      </w:r>
    </w:p>
    <w:p>
      <w:pPr>
        <w:spacing w:after="20"/>
      </w:pPr>
      <w:r>
        <w:rPr>
          <w:b/>
          <w:color w:val="1B3A5C"/>
          <w:sz w:val="22"/>
        </w:rPr>
        <w:t>Q. Qu'est-ce que la notation CIDR /24 ?</w:t>
      </w:r>
    </w:p>
    <w:p>
      <w:pPr>
        <w:spacing w:after="140"/>
        <w:ind w:left="288"/>
      </w:pPr>
      <w:r>
        <w:rPr>
          <w:color w:val="444444"/>
          <w:sz w:val="21"/>
        </w:rPr>
        <w:t>R. C'est le masque de sous-réseau : /24 signifie 24 bits de réseau, soit 255.255.255.0, donc 254 adresses d'hôtes utilisables. Ma découverte scanne par exemple 192.168.1.0/24.</w:t>
      </w:r>
    </w:p>
    <w:p>
      <w:pPr>
        <w:spacing w:after="20"/>
      </w:pPr>
      <w:r>
        <w:rPr>
          <w:b/>
          <w:color w:val="1B3A5C"/>
          <w:sz w:val="22"/>
        </w:rPr>
        <w:t>Q. Qu'est-ce qu'un VLAN et pourquoi un VLAN d'administration ?</w:t>
      </w:r>
    </w:p>
    <w:p>
      <w:pPr>
        <w:spacing w:after="140"/>
        <w:ind w:left="288"/>
      </w:pPr>
      <w:r>
        <w:rPr>
          <w:color w:val="444444"/>
          <w:sz w:val="21"/>
        </w:rPr>
        <w:t>R. Un VLAN segmente logiquement un réseau physique. Placer la supervision sur un VLAN d'administration isole et sécurise le trafic de gestion, recommandation que je fais dans le mémoire.</w:t>
      </w:r>
    </w:p>
    <w:p>
      <w:pPr>
        <w:spacing w:after="20"/>
      </w:pPr>
      <w:r>
        <w:rPr>
          <w:b/>
          <w:color w:val="1B3A5C"/>
          <w:sz w:val="22"/>
        </w:rPr>
        <w:t>Q. Comment se calcule le taux de disponibilité ? Que vaut 99,9 % ?</w:t>
      </w:r>
    </w:p>
    <w:p>
      <w:pPr>
        <w:spacing w:after="140"/>
        <w:ind w:left="288"/>
      </w:pPr>
      <w:r>
        <w:rPr>
          <w:color w:val="444444"/>
          <w:sz w:val="21"/>
        </w:rPr>
        <w:t>R. Disponibilité = temps de fonctionnement / temps total. 99,9 % correspond à moins de ~8h45 d'indisponibilité par an. Mon tableau de bord calcule le taux en temps réel (équipements UP / total).</w:t>
      </w:r>
    </w:p>
    <w:p>
      <w:pPr>
        <w:spacing w:after="20"/>
      </w:pPr>
      <w:r>
        <w:rPr>
          <w:b/>
          <w:color w:val="1B3A5C"/>
          <w:sz w:val="22"/>
        </w:rPr>
        <w:t>Q. Qu'est-ce qu'un SLA ?</w:t>
      </w:r>
    </w:p>
    <w:p>
      <w:pPr>
        <w:spacing w:after="140"/>
        <w:ind w:left="288"/>
      </w:pPr>
      <w:r>
        <w:rPr>
          <w:color w:val="444444"/>
          <w:sz w:val="21"/>
        </w:rPr>
        <w:t>R. Un Service Level Agreement : un engagement contractuel de niveau de service (ex. disponibilité garantie). La traçabilité de mes journaux sert de preuve de respect des SLA.</w:t>
      </w:r>
    </w:p>
    <w:p>
      <w:pPr>
        <w:spacing w:after="20"/>
      </w:pPr>
      <w:r>
        <w:rPr>
          <w:b/>
          <w:color w:val="1B3A5C"/>
          <w:sz w:val="22"/>
        </w:rPr>
        <w:t>Q. Qu'est-ce que le protocole SNMP ?</w:t>
      </w:r>
    </w:p>
    <w:p>
      <w:pPr>
        <w:spacing w:after="140"/>
        <w:ind w:left="288"/>
      </w:pPr>
      <w:r>
        <w:rPr>
          <w:color w:val="444444"/>
          <w:sz w:val="21"/>
        </w:rPr>
        <w:t>R. Simple Network Management Protocol : le standard de gestion des équipements réseau. Il permet d'interroger un agent pour obtenir des métriques internes (CPU, mémoire, trafic, uptime). C'est une perspective d'évolution de mon projet.</w:t>
      </w:r>
    </w:p>
    <w:p>
      <w:pPr>
        <w:spacing w:before="200" w:after="80"/>
      </w:pPr>
      <w:r>
        <w:rPr>
          <w:b/>
          <w:color w:val="0A7A99"/>
          <w:sz w:val="25"/>
        </w:rPr>
        <w:t>B. Systèmes, automatisation &amp; développement</w:t>
      </w:r>
    </w:p>
    <w:p>
      <w:pPr>
        <w:spacing w:after="20"/>
      </w:pPr>
      <w:r>
        <w:rPr>
          <w:b/>
          <w:color w:val="1B3A5C"/>
          <w:sz w:val="22"/>
        </w:rPr>
        <w:t>Q. Qu'est-ce que Cron et à quoi sert-il ?</w:t>
      </w:r>
    </w:p>
    <w:p>
      <w:pPr>
        <w:spacing w:after="140"/>
        <w:ind w:left="288"/>
      </w:pPr>
      <w:r>
        <w:rPr>
          <w:color w:val="444444"/>
          <w:sz w:val="21"/>
        </w:rPr>
        <w:t>R. Cron est l'ordonnanceur de tâches sous Linux. Il exécute des commandes à intervalles définis. Je l'utilise pour lancer le moteur toutes les 2 minutes (« */2 * * * * ») et la découverte une fois par jour.</w:t>
      </w:r>
    </w:p>
    <w:p>
      <w:pPr>
        <w:spacing w:after="20"/>
      </w:pPr>
      <w:r>
        <w:rPr>
          <w:b/>
          <w:color w:val="1B3A5C"/>
          <w:sz w:val="22"/>
        </w:rPr>
        <w:t>Q. Qu'est-ce que Flask et pourquoi un micro-framework ?</w:t>
      </w:r>
    </w:p>
    <w:p>
      <w:pPr>
        <w:spacing w:after="140"/>
        <w:ind w:left="288"/>
      </w:pPr>
      <w:r>
        <w:rPr>
          <w:color w:val="444444"/>
          <w:sz w:val="21"/>
        </w:rPr>
        <w:t>R. Flask est un micro-framework web Python, léger et simple. Il convient parfaitement à un tableau de bord et à une API REST, sans la lourdeur d'un framework complet — cohérent avec ma philosophie de légèreté.</w:t>
      </w:r>
    </w:p>
    <w:p>
      <w:pPr>
        <w:spacing w:after="20"/>
      </w:pPr>
      <w:r>
        <w:rPr>
          <w:b/>
          <w:color w:val="1B3A5C"/>
          <w:sz w:val="22"/>
        </w:rPr>
        <w:t>Q. Qu'est-ce qu'une API REST ?</w:t>
      </w:r>
    </w:p>
    <w:p>
      <w:pPr>
        <w:spacing w:after="140"/>
        <w:ind w:left="288"/>
      </w:pPr>
      <w:r>
        <w:rPr>
          <w:color w:val="444444"/>
          <w:sz w:val="21"/>
        </w:rPr>
        <w:t>R. Une interface qui expose des ressources via HTTP (GET, POST…) en renvoyant généralement du JSON. Mon application expose /api/statistiques, /api/equipements et /api/alertes, consommées par le tableau de bord (et une future appli mobile).</w:t>
      </w:r>
    </w:p>
    <w:p>
      <w:pPr>
        <w:spacing w:after="20"/>
      </w:pPr>
      <w:r>
        <w:rPr>
          <w:b/>
          <w:color w:val="1B3A5C"/>
          <w:sz w:val="22"/>
        </w:rPr>
        <w:t>Q. Qu'est-ce qu'un environnement virtuel Python (venv) ?</w:t>
      </w:r>
    </w:p>
    <w:p>
      <w:pPr>
        <w:spacing w:after="140"/>
        <w:ind w:left="288"/>
      </w:pPr>
      <w:r>
        <w:rPr>
          <w:color w:val="444444"/>
          <w:sz w:val="21"/>
        </w:rPr>
        <w:t>R. Un espace isolé contenant les dépendances propres au projet, sans polluer le système. Cela rend l'installation reproductible (pip install -r requirements.txt).</w:t>
      </w:r>
    </w:p>
    <w:p>
      <w:pPr>
        <w:spacing w:after="20"/>
      </w:pPr>
      <w:r>
        <w:rPr>
          <w:b/>
          <w:color w:val="1B3A5C"/>
          <w:sz w:val="22"/>
        </w:rPr>
        <w:t>Q. Qu'est-ce que SMTP et STARTTLS ?</w:t>
      </w:r>
    </w:p>
    <w:p>
      <w:pPr>
        <w:spacing w:after="140"/>
        <w:ind w:left="288"/>
      </w:pPr>
      <w:r>
        <w:rPr>
          <w:color w:val="444444"/>
          <w:sz w:val="21"/>
        </w:rPr>
        <w:t>R. SMTP est le protocole d'envoi d'e-mails. STARTTLS chiffre la session SMTP avant l'authentification, protégeant les identifiants — une bonne pratique de sécurité que j'applique.</w:t>
      </w:r>
    </w:p>
    <w:p>
      <w:pPr>
        <w:spacing w:after="20"/>
      </w:pPr>
      <w:r>
        <w:rPr>
          <w:b/>
          <w:color w:val="1B3A5C"/>
          <w:sz w:val="22"/>
        </w:rPr>
        <w:t>Q. Qu'est-ce que la culture DevOps ?</w:t>
      </w:r>
    </w:p>
    <w:p>
      <w:pPr>
        <w:spacing w:after="140"/>
        <w:ind w:left="288"/>
      </w:pPr>
      <w:r>
        <w:rPr>
          <w:color w:val="444444"/>
          <w:sz w:val="21"/>
        </w:rPr>
        <w:t>R. Une approche qui rapproche développement et exploitation, prônant l'automatisation, l'intégration continue et l'amélioration continue. Ma démarche itérative et l'automatisation par Cron s'en inspirent.</w:t>
      </w:r>
    </w:p>
    <w:p>
      <w:pPr>
        <w:spacing w:before="200" w:after="80"/>
      </w:pPr>
      <w:r>
        <w:rPr>
          <w:b/>
          <w:color w:val="0A7A99"/>
          <w:sz w:val="25"/>
        </w:rPr>
        <w:t>C. Bases de données &amp; génie logiciel</w:t>
      </w:r>
    </w:p>
    <w:p>
      <w:pPr>
        <w:spacing w:after="20"/>
      </w:pPr>
      <w:r>
        <w:rPr>
          <w:b/>
          <w:color w:val="1B3A5C"/>
          <w:sz w:val="22"/>
        </w:rPr>
        <w:t>Q. Quelle différence entre MCD et MLD (méthode MERISE) ?</w:t>
      </w:r>
    </w:p>
    <w:p>
      <w:pPr>
        <w:spacing w:after="140"/>
        <w:ind w:left="288"/>
      </w:pPr>
      <w:r>
        <w:rPr>
          <w:color w:val="444444"/>
          <w:sz w:val="21"/>
        </w:rPr>
        <w:t>R. Le MCD (Modèle Conceptuel de Données) décrit les entités et associations indépendamment de la technique ; le MLD (Modèle Logique) le traduit en tables et clés étrangères, prêt pour le SQL. J'ai suivi cet enchaînement MERISE.</w:t>
      </w:r>
    </w:p>
    <w:p>
      <w:pPr>
        <w:spacing w:after="20"/>
      </w:pPr>
      <w:r>
        <w:rPr>
          <w:b/>
          <w:color w:val="1B3A5C"/>
          <w:sz w:val="22"/>
        </w:rPr>
        <w:t>Q. Qu'est-ce qu'une injection SQL et comment l'éviter ?</w:t>
      </w:r>
    </w:p>
    <w:p>
      <w:pPr>
        <w:spacing w:after="140"/>
        <w:ind w:left="288"/>
      </w:pPr>
      <w:r>
        <w:rPr>
          <w:color w:val="444444"/>
          <w:sz w:val="21"/>
        </w:rPr>
        <w:t>R. C'est l'insertion de code SQL malveillant via une entrée utilisateur. Je l'évite avec des requêtes paramétrées (les valeurs ne sont jamais concaténées à la requête), centralisées dans ma couche d'accès aux données.</w:t>
      </w:r>
    </w:p>
    <w:p>
      <w:pPr>
        <w:spacing w:after="20"/>
      </w:pPr>
      <w:r>
        <w:rPr>
          <w:b/>
          <w:color w:val="1B3A5C"/>
          <w:sz w:val="22"/>
        </w:rPr>
        <w:t>Q. Pourquoi hacher un mot de passe plutôt que le chiffrer ?</w:t>
      </w:r>
    </w:p>
    <w:p>
      <w:pPr>
        <w:spacing w:after="140"/>
        <w:ind w:left="288"/>
      </w:pPr>
      <w:r>
        <w:rPr>
          <w:color w:val="444444"/>
          <w:sz w:val="21"/>
        </w:rPr>
        <w:t>R. Le hachage est à sens unique : on ne peut pas retrouver le mot de passe d'origine, on compare seulement les empreintes. J'utilise pbkdf2 (via Werkzeug). Le chiffrement, lui, est réversible — inadapté aux mots de passe.</w:t>
      </w:r>
    </w:p>
    <w:p>
      <w:pPr>
        <w:spacing w:after="20"/>
      </w:pPr>
      <w:r>
        <w:rPr>
          <w:b/>
          <w:color w:val="1B3A5C"/>
          <w:sz w:val="22"/>
        </w:rPr>
        <w:t>Q. À quoi servent les diagrammes de cas d'utilisation et de séquence ?</w:t>
      </w:r>
    </w:p>
    <w:p>
      <w:pPr>
        <w:spacing w:after="140"/>
        <w:ind w:left="288"/>
      </w:pPr>
      <w:r>
        <w:rPr>
          <w:color w:val="444444"/>
          <w:sz w:val="21"/>
        </w:rPr>
        <w:t>R. Le cas d'utilisation décrit CE que le système fait pour les acteurs (besoins) ; le diagramme de séquence décrit COMMENT les composants interagissent dans le temps pour un scénario donné (ex. détection et envoi d'alerte).</w:t>
      </w:r>
    </w:p>
    <w:p>
      <w:pPr>
        <w:spacing w:after="20"/>
      </w:pPr>
      <w:r>
        <w:rPr>
          <w:b/>
          <w:color w:val="1B3A5C"/>
          <w:sz w:val="22"/>
        </w:rPr>
        <w:t>Q. Qu'est-ce qu'une table d'association et où l'utilisez-vous ?</w:t>
      </w:r>
    </w:p>
    <w:p>
      <w:pPr>
        <w:spacing w:after="140"/>
        <w:ind w:left="288"/>
      </w:pPr>
      <w:r>
        <w:rPr>
          <w:color w:val="444444"/>
          <w:sz w:val="21"/>
        </w:rPr>
        <w:t>R. Une table qui matérialise une relation plusieurs-à-plusieurs. Ma table « responsabilite » relie utilisateurs et équipements : un technicien supervise plusieurs équipements, et un équipement peut avoir plusieurs responsables.</w:t>
      </w:r>
    </w:p>
    <w:p>
      <w:pPr>
        <w:spacing w:after="20"/>
      </w:pPr>
      <w:r>
        <w:rPr>
          <w:b/>
          <w:color w:val="1B3A5C"/>
          <w:sz w:val="22"/>
        </w:rPr>
        <w:t>Q. Qu'est-ce qu'une architecture en couches et quel intérêt ?</w:t>
      </w:r>
    </w:p>
    <w:p>
      <w:pPr>
        <w:spacing w:after="140"/>
        <w:ind w:left="288"/>
      </w:pPr>
      <w:r>
        <w:rPr>
          <w:color w:val="444444"/>
          <w:sz w:val="21"/>
        </w:rPr>
        <w:t>R. Organiser le système en niveaux indépendants (Système, Données, Traitement, Notification, Présentation). Chaque couche a une responsabilité claire : c'est plus maintenable, testable et évolutif.</w:t>
      </w:r>
    </w:p>
    <w:p>
      <w:pPr>
        <w:spacing w:before="200" w:after="80"/>
      </w:pPr>
      <w:r>
        <w:rPr>
          <w:b/>
          <w:color w:val="0A7A99"/>
          <w:sz w:val="25"/>
        </w:rPr>
        <w:t>D. Cours du Master mobilisés dans le projet</w:t>
      </w:r>
    </w:p>
    <w:p>
      <w:pPr>
        <w:spacing w:after="60"/>
      </w:pPr>
      <w:r>
        <w:rPr>
          <w:b w:val="0"/>
          <w:i w:val="0"/>
          <w:sz w:val="21"/>
        </w:rPr>
        <w:t>Le projet mobilise et articule l'ensemble de la formation :</w:t>
      </w:r>
    </w:p>
    <w:p>
      <w:pPr>
        <w:spacing w:after="40"/>
      </w:pPr>
      <w:r>
        <w:rPr>
          <w:b w:val="0"/>
          <w:i w:val="0"/>
          <w:sz w:val="21"/>
        </w:rPr>
        <w:t>• Réseaux : TCP/IP, modèle OSI, adressage IP et sous-réseaux, ICMP, supervision.</w:t>
      </w:r>
    </w:p>
    <w:p>
      <w:pPr>
        <w:spacing w:after="40"/>
      </w:pPr>
      <w:r>
        <w:rPr>
          <w:b w:val="0"/>
          <w:i w:val="0"/>
          <w:sz w:val="21"/>
        </w:rPr>
        <w:t>• Administration systèmes : Linux/Ubuntu, services, Cron, gestion des droits.</w:t>
      </w:r>
    </w:p>
    <w:p>
      <w:pPr>
        <w:spacing w:after="40"/>
      </w:pPr>
      <w:r>
        <w:rPr>
          <w:b w:val="0"/>
          <w:i w:val="0"/>
          <w:sz w:val="21"/>
        </w:rPr>
        <w:t>• Bases de données : modélisation MERISE, SQL, MySQL.</w:t>
      </w:r>
    </w:p>
    <w:p>
      <w:pPr>
        <w:spacing w:after="40"/>
      </w:pPr>
      <w:r>
        <w:rPr>
          <w:b w:val="0"/>
          <w:i w:val="0"/>
          <w:sz w:val="21"/>
        </w:rPr>
        <w:t>• Programmation : Python, structuration modulaire, API REST (Flask).</w:t>
      </w:r>
    </w:p>
    <w:p>
      <w:pPr>
        <w:spacing w:after="40"/>
      </w:pPr>
      <w:r>
        <w:rPr>
          <w:b w:val="0"/>
          <w:i w:val="0"/>
          <w:sz w:val="21"/>
        </w:rPr>
        <w:t>• Génie logiciel : UML, cycle de vie itératif, conception avant codage.</w:t>
      </w:r>
    </w:p>
    <w:p>
      <w:pPr>
        <w:spacing w:after="40"/>
      </w:pPr>
      <w:r>
        <w:rPr>
          <w:b w:val="0"/>
          <w:i w:val="0"/>
          <w:sz w:val="21"/>
        </w:rPr>
        <w:t>• Sécurité informatique : hachage, requêtes paramétrées, gestion des secrets, OWASP.</w:t>
      </w:r>
    </w:p>
    <w:p>
      <w:pPr>
        <w:spacing w:after="40"/>
      </w:pPr>
      <w:r>
        <w:rPr>
          <w:b w:val="0"/>
          <w:i w:val="0"/>
          <w:sz w:val="21"/>
        </w:rPr>
        <w:t>• Télécommunications &amp; qualité de service : disponibilité, SLA, MTTD/MTTR.</w:t>
      </w:r>
    </w:p>
    <w:p>
      <w:pPr>
        <w:spacing w:after="40"/>
      </w:pPr>
      <w:r>
        <w:rPr>
          <w:b w:val="0"/>
          <w:i w:val="0"/>
          <w:sz w:val="21"/>
        </w:rPr>
        <w:t>• Gestion de projet / entrepreneuriat : étude de faisabilité, marketing, prévisions financières.</w:t>
      </w:r>
    </w:p>
    <w:p>
      <w:pPr>
        <w:spacing w:before="200" w:after="80"/>
      </w:pPr>
      <w:r>
        <w:rPr>
          <w:b/>
          <w:color w:val="0A7A99"/>
          <w:sz w:val="25"/>
        </w:rPr>
        <w:t>Conseils pour l'oral</w:t>
      </w:r>
    </w:p>
    <w:p>
      <w:pPr>
        <w:spacing w:after="40"/>
      </w:pPr>
      <w:r>
        <w:rPr>
          <w:b w:val="0"/>
          <w:i w:val="0"/>
          <w:sz w:val="21"/>
        </w:rPr>
        <w:t>• Répétez le discours à voix haute et chronométrez-vous (visez 14 min pour garder une marge).</w:t>
      </w:r>
    </w:p>
    <w:p>
      <w:pPr>
        <w:spacing w:after="40"/>
      </w:pPr>
      <w:r>
        <w:rPr>
          <w:b w:val="0"/>
          <w:i w:val="0"/>
          <w:sz w:val="21"/>
        </w:rPr>
        <w:t>• Si vous ne connaissez pas une réponse, restez honnête : « Je ne l'ai pas traité, mais voici comment je m'y prendrais… ».</w:t>
      </w:r>
    </w:p>
    <w:p>
      <w:pPr>
        <w:spacing w:after="40"/>
      </w:pPr>
      <w:r>
        <w:rPr>
          <w:b w:val="0"/>
          <w:i w:val="0"/>
          <w:sz w:val="21"/>
        </w:rPr>
        <w:t>• Ramenez toujours vos réponses à votre projet concret et à vos résultats mesurés.</w:t>
      </w:r>
    </w:p>
    <w:p>
      <w:pPr>
        <w:spacing w:after="40"/>
      </w:pPr>
      <w:r>
        <w:rPr>
          <w:b w:val="0"/>
          <w:i w:val="0"/>
          <w:sz w:val="21"/>
        </w:rPr>
        <w:t>• Préparez la démonstration (panne → alerte Telegram + e-mail) au cas où le jury la demande.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