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
        <w:tblW w:w="0" w:type="auto"/>
        <w:jc w:val="center"/>
        <w:tblLook w:val="04A0" w:firstRow="1" w:lastRow="0" w:firstColumn="1" w:lastColumn="0" w:noHBand="0" w:noVBand="1"/>
      </w:tblPr>
      <w:tblGrid>
        <w:gridCol w:w="3120"/>
        <w:gridCol w:w="3120"/>
        <w:gridCol w:w="3120"/>
      </w:tblGrid>
      <w:tr w:rsidR="006E2B6C" w14:paraId="4A9C3039" w14:textId="77777777" w:rsidTr="00505E7B">
        <w:trPr>
          <w:cnfStyle w:val="100000000000" w:firstRow="1" w:lastRow="0" w:firstColumn="0" w:lastColumn="0" w:oddVBand="0" w:evenVBand="0" w:oddHBand="0" w:evenHBand="0" w:firstRowFirstColumn="0" w:firstRowLastColumn="0" w:lastRowFirstColumn="0" w:lastRowLastColumn="0"/>
          <w:jc w:val="center"/>
        </w:trPr>
        <w:tc>
          <w:tcPr>
            <w:tcW w:w="3120" w:type="dxa"/>
            <w:tcBorders>
              <w:bottom w:val="none" w:sz="0" w:space="0" w:color="auto"/>
            </w:tcBorders>
          </w:tcPr>
          <w:p w14:paraId="63DD0390" w14:textId="77777777" w:rsidR="006E2B6C" w:rsidRDefault="00000000">
            <w:pPr>
              <w:jc w:val="center"/>
            </w:pPr>
            <w:r>
              <w:rPr>
                <w:noProof/>
              </w:rPr>
              <w:drawing>
                <wp:inline distT="0" distB="0" distL="0" distR="0" wp14:anchorId="7E69B027" wp14:editId="3797B14B">
                  <wp:extent cx="1371600" cy="578815"/>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inistere.png"/>
                          <pic:cNvPicPr/>
                        </pic:nvPicPr>
                        <pic:blipFill>
                          <a:blip r:embed="rId7"/>
                          <a:stretch>
                            <a:fillRect/>
                          </a:stretch>
                        </pic:blipFill>
                        <pic:spPr>
                          <a:xfrm>
                            <a:off x="0" y="0"/>
                            <a:ext cx="1371600" cy="578815"/>
                          </a:xfrm>
                          <a:prstGeom prst="rect">
                            <a:avLst/>
                          </a:prstGeom>
                        </pic:spPr>
                      </pic:pic>
                    </a:graphicData>
                  </a:graphic>
                </wp:inline>
              </w:drawing>
            </w:r>
          </w:p>
        </w:tc>
        <w:tc>
          <w:tcPr>
            <w:tcW w:w="3120" w:type="dxa"/>
            <w:tcBorders>
              <w:bottom w:val="none" w:sz="0" w:space="0" w:color="auto"/>
            </w:tcBorders>
          </w:tcPr>
          <w:p w14:paraId="30DE9A95" w14:textId="30683888" w:rsidR="006E2B6C" w:rsidRDefault="00505E7B">
            <w:pPr>
              <w:jc w:val="center"/>
            </w:pPr>
            <w:r>
              <w:rPr>
                <w:noProof/>
              </w:rPr>
              <w:drawing>
                <wp:inline distT="0" distB="0" distL="0" distR="0" wp14:anchorId="294D9173" wp14:editId="4E99967C">
                  <wp:extent cx="950851" cy="839955"/>
                  <wp:effectExtent l="0" t="0" r="0" b="0"/>
                  <wp:docPr id="1" name="Image 1" descr="Une image contenant dessin humoristique, clipart, illustratio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dessin humoristique, clipart, illustration,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9862" cy="856749"/>
                          </a:xfrm>
                          <a:prstGeom prst="rect">
                            <a:avLst/>
                          </a:prstGeom>
                        </pic:spPr>
                      </pic:pic>
                    </a:graphicData>
                  </a:graphic>
                </wp:inline>
              </w:drawing>
            </w:r>
          </w:p>
        </w:tc>
        <w:tc>
          <w:tcPr>
            <w:tcW w:w="3120" w:type="dxa"/>
            <w:tcBorders>
              <w:bottom w:val="none" w:sz="0" w:space="0" w:color="auto"/>
            </w:tcBorders>
          </w:tcPr>
          <w:p w14:paraId="66DD15DA" w14:textId="77777777" w:rsidR="006E2B6C" w:rsidRDefault="00000000">
            <w:pPr>
              <w:jc w:val="center"/>
            </w:pPr>
            <w:r>
              <w:rPr>
                <w:noProof/>
              </w:rPr>
              <w:drawing>
                <wp:inline distT="0" distB="0" distL="0" distR="0" wp14:anchorId="117148E6" wp14:editId="42064FCF">
                  <wp:extent cx="1005840" cy="847779"/>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erco.png"/>
                          <pic:cNvPicPr/>
                        </pic:nvPicPr>
                        <pic:blipFill>
                          <a:blip r:embed="rId9"/>
                          <a:stretch>
                            <a:fillRect/>
                          </a:stretch>
                        </pic:blipFill>
                        <pic:spPr>
                          <a:xfrm>
                            <a:off x="0" y="0"/>
                            <a:ext cx="1005840" cy="847779"/>
                          </a:xfrm>
                          <a:prstGeom prst="rect">
                            <a:avLst/>
                          </a:prstGeom>
                        </pic:spPr>
                      </pic:pic>
                    </a:graphicData>
                  </a:graphic>
                </wp:inline>
              </w:drawing>
            </w:r>
          </w:p>
        </w:tc>
      </w:tr>
    </w:tbl>
    <w:p w14:paraId="64F2E75A" w14:textId="77777777" w:rsidR="006E2B6C" w:rsidRDefault="006E2B6C">
      <w:pPr>
        <w:spacing w:after="80"/>
        <w:jc w:val="center"/>
      </w:pPr>
    </w:p>
    <w:p w14:paraId="55A25012" w14:textId="77777777" w:rsidR="006E2B6C" w:rsidRPr="00505E7B" w:rsidRDefault="00000000">
      <w:pPr>
        <w:spacing w:after="280"/>
        <w:jc w:val="center"/>
        <w:rPr>
          <w:sz w:val="36"/>
          <w:szCs w:val="36"/>
        </w:rPr>
      </w:pPr>
      <w:r w:rsidRPr="00505E7B">
        <w:rPr>
          <w:rFonts w:ascii="Calibri" w:hAnsi="Calibri"/>
          <w:b/>
          <w:color w:val="111111"/>
          <w:sz w:val="36"/>
          <w:szCs w:val="36"/>
        </w:rPr>
        <w:t>ANNÉE ACADÉMIQUE : 2025 – 2026</w:t>
      </w:r>
    </w:p>
    <w:p w14:paraId="4EE69D5A" w14:textId="77777777" w:rsidR="006E2B6C" w:rsidRDefault="00000000">
      <w:pPr>
        <w:spacing w:after="120"/>
        <w:jc w:val="center"/>
        <w:rPr>
          <w:rFonts w:ascii="Cambria" w:hAnsi="Cambria"/>
          <w:b/>
          <w:color w:val="3E7CB5"/>
          <w:sz w:val="52"/>
          <w:szCs w:val="32"/>
        </w:rPr>
      </w:pPr>
      <w:r w:rsidRPr="00505E7B">
        <w:rPr>
          <w:rFonts w:ascii="Cambria" w:hAnsi="Cambria"/>
          <w:b/>
          <w:color w:val="3E7CB5"/>
          <w:sz w:val="52"/>
          <w:szCs w:val="32"/>
        </w:rPr>
        <w:t>MÉMOIRE DE FIN DE CYCLE MASTER</w:t>
      </w:r>
    </w:p>
    <w:p w14:paraId="07FEB373" w14:textId="77777777" w:rsidR="00505E7B" w:rsidRPr="00166968" w:rsidRDefault="00505E7B">
      <w:pPr>
        <w:spacing w:after="120"/>
        <w:jc w:val="center"/>
        <w:rPr>
          <w:sz w:val="32"/>
          <w:szCs w:val="32"/>
        </w:rPr>
      </w:pPr>
    </w:p>
    <w:p w14:paraId="5028D35E" w14:textId="77777777" w:rsidR="00505E7B" w:rsidRPr="00166968" w:rsidRDefault="00505E7B">
      <w:pPr>
        <w:spacing w:after="40"/>
        <w:jc w:val="center"/>
        <w:rPr>
          <w:rFonts w:ascii="Cambria" w:hAnsi="Cambria"/>
          <w:b/>
          <w:color w:val="111111"/>
          <w:sz w:val="36"/>
          <w:szCs w:val="32"/>
        </w:rPr>
      </w:pPr>
      <w:r w:rsidRPr="00166968">
        <w:rPr>
          <w:rFonts w:ascii="Cambria" w:hAnsi="Cambria"/>
          <w:b/>
          <w:color w:val="111111"/>
          <w:sz w:val="36"/>
          <w:szCs w:val="32"/>
        </w:rPr>
        <w:t xml:space="preserve">RÉSEAUX INFORMATIQUES ET </w:t>
      </w:r>
      <w:proofErr w:type="gramStart"/>
      <w:r w:rsidRPr="00166968">
        <w:rPr>
          <w:rFonts w:ascii="Cambria" w:hAnsi="Cambria"/>
          <w:b/>
          <w:color w:val="111111"/>
          <w:sz w:val="36"/>
          <w:szCs w:val="32"/>
        </w:rPr>
        <w:t>TÉLÉCOMMUNICATIONS :</w:t>
      </w:r>
      <w:proofErr w:type="gramEnd"/>
      <w:r w:rsidRPr="00166968">
        <w:rPr>
          <w:rFonts w:ascii="Cambria" w:hAnsi="Cambria"/>
          <w:b/>
          <w:color w:val="111111"/>
          <w:sz w:val="36"/>
          <w:szCs w:val="32"/>
        </w:rPr>
        <w:t xml:space="preserve"> OPTION ADMINISTRATION RESEAU</w:t>
      </w:r>
    </w:p>
    <w:p w14:paraId="7675009E" w14:textId="77777777" w:rsidR="00505E7B" w:rsidRDefault="00505E7B">
      <w:pPr>
        <w:spacing w:after="40"/>
        <w:jc w:val="center"/>
        <w:rPr>
          <w:rFonts w:ascii="Cambria" w:hAnsi="Cambria"/>
          <w:b/>
          <w:color w:val="111111"/>
          <w:sz w:val="28"/>
        </w:rPr>
      </w:pPr>
    </w:p>
    <w:p w14:paraId="354B529D" w14:textId="0A50931F" w:rsidR="006E2B6C" w:rsidRPr="00505E7B" w:rsidRDefault="00505E7B">
      <w:pPr>
        <w:spacing w:after="40"/>
        <w:jc w:val="center"/>
        <w:rPr>
          <w:sz w:val="36"/>
          <w:szCs w:val="36"/>
        </w:rPr>
      </w:pPr>
      <w:r w:rsidRPr="00505E7B">
        <w:rPr>
          <w:rFonts w:ascii="Cambria" w:hAnsi="Cambria"/>
          <w:b/>
          <w:color w:val="3E7CB5"/>
          <w:sz w:val="40"/>
          <w:szCs w:val="36"/>
        </w:rPr>
        <w:t xml:space="preserve"> </w:t>
      </w:r>
      <w:r w:rsidR="00000000" w:rsidRPr="00505E7B">
        <w:rPr>
          <w:rFonts w:ascii="Cambria" w:hAnsi="Cambria"/>
          <w:b/>
          <w:color w:val="3E7CB5"/>
          <w:sz w:val="40"/>
          <w:szCs w:val="36"/>
        </w:rPr>
        <w:t>THÈME</w:t>
      </w:r>
    </w:p>
    <w:p w14:paraId="25AD2422" w14:textId="77777777" w:rsidR="006E2B6C" w:rsidRDefault="006E2B6C">
      <w:pPr>
        <w:pBdr>
          <w:bottom w:val="single" w:sz="12" w:space="4" w:color="1F7A8C"/>
        </w:pBdr>
        <w:spacing w:after="160"/>
        <w:jc w:val="center"/>
      </w:pPr>
    </w:p>
    <w:p w14:paraId="7E4FFF12" w14:textId="77777777" w:rsidR="006E2B6C" w:rsidRPr="00166968" w:rsidRDefault="00000000">
      <w:pPr>
        <w:spacing w:after="80"/>
        <w:jc w:val="center"/>
        <w:rPr>
          <w:sz w:val="56"/>
          <w:szCs w:val="56"/>
        </w:rPr>
      </w:pPr>
      <w:r w:rsidRPr="00166968">
        <w:rPr>
          <w:rFonts w:ascii="Cambria" w:hAnsi="Cambria"/>
          <w:b/>
          <w:color w:val="111111"/>
          <w:sz w:val="56"/>
          <w:szCs w:val="56"/>
        </w:rPr>
        <w:t xml:space="preserve">Automatisation de la Supervision et de la </w:t>
      </w:r>
      <w:proofErr w:type="spellStart"/>
      <w:r w:rsidRPr="00166968">
        <w:rPr>
          <w:rFonts w:ascii="Cambria" w:hAnsi="Cambria"/>
          <w:b/>
          <w:color w:val="111111"/>
          <w:sz w:val="56"/>
          <w:szCs w:val="56"/>
        </w:rPr>
        <w:t>Détection</w:t>
      </w:r>
      <w:proofErr w:type="spellEnd"/>
      <w:r w:rsidRPr="00166968">
        <w:rPr>
          <w:rFonts w:ascii="Cambria" w:hAnsi="Cambria"/>
          <w:b/>
          <w:color w:val="111111"/>
          <w:sz w:val="56"/>
          <w:szCs w:val="56"/>
        </w:rPr>
        <w:t xml:space="preserve"> des </w:t>
      </w:r>
      <w:proofErr w:type="spellStart"/>
      <w:r w:rsidRPr="00166968">
        <w:rPr>
          <w:rFonts w:ascii="Cambria" w:hAnsi="Cambria"/>
          <w:b/>
          <w:color w:val="111111"/>
          <w:sz w:val="56"/>
          <w:szCs w:val="56"/>
        </w:rPr>
        <w:t>Pannes</w:t>
      </w:r>
      <w:proofErr w:type="spellEnd"/>
      <w:r w:rsidRPr="00166968">
        <w:rPr>
          <w:rFonts w:ascii="Cambria" w:hAnsi="Cambria"/>
          <w:b/>
          <w:color w:val="111111"/>
          <w:sz w:val="56"/>
          <w:szCs w:val="56"/>
        </w:rPr>
        <w:t xml:space="preserve"> Réseau</w:t>
      </w:r>
    </w:p>
    <w:p w14:paraId="5DF943C2" w14:textId="72617C01" w:rsidR="006E2B6C" w:rsidRPr="00166968" w:rsidRDefault="006E2B6C" w:rsidP="00166968">
      <w:pPr>
        <w:pBdr>
          <w:bottom w:val="single" w:sz="18" w:space="4" w:color="2EC4B6"/>
        </w:pBdr>
        <w:tabs>
          <w:tab w:val="left" w:pos="1620"/>
        </w:tabs>
        <w:spacing w:after="360"/>
        <w:rPr>
          <w:sz w:val="56"/>
          <w:szCs w:val="56"/>
        </w:rPr>
      </w:pPr>
    </w:p>
    <w:p w14:paraId="3EA94ACF" w14:textId="77777777" w:rsidR="006E2B6C" w:rsidRDefault="00000000">
      <w:pPr>
        <w:spacing w:after="40"/>
        <w:jc w:val="center"/>
      </w:pPr>
      <w:r>
        <w:rPr>
          <w:rFonts w:ascii="Calibri" w:hAnsi="Calibri"/>
          <w:b/>
          <w:color w:val="111111"/>
        </w:rPr>
        <w:t>Présenté par</w:t>
      </w:r>
    </w:p>
    <w:p w14:paraId="7FA7BF29" w14:textId="77777777" w:rsidR="006E2B6C" w:rsidRDefault="00000000">
      <w:pPr>
        <w:spacing w:after="520"/>
        <w:jc w:val="center"/>
      </w:pPr>
      <w:r>
        <w:rPr>
          <w:rFonts w:ascii="Calibri" w:hAnsi="Calibri"/>
          <w:color w:val="111111"/>
          <w:sz w:val="26"/>
        </w:rPr>
        <w:t>KOUASSI Yoo Nyong Kra Espérance</w:t>
      </w:r>
    </w:p>
    <w:tbl>
      <w:tblPr>
        <w:tblStyle w:val="Table"/>
        <w:tblW w:w="0" w:type="auto"/>
        <w:jc w:val="center"/>
        <w:tblLook w:val="04A0" w:firstRow="1" w:lastRow="0" w:firstColumn="1" w:lastColumn="0" w:noHBand="0" w:noVBand="1"/>
      </w:tblPr>
      <w:tblGrid>
        <w:gridCol w:w="4703"/>
        <w:gridCol w:w="4703"/>
      </w:tblGrid>
      <w:tr w:rsidR="006E2B6C" w14:paraId="2372A57D" w14:textId="77777777" w:rsidTr="00166968">
        <w:trPr>
          <w:cnfStyle w:val="100000000000" w:firstRow="1" w:lastRow="0" w:firstColumn="0" w:lastColumn="0" w:oddVBand="0" w:evenVBand="0" w:oddHBand="0" w:evenHBand="0" w:firstRowFirstColumn="0" w:firstRowLastColumn="0" w:lastRowFirstColumn="0" w:lastRowLastColumn="0"/>
          <w:trHeight w:val="2429"/>
          <w:jc w:val="center"/>
        </w:trPr>
        <w:tc>
          <w:tcPr>
            <w:tcW w:w="4792" w:type="dxa"/>
            <w:tcBorders>
              <w:bottom w:val="none" w:sz="0" w:space="0" w:color="auto"/>
            </w:tcBorders>
          </w:tcPr>
          <w:p w14:paraId="615D9189" w14:textId="77777777" w:rsidR="006E2B6C" w:rsidRPr="00166968" w:rsidRDefault="00000000">
            <w:pPr>
              <w:spacing w:after="40"/>
              <w:jc w:val="center"/>
              <w:rPr>
                <w:szCs w:val="28"/>
              </w:rPr>
            </w:pPr>
            <w:r w:rsidRPr="00166968">
              <w:rPr>
                <w:rFonts w:ascii="Calibri" w:hAnsi="Calibri"/>
                <w:b/>
                <w:color w:val="111111"/>
                <w:szCs w:val="28"/>
              </w:rPr>
              <w:t>DIRECTEUR DE MÉMOIRE</w:t>
            </w:r>
          </w:p>
          <w:p w14:paraId="5DA52888" w14:textId="77777777" w:rsidR="006E2B6C" w:rsidRPr="00166968" w:rsidRDefault="00000000">
            <w:pPr>
              <w:spacing w:after="40"/>
              <w:jc w:val="center"/>
              <w:rPr>
                <w:szCs w:val="28"/>
              </w:rPr>
            </w:pPr>
            <w:r w:rsidRPr="00166968">
              <w:rPr>
                <w:rFonts w:ascii="Calibri" w:hAnsi="Calibri"/>
                <w:color w:val="111111"/>
                <w:szCs w:val="28"/>
              </w:rPr>
              <w:t>Dr Alain CAPO-CHICHI</w:t>
            </w:r>
          </w:p>
          <w:p w14:paraId="2410DB99" w14:textId="77777777" w:rsidR="006E2B6C" w:rsidRPr="00166968" w:rsidRDefault="00000000">
            <w:pPr>
              <w:spacing w:after="40"/>
              <w:jc w:val="center"/>
              <w:rPr>
                <w:szCs w:val="28"/>
              </w:rPr>
            </w:pPr>
            <w:r w:rsidRPr="00166968">
              <w:rPr>
                <w:rFonts w:ascii="Calibri" w:hAnsi="Calibri"/>
                <w:i/>
                <w:color w:val="111111"/>
                <w:szCs w:val="28"/>
              </w:rPr>
              <w:t>(Maître de Conférences des Universités</w:t>
            </w:r>
          </w:p>
          <w:p w14:paraId="35C54F87" w14:textId="77777777" w:rsidR="006E2B6C" w:rsidRPr="00166968" w:rsidRDefault="00000000">
            <w:pPr>
              <w:spacing w:after="40"/>
              <w:jc w:val="center"/>
              <w:rPr>
                <w:szCs w:val="28"/>
              </w:rPr>
            </w:pPr>
            <w:r w:rsidRPr="00166968">
              <w:rPr>
                <w:rFonts w:ascii="Calibri" w:hAnsi="Calibri"/>
                <w:i/>
                <w:color w:val="111111"/>
                <w:szCs w:val="28"/>
              </w:rPr>
              <w:t>du CAMES en Génie Informatique)</w:t>
            </w:r>
          </w:p>
        </w:tc>
        <w:tc>
          <w:tcPr>
            <w:tcW w:w="4792" w:type="dxa"/>
            <w:tcBorders>
              <w:bottom w:val="none" w:sz="0" w:space="0" w:color="auto"/>
            </w:tcBorders>
          </w:tcPr>
          <w:p w14:paraId="6D88CACD" w14:textId="77777777" w:rsidR="006E2B6C" w:rsidRPr="00166968" w:rsidRDefault="00000000">
            <w:pPr>
              <w:spacing w:after="40"/>
              <w:jc w:val="center"/>
              <w:rPr>
                <w:szCs w:val="28"/>
              </w:rPr>
            </w:pPr>
            <w:r w:rsidRPr="00166968">
              <w:rPr>
                <w:rFonts w:ascii="Calibri" w:hAnsi="Calibri"/>
                <w:b/>
                <w:color w:val="111111"/>
                <w:szCs w:val="28"/>
              </w:rPr>
              <w:t>ASSISTANT DIRECTEUR DE MÉMOIRE</w:t>
            </w:r>
          </w:p>
          <w:p w14:paraId="33D915BB" w14:textId="77777777" w:rsidR="006E2B6C" w:rsidRPr="00166968" w:rsidRDefault="00000000">
            <w:pPr>
              <w:spacing w:after="40"/>
              <w:jc w:val="center"/>
              <w:rPr>
                <w:szCs w:val="28"/>
              </w:rPr>
            </w:pPr>
            <w:r w:rsidRPr="00166968">
              <w:rPr>
                <w:rFonts w:ascii="Calibri" w:hAnsi="Calibri"/>
                <w:color w:val="111111"/>
                <w:szCs w:val="28"/>
              </w:rPr>
              <w:t>M. Maxime LOKOSSOU</w:t>
            </w:r>
          </w:p>
          <w:p w14:paraId="2A237922" w14:textId="77777777" w:rsidR="006E2B6C" w:rsidRPr="00166968" w:rsidRDefault="00000000">
            <w:pPr>
              <w:spacing w:after="40"/>
              <w:jc w:val="center"/>
              <w:rPr>
                <w:szCs w:val="28"/>
              </w:rPr>
            </w:pPr>
            <w:r w:rsidRPr="00166968">
              <w:rPr>
                <w:rFonts w:ascii="Calibri" w:hAnsi="Calibri"/>
                <w:color w:val="111111"/>
                <w:szCs w:val="28"/>
              </w:rPr>
              <w:t>Directeur Chargé des Affaires Académiques</w:t>
            </w:r>
          </w:p>
          <w:p w14:paraId="2DEACACB" w14:textId="77777777" w:rsidR="006E2B6C" w:rsidRPr="00166968" w:rsidRDefault="00000000">
            <w:pPr>
              <w:spacing w:after="40"/>
              <w:jc w:val="center"/>
              <w:rPr>
                <w:szCs w:val="28"/>
              </w:rPr>
            </w:pPr>
            <w:r w:rsidRPr="00166968">
              <w:rPr>
                <w:rFonts w:ascii="Calibri" w:hAnsi="Calibri"/>
                <w:color w:val="111111"/>
                <w:szCs w:val="28"/>
              </w:rPr>
              <w:t>CERCO-CI</w:t>
            </w:r>
          </w:p>
        </w:tc>
      </w:tr>
    </w:tbl>
    <w:p w14:paraId="00437ACA" w14:textId="77777777" w:rsidR="006E2B6C" w:rsidRDefault="00000000">
      <w:r>
        <w:br w:type="page"/>
      </w:r>
    </w:p>
    <w:p w14:paraId="37CA4AB6" w14:textId="77777777" w:rsidR="006E2B6C" w:rsidRDefault="00000000">
      <w:r>
        <w:rPr>
          <w:rFonts w:ascii="Cambria" w:hAnsi="Cambria"/>
          <w:b/>
          <w:color w:val="1F7A8C"/>
          <w:sz w:val="36"/>
        </w:rPr>
        <w:lastRenderedPageBreak/>
        <w:t>SOMMAIRE</w:t>
      </w:r>
    </w:p>
    <w:p w14:paraId="66A0EBDA" w14:textId="77777777" w:rsidR="00E967E1" w:rsidRDefault="00000000">
      <w:pPr>
        <w:pStyle w:val="TM1"/>
        <w:tabs>
          <w:tab w:val="right" w:leader="dot" w:pos="9396"/>
        </w:tabs>
        <w:rPr>
          <w:noProof/>
        </w:rPr>
      </w:pPr>
      <w:r>
        <w:fldChar w:fldCharType="begin"/>
      </w:r>
      <w:r>
        <w:instrText>TOC \o "1-3" \h \z \u</w:instrText>
      </w:r>
      <w:r>
        <w:fldChar w:fldCharType="separate"/>
      </w:r>
      <w:hyperlink w:anchor="_Toc232374610" w:history="1">
        <w:r w:rsidR="00E967E1" w:rsidRPr="003346E5">
          <w:rPr>
            <w:rStyle w:val="Lienhypertexte"/>
            <w:noProof/>
          </w:rPr>
          <w:t>DÉDICACE</w:t>
        </w:r>
        <w:r w:rsidR="00E967E1">
          <w:rPr>
            <w:noProof/>
            <w:webHidden/>
          </w:rPr>
          <w:tab/>
        </w:r>
        <w:r w:rsidR="00E967E1">
          <w:rPr>
            <w:noProof/>
            <w:webHidden/>
          </w:rPr>
          <w:fldChar w:fldCharType="begin"/>
        </w:r>
        <w:r w:rsidR="00E967E1">
          <w:rPr>
            <w:noProof/>
            <w:webHidden/>
          </w:rPr>
          <w:instrText xml:space="preserve"> PAGEREF _Toc232374610 \h </w:instrText>
        </w:r>
        <w:r w:rsidR="00E967E1">
          <w:rPr>
            <w:noProof/>
            <w:webHidden/>
          </w:rPr>
        </w:r>
        <w:r w:rsidR="00E967E1">
          <w:rPr>
            <w:noProof/>
            <w:webHidden/>
          </w:rPr>
          <w:fldChar w:fldCharType="separate"/>
        </w:r>
        <w:r w:rsidR="00E967E1">
          <w:rPr>
            <w:noProof/>
            <w:webHidden/>
          </w:rPr>
          <w:t>6</w:t>
        </w:r>
        <w:r w:rsidR="00E967E1">
          <w:rPr>
            <w:noProof/>
            <w:webHidden/>
          </w:rPr>
          <w:fldChar w:fldCharType="end"/>
        </w:r>
      </w:hyperlink>
    </w:p>
    <w:p w14:paraId="4684FA37" w14:textId="77777777" w:rsidR="00E967E1" w:rsidRDefault="00E967E1">
      <w:pPr>
        <w:pStyle w:val="TM1"/>
        <w:tabs>
          <w:tab w:val="right" w:leader="dot" w:pos="9396"/>
        </w:tabs>
        <w:rPr>
          <w:noProof/>
        </w:rPr>
      </w:pPr>
      <w:hyperlink w:anchor="_Toc232374611" w:history="1">
        <w:r w:rsidRPr="003346E5">
          <w:rPr>
            <w:rStyle w:val="Lienhypertexte"/>
            <w:noProof/>
          </w:rPr>
          <w:t>REMERCIEMENTS</w:t>
        </w:r>
        <w:r>
          <w:rPr>
            <w:noProof/>
            <w:webHidden/>
          </w:rPr>
          <w:tab/>
        </w:r>
        <w:r>
          <w:rPr>
            <w:noProof/>
            <w:webHidden/>
          </w:rPr>
          <w:fldChar w:fldCharType="begin"/>
        </w:r>
        <w:r>
          <w:rPr>
            <w:noProof/>
            <w:webHidden/>
          </w:rPr>
          <w:instrText xml:space="preserve"> PAGEREF _Toc232374611 \h </w:instrText>
        </w:r>
        <w:r>
          <w:rPr>
            <w:noProof/>
            <w:webHidden/>
          </w:rPr>
        </w:r>
        <w:r>
          <w:rPr>
            <w:noProof/>
            <w:webHidden/>
          </w:rPr>
          <w:fldChar w:fldCharType="separate"/>
        </w:r>
        <w:r>
          <w:rPr>
            <w:noProof/>
            <w:webHidden/>
          </w:rPr>
          <w:t>7</w:t>
        </w:r>
        <w:r>
          <w:rPr>
            <w:noProof/>
            <w:webHidden/>
          </w:rPr>
          <w:fldChar w:fldCharType="end"/>
        </w:r>
      </w:hyperlink>
    </w:p>
    <w:p w14:paraId="767FD8A8" w14:textId="77777777" w:rsidR="00E967E1" w:rsidRDefault="00E967E1">
      <w:pPr>
        <w:pStyle w:val="TM1"/>
        <w:tabs>
          <w:tab w:val="right" w:leader="dot" w:pos="9396"/>
        </w:tabs>
        <w:rPr>
          <w:noProof/>
        </w:rPr>
      </w:pPr>
      <w:hyperlink w:anchor="_Toc232374612" w:history="1">
        <w:r w:rsidRPr="003346E5">
          <w:rPr>
            <w:rStyle w:val="Lienhypertexte"/>
            <w:noProof/>
          </w:rPr>
          <w:t>RÉSUMÉ</w:t>
        </w:r>
        <w:r>
          <w:rPr>
            <w:noProof/>
            <w:webHidden/>
          </w:rPr>
          <w:tab/>
        </w:r>
        <w:r>
          <w:rPr>
            <w:noProof/>
            <w:webHidden/>
          </w:rPr>
          <w:fldChar w:fldCharType="begin"/>
        </w:r>
        <w:r>
          <w:rPr>
            <w:noProof/>
            <w:webHidden/>
          </w:rPr>
          <w:instrText xml:space="preserve"> PAGEREF _Toc232374612 \h </w:instrText>
        </w:r>
        <w:r>
          <w:rPr>
            <w:noProof/>
            <w:webHidden/>
          </w:rPr>
        </w:r>
        <w:r>
          <w:rPr>
            <w:noProof/>
            <w:webHidden/>
          </w:rPr>
          <w:fldChar w:fldCharType="separate"/>
        </w:r>
        <w:r>
          <w:rPr>
            <w:noProof/>
            <w:webHidden/>
          </w:rPr>
          <w:t>8</w:t>
        </w:r>
        <w:r>
          <w:rPr>
            <w:noProof/>
            <w:webHidden/>
          </w:rPr>
          <w:fldChar w:fldCharType="end"/>
        </w:r>
      </w:hyperlink>
    </w:p>
    <w:p w14:paraId="21A7AC94" w14:textId="77777777" w:rsidR="00E967E1" w:rsidRDefault="00E967E1">
      <w:pPr>
        <w:pStyle w:val="TM1"/>
        <w:tabs>
          <w:tab w:val="right" w:leader="dot" w:pos="9396"/>
        </w:tabs>
        <w:rPr>
          <w:noProof/>
        </w:rPr>
      </w:pPr>
      <w:hyperlink w:anchor="_Toc232374613" w:history="1">
        <w:r w:rsidRPr="003346E5">
          <w:rPr>
            <w:rStyle w:val="Lienhypertexte"/>
            <w:noProof/>
          </w:rPr>
          <w:t>ABSTRACT</w:t>
        </w:r>
        <w:r>
          <w:rPr>
            <w:noProof/>
            <w:webHidden/>
          </w:rPr>
          <w:tab/>
        </w:r>
        <w:r>
          <w:rPr>
            <w:noProof/>
            <w:webHidden/>
          </w:rPr>
          <w:fldChar w:fldCharType="begin"/>
        </w:r>
        <w:r>
          <w:rPr>
            <w:noProof/>
            <w:webHidden/>
          </w:rPr>
          <w:instrText xml:space="preserve"> PAGEREF _Toc232374613 \h </w:instrText>
        </w:r>
        <w:r>
          <w:rPr>
            <w:noProof/>
            <w:webHidden/>
          </w:rPr>
        </w:r>
        <w:r>
          <w:rPr>
            <w:noProof/>
            <w:webHidden/>
          </w:rPr>
          <w:fldChar w:fldCharType="separate"/>
        </w:r>
        <w:r>
          <w:rPr>
            <w:noProof/>
            <w:webHidden/>
          </w:rPr>
          <w:t>8</w:t>
        </w:r>
        <w:r>
          <w:rPr>
            <w:noProof/>
            <w:webHidden/>
          </w:rPr>
          <w:fldChar w:fldCharType="end"/>
        </w:r>
      </w:hyperlink>
    </w:p>
    <w:p w14:paraId="389473DF" w14:textId="77777777" w:rsidR="00E967E1" w:rsidRDefault="00E967E1">
      <w:pPr>
        <w:pStyle w:val="TM1"/>
        <w:tabs>
          <w:tab w:val="right" w:leader="dot" w:pos="9396"/>
        </w:tabs>
        <w:rPr>
          <w:noProof/>
        </w:rPr>
      </w:pPr>
      <w:hyperlink w:anchor="_Toc232374614" w:history="1">
        <w:r w:rsidRPr="003346E5">
          <w:rPr>
            <w:rStyle w:val="Lienhypertexte"/>
            <w:noProof/>
          </w:rPr>
          <w:t>LISTE DES ABRÉVIATIONS ET ACRONYMES</w:t>
        </w:r>
        <w:r>
          <w:rPr>
            <w:noProof/>
            <w:webHidden/>
          </w:rPr>
          <w:tab/>
        </w:r>
        <w:r>
          <w:rPr>
            <w:noProof/>
            <w:webHidden/>
          </w:rPr>
          <w:fldChar w:fldCharType="begin"/>
        </w:r>
        <w:r>
          <w:rPr>
            <w:noProof/>
            <w:webHidden/>
          </w:rPr>
          <w:instrText xml:space="preserve"> PAGEREF _Toc232374614 \h </w:instrText>
        </w:r>
        <w:r>
          <w:rPr>
            <w:noProof/>
            <w:webHidden/>
          </w:rPr>
        </w:r>
        <w:r>
          <w:rPr>
            <w:noProof/>
            <w:webHidden/>
          </w:rPr>
          <w:fldChar w:fldCharType="separate"/>
        </w:r>
        <w:r>
          <w:rPr>
            <w:noProof/>
            <w:webHidden/>
          </w:rPr>
          <w:t>10</w:t>
        </w:r>
        <w:r>
          <w:rPr>
            <w:noProof/>
            <w:webHidden/>
          </w:rPr>
          <w:fldChar w:fldCharType="end"/>
        </w:r>
      </w:hyperlink>
    </w:p>
    <w:p w14:paraId="322DFE24" w14:textId="77777777" w:rsidR="00E967E1" w:rsidRDefault="00E967E1">
      <w:pPr>
        <w:pStyle w:val="TM1"/>
        <w:tabs>
          <w:tab w:val="right" w:leader="dot" w:pos="9396"/>
        </w:tabs>
        <w:rPr>
          <w:noProof/>
        </w:rPr>
      </w:pPr>
      <w:hyperlink w:anchor="_Toc232374615" w:history="1">
        <w:r w:rsidRPr="003346E5">
          <w:rPr>
            <w:rStyle w:val="Lienhypertexte"/>
            <w:noProof/>
          </w:rPr>
          <w:t>LISTE DES FIGURES</w:t>
        </w:r>
        <w:r>
          <w:rPr>
            <w:noProof/>
            <w:webHidden/>
          </w:rPr>
          <w:tab/>
        </w:r>
        <w:r>
          <w:rPr>
            <w:noProof/>
            <w:webHidden/>
          </w:rPr>
          <w:fldChar w:fldCharType="begin"/>
        </w:r>
        <w:r>
          <w:rPr>
            <w:noProof/>
            <w:webHidden/>
          </w:rPr>
          <w:instrText xml:space="preserve"> PAGEREF _Toc232374615 \h </w:instrText>
        </w:r>
        <w:r>
          <w:rPr>
            <w:noProof/>
            <w:webHidden/>
          </w:rPr>
        </w:r>
        <w:r>
          <w:rPr>
            <w:noProof/>
            <w:webHidden/>
          </w:rPr>
          <w:fldChar w:fldCharType="separate"/>
        </w:r>
        <w:r>
          <w:rPr>
            <w:noProof/>
            <w:webHidden/>
          </w:rPr>
          <w:t>11</w:t>
        </w:r>
        <w:r>
          <w:rPr>
            <w:noProof/>
            <w:webHidden/>
          </w:rPr>
          <w:fldChar w:fldCharType="end"/>
        </w:r>
      </w:hyperlink>
    </w:p>
    <w:p w14:paraId="297B7389" w14:textId="77777777" w:rsidR="00E967E1" w:rsidRDefault="00E967E1">
      <w:pPr>
        <w:pStyle w:val="TM1"/>
        <w:tabs>
          <w:tab w:val="right" w:leader="dot" w:pos="9396"/>
        </w:tabs>
        <w:rPr>
          <w:noProof/>
        </w:rPr>
      </w:pPr>
      <w:hyperlink w:anchor="_Toc232374616" w:history="1">
        <w:r w:rsidRPr="003346E5">
          <w:rPr>
            <w:rStyle w:val="Lienhypertexte"/>
            <w:noProof/>
          </w:rPr>
          <w:t>LISTE DES TABLEAUX</w:t>
        </w:r>
        <w:r>
          <w:rPr>
            <w:noProof/>
            <w:webHidden/>
          </w:rPr>
          <w:tab/>
        </w:r>
        <w:r>
          <w:rPr>
            <w:noProof/>
            <w:webHidden/>
          </w:rPr>
          <w:fldChar w:fldCharType="begin"/>
        </w:r>
        <w:r>
          <w:rPr>
            <w:noProof/>
            <w:webHidden/>
          </w:rPr>
          <w:instrText xml:space="preserve"> PAGEREF _Toc232374616 \h </w:instrText>
        </w:r>
        <w:r>
          <w:rPr>
            <w:noProof/>
            <w:webHidden/>
          </w:rPr>
        </w:r>
        <w:r>
          <w:rPr>
            <w:noProof/>
            <w:webHidden/>
          </w:rPr>
          <w:fldChar w:fldCharType="separate"/>
        </w:r>
        <w:r>
          <w:rPr>
            <w:noProof/>
            <w:webHidden/>
          </w:rPr>
          <w:t>11</w:t>
        </w:r>
        <w:r>
          <w:rPr>
            <w:noProof/>
            <w:webHidden/>
          </w:rPr>
          <w:fldChar w:fldCharType="end"/>
        </w:r>
      </w:hyperlink>
    </w:p>
    <w:p w14:paraId="000C1B0D" w14:textId="77777777" w:rsidR="00E967E1" w:rsidRDefault="00E967E1">
      <w:pPr>
        <w:pStyle w:val="TM1"/>
        <w:tabs>
          <w:tab w:val="right" w:leader="dot" w:pos="9396"/>
        </w:tabs>
        <w:rPr>
          <w:noProof/>
        </w:rPr>
      </w:pPr>
      <w:hyperlink w:anchor="_Toc232374617" w:history="1">
        <w:r w:rsidRPr="003346E5">
          <w:rPr>
            <w:rStyle w:val="Lienhypertexte"/>
            <w:noProof/>
          </w:rPr>
          <w:t>AUTOBIOGRAPHIE</w:t>
        </w:r>
        <w:r>
          <w:rPr>
            <w:noProof/>
            <w:webHidden/>
          </w:rPr>
          <w:tab/>
        </w:r>
        <w:r>
          <w:rPr>
            <w:noProof/>
            <w:webHidden/>
          </w:rPr>
          <w:fldChar w:fldCharType="begin"/>
        </w:r>
        <w:r>
          <w:rPr>
            <w:noProof/>
            <w:webHidden/>
          </w:rPr>
          <w:instrText xml:space="preserve"> PAGEREF _Toc232374617 \h </w:instrText>
        </w:r>
        <w:r>
          <w:rPr>
            <w:noProof/>
            <w:webHidden/>
          </w:rPr>
        </w:r>
        <w:r>
          <w:rPr>
            <w:noProof/>
            <w:webHidden/>
          </w:rPr>
          <w:fldChar w:fldCharType="separate"/>
        </w:r>
        <w:r>
          <w:rPr>
            <w:noProof/>
            <w:webHidden/>
          </w:rPr>
          <w:t>12</w:t>
        </w:r>
        <w:r>
          <w:rPr>
            <w:noProof/>
            <w:webHidden/>
          </w:rPr>
          <w:fldChar w:fldCharType="end"/>
        </w:r>
      </w:hyperlink>
    </w:p>
    <w:p w14:paraId="6B7671C0" w14:textId="77777777" w:rsidR="00E967E1" w:rsidRDefault="00E967E1">
      <w:pPr>
        <w:pStyle w:val="TM1"/>
        <w:tabs>
          <w:tab w:val="right" w:leader="dot" w:pos="9396"/>
        </w:tabs>
        <w:rPr>
          <w:noProof/>
        </w:rPr>
      </w:pPr>
      <w:hyperlink w:anchor="_Toc232374618" w:history="1">
        <w:r w:rsidRPr="003346E5">
          <w:rPr>
            <w:rStyle w:val="Lienhypertexte"/>
            <w:noProof/>
          </w:rPr>
          <w:t>INTRODUCTION GÉNÉRALE</w:t>
        </w:r>
        <w:r>
          <w:rPr>
            <w:noProof/>
            <w:webHidden/>
          </w:rPr>
          <w:tab/>
        </w:r>
        <w:r>
          <w:rPr>
            <w:noProof/>
            <w:webHidden/>
          </w:rPr>
          <w:fldChar w:fldCharType="begin"/>
        </w:r>
        <w:r>
          <w:rPr>
            <w:noProof/>
            <w:webHidden/>
          </w:rPr>
          <w:instrText xml:space="preserve"> PAGEREF _Toc232374618 \h </w:instrText>
        </w:r>
        <w:r>
          <w:rPr>
            <w:noProof/>
            <w:webHidden/>
          </w:rPr>
        </w:r>
        <w:r>
          <w:rPr>
            <w:noProof/>
            <w:webHidden/>
          </w:rPr>
          <w:fldChar w:fldCharType="separate"/>
        </w:r>
        <w:r>
          <w:rPr>
            <w:noProof/>
            <w:webHidden/>
          </w:rPr>
          <w:t>23</w:t>
        </w:r>
        <w:r>
          <w:rPr>
            <w:noProof/>
            <w:webHidden/>
          </w:rPr>
          <w:fldChar w:fldCharType="end"/>
        </w:r>
      </w:hyperlink>
    </w:p>
    <w:p w14:paraId="39F6BD26" w14:textId="77777777" w:rsidR="00E967E1" w:rsidRDefault="00E967E1">
      <w:pPr>
        <w:pStyle w:val="TM1"/>
        <w:tabs>
          <w:tab w:val="right" w:leader="dot" w:pos="9396"/>
        </w:tabs>
        <w:rPr>
          <w:noProof/>
        </w:rPr>
      </w:pPr>
      <w:hyperlink w:anchor="_Toc232374619" w:history="1">
        <w:r w:rsidRPr="003346E5">
          <w:rPr>
            <w:rStyle w:val="Lienhypertexte"/>
            <w:noProof/>
          </w:rPr>
          <w:t>CHAPITRE 1 — CONTEXTE ET IDENTIFICATION DU PROBLÈME</w:t>
        </w:r>
        <w:r>
          <w:rPr>
            <w:noProof/>
            <w:webHidden/>
          </w:rPr>
          <w:tab/>
        </w:r>
        <w:r>
          <w:rPr>
            <w:noProof/>
            <w:webHidden/>
          </w:rPr>
          <w:fldChar w:fldCharType="begin"/>
        </w:r>
        <w:r>
          <w:rPr>
            <w:noProof/>
            <w:webHidden/>
          </w:rPr>
          <w:instrText xml:space="preserve"> PAGEREF _Toc232374619 \h </w:instrText>
        </w:r>
        <w:r>
          <w:rPr>
            <w:noProof/>
            <w:webHidden/>
          </w:rPr>
        </w:r>
        <w:r>
          <w:rPr>
            <w:noProof/>
            <w:webHidden/>
          </w:rPr>
          <w:fldChar w:fldCharType="separate"/>
        </w:r>
        <w:r>
          <w:rPr>
            <w:noProof/>
            <w:webHidden/>
          </w:rPr>
          <w:t>24</w:t>
        </w:r>
        <w:r>
          <w:rPr>
            <w:noProof/>
            <w:webHidden/>
          </w:rPr>
          <w:fldChar w:fldCharType="end"/>
        </w:r>
      </w:hyperlink>
    </w:p>
    <w:p w14:paraId="49C33FBC" w14:textId="77777777" w:rsidR="00E967E1" w:rsidRDefault="00E967E1">
      <w:pPr>
        <w:pStyle w:val="TM2"/>
        <w:tabs>
          <w:tab w:val="right" w:leader="dot" w:pos="9396"/>
        </w:tabs>
        <w:rPr>
          <w:noProof/>
        </w:rPr>
      </w:pPr>
      <w:hyperlink w:anchor="_Toc232374620" w:history="1">
        <w:r w:rsidRPr="003346E5">
          <w:rPr>
            <w:rStyle w:val="Lienhypertexte"/>
            <w:noProof/>
          </w:rPr>
          <w:t>1.1 Contexte général</w:t>
        </w:r>
        <w:r>
          <w:rPr>
            <w:noProof/>
            <w:webHidden/>
          </w:rPr>
          <w:tab/>
        </w:r>
        <w:r>
          <w:rPr>
            <w:noProof/>
            <w:webHidden/>
          </w:rPr>
          <w:fldChar w:fldCharType="begin"/>
        </w:r>
        <w:r>
          <w:rPr>
            <w:noProof/>
            <w:webHidden/>
          </w:rPr>
          <w:instrText xml:space="preserve"> PAGEREF _Toc232374620 \h </w:instrText>
        </w:r>
        <w:r>
          <w:rPr>
            <w:noProof/>
            <w:webHidden/>
          </w:rPr>
        </w:r>
        <w:r>
          <w:rPr>
            <w:noProof/>
            <w:webHidden/>
          </w:rPr>
          <w:fldChar w:fldCharType="separate"/>
        </w:r>
        <w:r>
          <w:rPr>
            <w:noProof/>
            <w:webHidden/>
          </w:rPr>
          <w:t>24</w:t>
        </w:r>
        <w:r>
          <w:rPr>
            <w:noProof/>
            <w:webHidden/>
          </w:rPr>
          <w:fldChar w:fldCharType="end"/>
        </w:r>
      </w:hyperlink>
    </w:p>
    <w:p w14:paraId="6270DC79" w14:textId="06CB8E75" w:rsidR="00E967E1" w:rsidRDefault="00E967E1">
      <w:pPr>
        <w:pStyle w:val="TM3"/>
        <w:tabs>
          <w:tab w:val="right" w:leader="dot" w:pos="9396"/>
        </w:tabs>
        <w:rPr>
          <w:noProof/>
        </w:rPr>
      </w:pPr>
      <w:hyperlink w:anchor="_Toc232374621" w:history="1">
        <w:r w:rsidRPr="003346E5">
          <w:rPr>
            <w:rStyle w:val="Lienhypertexte"/>
            <w:noProof/>
          </w:rPr>
          <w:t>1.1.1 Présentation de la structure d’accueil : OPEN</w:t>
        </w:r>
        <w:r>
          <w:rPr>
            <w:noProof/>
            <w:webHidden/>
          </w:rPr>
          <w:tab/>
        </w:r>
        <w:r>
          <w:rPr>
            <w:noProof/>
            <w:webHidden/>
          </w:rPr>
          <w:fldChar w:fldCharType="begin"/>
        </w:r>
        <w:r>
          <w:rPr>
            <w:noProof/>
            <w:webHidden/>
          </w:rPr>
          <w:instrText xml:space="preserve"> PAGEREF _Toc232374621 \h </w:instrText>
        </w:r>
        <w:r>
          <w:rPr>
            <w:noProof/>
            <w:webHidden/>
          </w:rPr>
        </w:r>
        <w:r>
          <w:rPr>
            <w:noProof/>
            <w:webHidden/>
          </w:rPr>
          <w:fldChar w:fldCharType="separate"/>
        </w:r>
        <w:r>
          <w:rPr>
            <w:noProof/>
            <w:webHidden/>
          </w:rPr>
          <w:t>24</w:t>
        </w:r>
        <w:r>
          <w:rPr>
            <w:noProof/>
            <w:webHidden/>
          </w:rPr>
          <w:fldChar w:fldCharType="end"/>
        </w:r>
      </w:hyperlink>
    </w:p>
    <w:p w14:paraId="1EC6EB3F" w14:textId="77777777" w:rsidR="00E967E1" w:rsidRDefault="00E967E1">
      <w:pPr>
        <w:pStyle w:val="TM2"/>
        <w:tabs>
          <w:tab w:val="right" w:leader="dot" w:pos="9396"/>
        </w:tabs>
        <w:rPr>
          <w:noProof/>
        </w:rPr>
      </w:pPr>
      <w:hyperlink w:anchor="_Toc232374622" w:history="1">
        <w:r w:rsidRPr="003346E5">
          <w:rPr>
            <w:rStyle w:val="Lienhypertexte"/>
            <w:noProof/>
          </w:rPr>
          <w:t>1.2 La supervision réseau aujourd’hui</w:t>
        </w:r>
        <w:r>
          <w:rPr>
            <w:noProof/>
            <w:webHidden/>
          </w:rPr>
          <w:tab/>
        </w:r>
        <w:r>
          <w:rPr>
            <w:noProof/>
            <w:webHidden/>
          </w:rPr>
          <w:fldChar w:fldCharType="begin"/>
        </w:r>
        <w:r>
          <w:rPr>
            <w:noProof/>
            <w:webHidden/>
          </w:rPr>
          <w:instrText xml:space="preserve"> PAGEREF _Toc232374622 \h </w:instrText>
        </w:r>
        <w:r>
          <w:rPr>
            <w:noProof/>
            <w:webHidden/>
          </w:rPr>
        </w:r>
        <w:r>
          <w:rPr>
            <w:noProof/>
            <w:webHidden/>
          </w:rPr>
          <w:fldChar w:fldCharType="separate"/>
        </w:r>
        <w:r>
          <w:rPr>
            <w:noProof/>
            <w:webHidden/>
          </w:rPr>
          <w:t>24</w:t>
        </w:r>
        <w:r>
          <w:rPr>
            <w:noProof/>
            <w:webHidden/>
          </w:rPr>
          <w:fldChar w:fldCharType="end"/>
        </w:r>
      </w:hyperlink>
    </w:p>
    <w:p w14:paraId="503B88D5" w14:textId="77777777" w:rsidR="00E967E1" w:rsidRDefault="00E967E1">
      <w:pPr>
        <w:pStyle w:val="TM2"/>
        <w:tabs>
          <w:tab w:val="right" w:leader="dot" w:pos="9396"/>
        </w:tabs>
        <w:rPr>
          <w:noProof/>
        </w:rPr>
      </w:pPr>
      <w:hyperlink w:anchor="_Toc232374623" w:history="1">
        <w:r w:rsidRPr="003346E5">
          <w:rPr>
            <w:rStyle w:val="Lienhypertexte"/>
            <w:noProof/>
          </w:rPr>
          <w:t>1.3 Constat et formulation du problème</w:t>
        </w:r>
        <w:r>
          <w:rPr>
            <w:noProof/>
            <w:webHidden/>
          </w:rPr>
          <w:tab/>
        </w:r>
        <w:r>
          <w:rPr>
            <w:noProof/>
            <w:webHidden/>
          </w:rPr>
          <w:fldChar w:fldCharType="begin"/>
        </w:r>
        <w:r>
          <w:rPr>
            <w:noProof/>
            <w:webHidden/>
          </w:rPr>
          <w:instrText xml:space="preserve"> PAGEREF _Toc232374623 \h </w:instrText>
        </w:r>
        <w:r>
          <w:rPr>
            <w:noProof/>
            <w:webHidden/>
          </w:rPr>
        </w:r>
        <w:r>
          <w:rPr>
            <w:noProof/>
            <w:webHidden/>
          </w:rPr>
          <w:fldChar w:fldCharType="separate"/>
        </w:r>
        <w:r>
          <w:rPr>
            <w:noProof/>
            <w:webHidden/>
          </w:rPr>
          <w:t>25</w:t>
        </w:r>
        <w:r>
          <w:rPr>
            <w:noProof/>
            <w:webHidden/>
          </w:rPr>
          <w:fldChar w:fldCharType="end"/>
        </w:r>
      </w:hyperlink>
    </w:p>
    <w:p w14:paraId="16FD2F05" w14:textId="77777777" w:rsidR="00E967E1" w:rsidRDefault="00E967E1">
      <w:pPr>
        <w:pStyle w:val="TM2"/>
        <w:tabs>
          <w:tab w:val="right" w:leader="dot" w:pos="9396"/>
        </w:tabs>
        <w:rPr>
          <w:noProof/>
        </w:rPr>
      </w:pPr>
      <w:hyperlink w:anchor="_Toc232374624" w:history="1">
        <w:r w:rsidRPr="003346E5">
          <w:rPr>
            <w:rStyle w:val="Lienhypertexte"/>
            <w:noProof/>
          </w:rPr>
          <w:t>1.4 Questions de recherche</w:t>
        </w:r>
        <w:r>
          <w:rPr>
            <w:noProof/>
            <w:webHidden/>
          </w:rPr>
          <w:tab/>
        </w:r>
        <w:r>
          <w:rPr>
            <w:noProof/>
            <w:webHidden/>
          </w:rPr>
          <w:fldChar w:fldCharType="begin"/>
        </w:r>
        <w:r>
          <w:rPr>
            <w:noProof/>
            <w:webHidden/>
          </w:rPr>
          <w:instrText xml:space="preserve"> PAGEREF _Toc232374624 \h </w:instrText>
        </w:r>
        <w:r>
          <w:rPr>
            <w:noProof/>
            <w:webHidden/>
          </w:rPr>
        </w:r>
        <w:r>
          <w:rPr>
            <w:noProof/>
            <w:webHidden/>
          </w:rPr>
          <w:fldChar w:fldCharType="separate"/>
        </w:r>
        <w:r>
          <w:rPr>
            <w:noProof/>
            <w:webHidden/>
          </w:rPr>
          <w:t>25</w:t>
        </w:r>
        <w:r>
          <w:rPr>
            <w:noProof/>
            <w:webHidden/>
          </w:rPr>
          <w:fldChar w:fldCharType="end"/>
        </w:r>
      </w:hyperlink>
    </w:p>
    <w:p w14:paraId="0A018BEA" w14:textId="77777777" w:rsidR="00E967E1" w:rsidRDefault="00E967E1">
      <w:pPr>
        <w:pStyle w:val="TM3"/>
        <w:tabs>
          <w:tab w:val="right" w:leader="dot" w:pos="9396"/>
        </w:tabs>
        <w:rPr>
          <w:noProof/>
        </w:rPr>
      </w:pPr>
      <w:hyperlink w:anchor="_Toc232374625" w:history="1">
        <w:r w:rsidRPr="003346E5">
          <w:rPr>
            <w:rStyle w:val="Lienhypertexte"/>
            <w:noProof/>
          </w:rPr>
          <w:t>Question principale</w:t>
        </w:r>
        <w:r>
          <w:rPr>
            <w:noProof/>
            <w:webHidden/>
          </w:rPr>
          <w:tab/>
        </w:r>
        <w:r>
          <w:rPr>
            <w:noProof/>
            <w:webHidden/>
          </w:rPr>
          <w:fldChar w:fldCharType="begin"/>
        </w:r>
        <w:r>
          <w:rPr>
            <w:noProof/>
            <w:webHidden/>
          </w:rPr>
          <w:instrText xml:space="preserve"> PAGEREF _Toc232374625 \h </w:instrText>
        </w:r>
        <w:r>
          <w:rPr>
            <w:noProof/>
            <w:webHidden/>
          </w:rPr>
        </w:r>
        <w:r>
          <w:rPr>
            <w:noProof/>
            <w:webHidden/>
          </w:rPr>
          <w:fldChar w:fldCharType="separate"/>
        </w:r>
        <w:r>
          <w:rPr>
            <w:noProof/>
            <w:webHidden/>
          </w:rPr>
          <w:t>25</w:t>
        </w:r>
        <w:r>
          <w:rPr>
            <w:noProof/>
            <w:webHidden/>
          </w:rPr>
          <w:fldChar w:fldCharType="end"/>
        </w:r>
      </w:hyperlink>
    </w:p>
    <w:p w14:paraId="78615337" w14:textId="77777777" w:rsidR="00E967E1" w:rsidRDefault="00E967E1">
      <w:pPr>
        <w:pStyle w:val="TM3"/>
        <w:tabs>
          <w:tab w:val="right" w:leader="dot" w:pos="9396"/>
        </w:tabs>
        <w:rPr>
          <w:noProof/>
        </w:rPr>
      </w:pPr>
      <w:hyperlink w:anchor="_Toc232374626" w:history="1">
        <w:r w:rsidRPr="003346E5">
          <w:rPr>
            <w:rStyle w:val="Lienhypertexte"/>
            <w:noProof/>
          </w:rPr>
          <w:t>Questions secondaires</w:t>
        </w:r>
        <w:r>
          <w:rPr>
            <w:noProof/>
            <w:webHidden/>
          </w:rPr>
          <w:tab/>
        </w:r>
        <w:r>
          <w:rPr>
            <w:noProof/>
            <w:webHidden/>
          </w:rPr>
          <w:fldChar w:fldCharType="begin"/>
        </w:r>
        <w:r>
          <w:rPr>
            <w:noProof/>
            <w:webHidden/>
          </w:rPr>
          <w:instrText xml:space="preserve"> PAGEREF _Toc232374626 \h </w:instrText>
        </w:r>
        <w:r>
          <w:rPr>
            <w:noProof/>
            <w:webHidden/>
          </w:rPr>
        </w:r>
        <w:r>
          <w:rPr>
            <w:noProof/>
            <w:webHidden/>
          </w:rPr>
          <w:fldChar w:fldCharType="separate"/>
        </w:r>
        <w:r>
          <w:rPr>
            <w:noProof/>
            <w:webHidden/>
          </w:rPr>
          <w:t>25</w:t>
        </w:r>
        <w:r>
          <w:rPr>
            <w:noProof/>
            <w:webHidden/>
          </w:rPr>
          <w:fldChar w:fldCharType="end"/>
        </w:r>
      </w:hyperlink>
    </w:p>
    <w:p w14:paraId="48C2628F" w14:textId="77777777" w:rsidR="00E967E1" w:rsidRDefault="00E967E1">
      <w:pPr>
        <w:pStyle w:val="TM2"/>
        <w:tabs>
          <w:tab w:val="right" w:leader="dot" w:pos="9396"/>
        </w:tabs>
        <w:rPr>
          <w:noProof/>
        </w:rPr>
      </w:pPr>
      <w:hyperlink w:anchor="_Toc232374627" w:history="1">
        <w:r w:rsidRPr="003346E5">
          <w:rPr>
            <w:rStyle w:val="Lienhypertexte"/>
            <w:noProof/>
          </w:rPr>
          <w:t>1.5 Justification et intérêt du sujet</w:t>
        </w:r>
        <w:r>
          <w:rPr>
            <w:noProof/>
            <w:webHidden/>
          </w:rPr>
          <w:tab/>
        </w:r>
        <w:r>
          <w:rPr>
            <w:noProof/>
            <w:webHidden/>
          </w:rPr>
          <w:fldChar w:fldCharType="begin"/>
        </w:r>
        <w:r>
          <w:rPr>
            <w:noProof/>
            <w:webHidden/>
          </w:rPr>
          <w:instrText xml:space="preserve"> PAGEREF _Toc232374627 \h </w:instrText>
        </w:r>
        <w:r>
          <w:rPr>
            <w:noProof/>
            <w:webHidden/>
          </w:rPr>
        </w:r>
        <w:r>
          <w:rPr>
            <w:noProof/>
            <w:webHidden/>
          </w:rPr>
          <w:fldChar w:fldCharType="separate"/>
        </w:r>
        <w:r>
          <w:rPr>
            <w:noProof/>
            <w:webHidden/>
          </w:rPr>
          <w:t>26</w:t>
        </w:r>
        <w:r>
          <w:rPr>
            <w:noProof/>
            <w:webHidden/>
          </w:rPr>
          <w:fldChar w:fldCharType="end"/>
        </w:r>
      </w:hyperlink>
    </w:p>
    <w:p w14:paraId="644BF245" w14:textId="77777777" w:rsidR="00E967E1" w:rsidRDefault="00E967E1">
      <w:pPr>
        <w:pStyle w:val="TM1"/>
        <w:tabs>
          <w:tab w:val="right" w:leader="dot" w:pos="9396"/>
        </w:tabs>
        <w:rPr>
          <w:noProof/>
        </w:rPr>
      </w:pPr>
      <w:hyperlink w:anchor="_Toc232374628" w:history="1">
        <w:r w:rsidRPr="003346E5">
          <w:rPr>
            <w:rStyle w:val="Lienhypertexte"/>
            <w:noProof/>
          </w:rPr>
          <w:t>CHAPITRE 2 — OBJECTIFS ET RÉSULTATS ATTENDUS</w:t>
        </w:r>
        <w:r>
          <w:rPr>
            <w:noProof/>
            <w:webHidden/>
          </w:rPr>
          <w:tab/>
        </w:r>
        <w:r>
          <w:rPr>
            <w:noProof/>
            <w:webHidden/>
          </w:rPr>
          <w:fldChar w:fldCharType="begin"/>
        </w:r>
        <w:r>
          <w:rPr>
            <w:noProof/>
            <w:webHidden/>
          </w:rPr>
          <w:instrText xml:space="preserve"> PAGEREF _Toc232374628 \h </w:instrText>
        </w:r>
        <w:r>
          <w:rPr>
            <w:noProof/>
            <w:webHidden/>
          </w:rPr>
        </w:r>
        <w:r>
          <w:rPr>
            <w:noProof/>
            <w:webHidden/>
          </w:rPr>
          <w:fldChar w:fldCharType="separate"/>
        </w:r>
        <w:r>
          <w:rPr>
            <w:noProof/>
            <w:webHidden/>
          </w:rPr>
          <w:t>27</w:t>
        </w:r>
        <w:r>
          <w:rPr>
            <w:noProof/>
            <w:webHidden/>
          </w:rPr>
          <w:fldChar w:fldCharType="end"/>
        </w:r>
      </w:hyperlink>
    </w:p>
    <w:p w14:paraId="509A379A" w14:textId="77777777" w:rsidR="00E967E1" w:rsidRDefault="00E967E1">
      <w:pPr>
        <w:pStyle w:val="TM2"/>
        <w:tabs>
          <w:tab w:val="right" w:leader="dot" w:pos="9396"/>
        </w:tabs>
        <w:rPr>
          <w:noProof/>
        </w:rPr>
      </w:pPr>
      <w:hyperlink w:anchor="_Toc232374629" w:history="1">
        <w:r w:rsidRPr="003346E5">
          <w:rPr>
            <w:rStyle w:val="Lienhypertexte"/>
            <w:noProof/>
          </w:rPr>
          <w:t>2.1 Objectif général</w:t>
        </w:r>
        <w:r>
          <w:rPr>
            <w:noProof/>
            <w:webHidden/>
          </w:rPr>
          <w:tab/>
        </w:r>
        <w:r>
          <w:rPr>
            <w:noProof/>
            <w:webHidden/>
          </w:rPr>
          <w:fldChar w:fldCharType="begin"/>
        </w:r>
        <w:r>
          <w:rPr>
            <w:noProof/>
            <w:webHidden/>
          </w:rPr>
          <w:instrText xml:space="preserve"> PAGEREF _Toc232374629 \h </w:instrText>
        </w:r>
        <w:r>
          <w:rPr>
            <w:noProof/>
            <w:webHidden/>
          </w:rPr>
        </w:r>
        <w:r>
          <w:rPr>
            <w:noProof/>
            <w:webHidden/>
          </w:rPr>
          <w:fldChar w:fldCharType="separate"/>
        </w:r>
        <w:r>
          <w:rPr>
            <w:noProof/>
            <w:webHidden/>
          </w:rPr>
          <w:t>27</w:t>
        </w:r>
        <w:r>
          <w:rPr>
            <w:noProof/>
            <w:webHidden/>
          </w:rPr>
          <w:fldChar w:fldCharType="end"/>
        </w:r>
      </w:hyperlink>
    </w:p>
    <w:p w14:paraId="4753F66C" w14:textId="77777777" w:rsidR="00E967E1" w:rsidRDefault="00E967E1">
      <w:pPr>
        <w:pStyle w:val="TM2"/>
        <w:tabs>
          <w:tab w:val="right" w:leader="dot" w:pos="9396"/>
        </w:tabs>
        <w:rPr>
          <w:noProof/>
        </w:rPr>
      </w:pPr>
      <w:hyperlink w:anchor="_Toc232374630" w:history="1">
        <w:r w:rsidRPr="003346E5">
          <w:rPr>
            <w:rStyle w:val="Lienhypertexte"/>
            <w:noProof/>
          </w:rPr>
          <w:t>2.2 Objectifs spécifiques</w:t>
        </w:r>
        <w:r>
          <w:rPr>
            <w:noProof/>
            <w:webHidden/>
          </w:rPr>
          <w:tab/>
        </w:r>
        <w:r>
          <w:rPr>
            <w:noProof/>
            <w:webHidden/>
          </w:rPr>
          <w:fldChar w:fldCharType="begin"/>
        </w:r>
        <w:r>
          <w:rPr>
            <w:noProof/>
            <w:webHidden/>
          </w:rPr>
          <w:instrText xml:space="preserve"> PAGEREF _Toc232374630 \h </w:instrText>
        </w:r>
        <w:r>
          <w:rPr>
            <w:noProof/>
            <w:webHidden/>
          </w:rPr>
        </w:r>
        <w:r>
          <w:rPr>
            <w:noProof/>
            <w:webHidden/>
          </w:rPr>
          <w:fldChar w:fldCharType="separate"/>
        </w:r>
        <w:r>
          <w:rPr>
            <w:noProof/>
            <w:webHidden/>
          </w:rPr>
          <w:t>27</w:t>
        </w:r>
        <w:r>
          <w:rPr>
            <w:noProof/>
            <w:webHidden/>
          </w:rPr>
          <w:fldChar w:fldCharType="end"/>
        </w:r>
      </w:hyperlink>
    </w:p>
    <w:p w14:paraId="7B216127" w14:textId="77777777" w:rsidR="00E967E1" w:rsidRDefault="00E967E1">
      <w:pPr>
        <w:pStyle w:val="TM2"/>
        <w:tabs>
          <w:tab w:val="right" w:leader="dot" w:pos="9396"/>
        </w:tabs>
        <w:rPr>
          <w:noProof/>
        </w:rPr>
      </w:pPr>
      <w:hyperlink w:anchor="_Toc232374631" w:history="1">
        <w:r w:rsidRPr="003346E5">
          <w:rPr>
            <w:rStyle w:val="Lienhypertexte"/>
            <w:noProof/>
          </w:rPr>
          <w:t>2.3 Hypothèses de recherche</w:t>
        </w:r>
        <w:r>
          <w:rPr>
            <w:noProof/>
            <w:webHidden/>
          </w:rPr>
          <w:tab/>
        </w:r>
        <w:r>
          <w:rPr>
            <w:noProof/>
            <w:webHidden/>
          </w:rPr>
          <w:fldChar w:fldCharType="begin"/>
        </w:r>
        <w:r>
          <w:rPr>
            <w:noProof/>
            <w:webHidden/>
          </w:rPr>
          <w:instrText xml:space="preserve"> PAGEREF _Toc232374631 \h </w:instrText>
        </w:r>
        <w:r>
          <w:rPr>
            <w:noProof/>
            <w:webHidden/>
          </w:rPr>
        </w:r>
        <w:r>
          <w:rPr>
            <w:noProof/>
            <w:webHidden/>
          </w:rPr>
          <w:fldChar w:fldCharType="separate"/>
        </w:r>
        <w:r>
          <w:rPr>
            <w:noProof/>
            <w:webHidden/>
          </w:rPr>
          <w:t>27</w:t>
        </w:r>
        <w:r>
          <w:rPr>
            <w:noProof/>
            <w:webHidden/>
          </w:rPr>
          <w:fldChar w:fldCharType="end"/>
        </w:r>
      </w:hyperlink>
    </w:p>
    <w:p w14:paraId="4A98FFCA" w14:textId="77777777" w:rsidR="00E967E1" w:rsidRDefault="00E967E1">
      <w:pPr>
        <w:pStyle w:val="TM2"/>
        <w:tabs>
          <w:tab w:val="right" w:leader="dot" w:pos="9396"/>
        </w:tabs>
        <w:rPr>
          <w:noProof/>
        </w:rPr>
      </w:pPr>
      <w:hyperlink w:anchor="_Toc232374632" w:history="1">
        <w:r w:rsidRPr="003346E5">
          <w:rPr>
            <w:rStyle w:val="Lienhypertexte"/>
            <w:noProof/>
          </w:rPr>
          <w:t>2.4 Résultats attendus (indicateurs)</w:t>
        </w:r>
        <w:r>
          <w:rPr>
            <w:noProof/>
            <w:webHidden/>
          </w:rPr>
          <w:tab/>
        </w:r>
        <w:r>
          <w:rPr>
            <w:noProof/>
            <w:webHidden/>
          </w:rPr>
          <w:fldChar w:fldCharType="begin"/>
        </w:r>
        <w:r>
          <w:rPr>
            <w:noProof/>
            <w:webHidden/>
          </w:rPr>
          <w:instrText xml:space="preserve"> PAGEREF _Toc232374632 \h </w:instrText>
        </w:r>
        <w:r>
          <w:rPr>
            <w:noProof/>
            <w:webHidden/>
          </w:rPr>
        </w:r>
        <w:r>
          <w:rPr>
            <w:noProof/>
            <w:webHidden/>
          </w:rPr>
          <w:fldChar w:fldCharType="separate"/>
        </w:r>
        <w:r>
          <w:rPr>
            <w:noProof/>
            <w:webHidden/>
          </w:rPr>
          <w:t>27</w:t>
        </w:r>
        <w:r>
          <w:rPr>
            <w:noProof/>
            <w:webHidden/>
          </w:rPr>
          <w:fldChar w:fldCharType="end"/>
        </w:r>
      </w:hyperlink>
    </w:p>
    <w:p w14:paraId="6A99D481" w14:textId="77777777" w:rsidR="00E967E1" w:rsidRDefault="00E967E1">
      <w:pPr>
        <w:pStyle w:val="TM1"/>
        <w:tabs>
          <w:tab w:val="right" w:leader="dot" w:pos="9396"/>
        </w:tabs>
        <w:rPr>
          <w:noProof/>
        </w:rPr>
      </w:pPr>
      <w:hyperlink w:anchor="_Toc232374633" w:history="1">
        <w:r w:rsidRPr="003346E5">
          <w:rPr>
            <w:rStyle w:val="Lienhypertexte"/>
            <w:noProof/>
          </w:rPr>
          <w:t>CHAPITRE 3 — DÉMARCHE MÉTHODOLOGIQUE</w:t>
        </w:r>
        <w:r>
          <w:rPr>
            <w:noProof/>
            <w:webHidden/>
          </w:rPr>
          <w:tab/>
        </w:r>
        <w:r>
          <w:rPr>
            <w:noProof/>
            <w:webHidden/>
          </w:rPr>
          <w:fldChar w:fldCharType="begin"/>
        </w:r>
        <w:r>
          <w:rPr>
            <w:noProof/>
            <w:webHidden/>
          </w:rPr>
          <w:instrText xml:space="preserve"> PAGEREF _Toc232374633 \h </w:instrText>
        </w:r>
        <w:r>
          <w:rPr>
            <w:noProof/>
            <w:webHidden/>
          </w:rPr>
        </w:r>
        <w:r>
          <w:rPr>
            <w:noProof/>
            <w:webHidden/>
          </w:rPr>
          <w:fldChar w:fldCharType="separate"/>
        </w:r>
        <w:r>
          <w:rPr>
            <w:noProof/>
            <w:webHidden/>
          </w:rPr>
          <w:t>29</w:t>
        </w:r>
        <w:r>
          <w:rPr>
            <w:noProof/>
            <w:webHidden/>
          </w:rPr>
          <w:fldChar w:fldCharType="end"/>
        </w:r>
      </w:hyperlink>
    </w:p>
    <w:p w14:paraId="2A7A36D3" w14:textId="77777777" w:rsidR="00E967E1" w:rsidRDefault="00E967E1">
      <w:pPr>
        <w:pStyle w:val="TM2"/>
        <w:tabs>
          <w:tab w:val="right" w:leader="dot" w:pos="9396"/>
        </w:tabs>
        <w:rPr>
          <w:noProof/>
        </w:rPr>
      </w:pPr>
      <w:hyperlink w:anchor="_Toc232374634" w:history="1">
        <w:r w:rsidRPr="003346E5">
          <w:rPr>
            <w:rStyle w:val="Lienhypertexte"/>
            <w:noProof/>
          </w:rPr>
          <w:t>3.1 Type de recherche</w:t>
        </w:r>
        <w:r>
          <w:rPr>
            <w:noProof/>
            <w:webHidden/>
          </w:rPr>
          <w:tab/>
        </w:r>
        <w:r>
          <w:rPr>
            <w:noProof/>
            <w:webHidden/>
          </w:rPr>
          <w:fldChar w:fldCharType="begin"/>
        </w:r>
        <w:r>
          <w:rPr>
            <w:noProof/>
            <w:webHidden/>
          </w:rPr>
          <w:instrText xml:space="preserve"> PAGEREF _Toc232374634 \h </w:instrText>
        </w:r>
        <w:r>
          <w:rPr>
            <w:noProof/>
            <w:webHidden/>
          </w:rPr>
        </w:r>
        <w:r>
          <w:rPr>
            <w:noProof/>
            <w:webHidden/>
          </w:rPr>
          <w:fldChar w:fldCharType="separate"/>
        </w:r>
        <w:r>
          <w:rPr>
            <w:noProof/>
            <w:webHidden/>
          </w:rPr>
          <w:t>29</w:t>
        </w:r>
        <w:r>
          <w:rPr>
            <w:noProof/>
            <w:webHidden/>
          </w:rPr>
          <w:fldChar w:fldCharType="end"/>
        </w:r>
      </w:hyperlink>
    </w:p>
    <w:p w14:paraId="2D960DF3" w14:textId="77777777" w:rsidR="00E967E1" w:rsidRDefault="00E967E1">
      <w:pPr>
        <w:pStyle w:val="TM2"/>
        <w:tabs>
          <w:tab w:val="right" w:leader="dot" w:pos="9396"/>
        </w:tabs>
        <w:rPr>
          <w:noProof/>
        </w:rPr>
      </w:pPr>
      <w:hyperlink w:anchor="_Toc232374635" w:history="1">
        <w:r w:rsidRPr="003346E5">
          <w:rPr>
            <w:rStyle w:val="Lienhypertexte"/>
            <w:noProof/>
          </w:rPr>
          <w:t>3.2 Approche méthodologique</w:t>
        </w:r>
        <w:r>
          <w:rPr>
            <w:noProof/>
            <w:webHidden/>
          </w:rPr>
          <w:tab/>
        </w:r>
        <w:r>
          <w:rPr>
            <w:noProof/>
            <w:webHidden/>
          </w:rPr>
          <w:fldChar w:fldCharType="begin"/>
        </w:r>
        <w:r>
          <w:rPr>
            <w:noProof/>
            <w:webHidden/>
          </w:rPr>
          <w:instrText xml:space="preserve"> PAGEREF _Toc232374635 \h </w:instrText>
        </w:r>
        <w:r>
          <w:rPr>
            <w:noProof/>
            <w:webHidden/>
          </w:rPr>
        </w:r>
        <w:r>
          <w:rPr>
            <w:noProof/>
            <w:webHidden/>
          </w:rPr>
          <w:fldChar w:fldCharType="separate"/>
        </w:r>
        <w:r>
          <w:rPr>
            <w:noProof/>
            <w:webHidden/>
          </w:rPr>
          <w:t>29</w:t>
        </w:r>
        <w:r>
          <w:rPr>
            <w:noProof/>
            <w:webHidden/>
          </w:rPr>
          <w:fldChar w:fldCharType="end"/>
        </w:r>
      </w:hyperlink>
    </w:p>
    <w:p w14:paraId="70A20030" w14:textId="77777777" w:rsidR="00E967E1" w:rsidRDefault="00E967E1">
      <w:pPr>
        <w:pStyle w:val="TM2"/>
        <w:tabs>
          <w:tab w:val="right" w:leader="dot" w:pos="9396"/>
        </w:tabs>
        <w:rPr>
          <w:noProof/>
        </w:rPr>
      </w:pPr>
      <w:hyperlink w:anchor="_Toc232374636" w:history="1">
        <w:r w:rsidRPr="003346E5">
          <w:rPr>
            <w:rStyle w:val="Lienhypertexte"/>
            <w:noProof/>
          </w:rPr>
          <w:t>3.3 Techniques et outils de collecte des données</w:t>
        </w:r>
        <w:r>
          <w:rPr>
            <w:noProof/>
            <w:webHidden/>
          </w:rPr>
          <w:tab/>
        </w:r>
        <w:r>
          <w:rPr>
            <w:noProof/>
            <w:webHidden/>
          </w:rPr>
          <w:fldChar w:fldCharType="begin"/>
        </w:r>
        <w:r>
          <w:rPr>
            <w:noProof/>
            <w:webHidden/>
          </w:rPr>
          <w:instrText xml:space="preserve"> PAGEREF _Toc232374636 \h </w:instrText>
        </w:r>
        <w:r>
          <w:rPr>
            <w:noProof/>
            <w:webHidden/>
          </w:rPr>
        </w:r>
        <w:r>
          <w:rPr>
            <w:noProof/>
            <w:webHidden/>
          </w:rPr>
          <w:fldChar w:fldCharType="separate"/>
        </w:r>
        <w:r>
          <w:rPr>
            <w:noProof/>
            <w:webHidden/>
          </w:rPr>
          <w:t>29</w:t>
        </w:r>
        <w:r>
          <w:rPr>
            <w:noProof/>
            <w:webHidden/>
          </w:rPr>
          <w:fldChar w:fldCharType="end"/>
        </w:r>
      </w:hyperlink>
    </w:p>
    <w:p w14:paraId="11EE1445" w14:textId="77777777" w:rsidR="00E967E1" w:rsidRDefault="00E967E1">
      <w:pPr>
        <w:pStyle w:val="TM2"/>
        <w:tabs>
          <w:tab w:val="right" w:leader="dot" w:pos="9396"/>
        </w:tabs>
        <w:rPr>
          <w:noProof/>
        </w:rPr>
      </w:pPr>
      <w:hyperlink w:anchor="_Toc232374637" w:history="1">
        <w:r w:rsidRPr="003346E5">
          <w:rPr>
            <w:rStyle w:val="Lienhypertexte"/>
            <w:noProof/>
          </w:rPr>
          <w:t>3.4 Méthode d’analyse</w:t>
        </w:r>
        <w:r>
          <w:rPr>
            <w:noProof/>
            <w:webHidden/>
          </w:rPr>
          <w:tab/>
        </w:r>
        <w:r>
          <w:rPr>
            <w:noProof/>
            <w:webHidden/>
          </w:rPr>
          <w:fldChar w:fldCharType="begin"/>
        </w:r>
        <w:r>
          <w:rPr>
            <w:noProof/>
            <w:webHidden/>
          </w:rPr>
          <w:instrText xml:space="preserve"> PAGEREF _Toc232374637 \h </w:instrText>
        </w:r>
        <w:r>
          <w:rPr>
            <w:noProof/>
            <w:webHidden/>
          </w:rPr>
        </w:r>
        <w:r>
          <w:rPr>
            <w:noProof/>
            <w:webHidden/>
          </w:rPr>
          <w:fldChar w:fldCharType="separate"/>
        </w:r>
        <w:r>
          <w:rPr>
            <w:noProof/>
            <w:webHidden/>
          </w:rPr>
          <w:t>29</w:t>
        </w:r>
        <w:r>
          <w:rPr>
            <w:noProof/>
            <w:webHidden/>
          </w:rPr>
          <w:fldChar w:fldCharType="end"/>
        </w:r>
      </w:hyperlink>
    </w:p>
    <w:p w14:paraId="758C6505" w14:textId="77777777" w:rsidR="00E967E1" w:rsidRDefault="00E967E1">
      <w:pPr>
        <w:pStyle w:val="TM2"/>
        <w:tabs>
          <w:tab w:val="right" w:leader="dot" w:pos="9396"/>
        </w:tabs>
        <w:rPr>
          <w:noProof/>
        </w:rPr>
      </w:pPr>
      <w:hyperlink w:anchor="_Toc232374638" w:history="1">
        <w:r w:rsidRPr="003346E5">
          <w:rPr>
            <w:rStyle w:val="Lienhypertexte"/>
            <w:noProof/>
          </w:rPr>
          <w:t>3.5 Outils techniques mobilisés</w:t>
        </w:r>
        <w:r>
          <w:rPr>
            <w:noProof/>
            <w:webHidden/>
          </w:rPr>
          <w:tab/>
        </w:r>
        <w:r>
          <w:rPr>
            <w:noProof/>
            <w:webHidden/>
          </w:rPr>
          <w:fldChar w:fldCharType="begin"/>
        </w:r>
        <w:r>
          <w:rPr>
            <w:noProof/>
            <w:webHidden/>
          </w:rPr>
          <w:instrText xml:space="preserve"> PAGEREF _Toc232374638 \h </w:instrText>
        </w:r>
        <w:r>
          <w:rPr>
            <w:noProof/>
            <w:webHidden/>
          </w:rPr>
        </w:r>
        <w:r>
          <w:rPr>
            <w:noProof/>
            <w:webHidden/>
          </w:rPr>
          <w:fldChar w:fldCharType="separate"/>
        </w:r>
        <w:r>
          <w:rPr>
            <w:noProof/>
            <w:webHidden/>
          </w:rPr>
          <w:t>29</w:t>
        </w:r>
        <w:r>
          <w:rPr>
            <w:noProof/>
            <w:webHidden/>
          </w:rPr>
          <w:fldChar w:fldCharType="end"/>
        </w:r>
      </w:hyperlink>
    </w:p>
    <w:p w14:paraId="260C555F" w14:textId="77777777" w:rsidR="00E967E1" w:rsidRDefault="00E967E1">
      <w:pPr>
        <w:pStyle w:val="TM2"/>
        <w:tabs>
          <w:tab w:val="right" w:leader="dot" w:pos="9396"/>
        </w:tabs>
        <w:rPr>
          <w:noProof/>
        </w:rPr>
      </w:pPr>
      <w:hyperlink w:anchor="_Toc232374639" w:history="1">
        <w:r w:rsidRPr="003346E5">
          <w:rPr>
            <w:rStyle w:val="Lienhypertexte"/>
            <w:noProof/>
          </w:rPr>
          <w:t>3.6 Planning de réalisation du projet</w:t>
        </w:r>
        <w:r>
          <w:rPr>
            <w:noProof/>
            <w:webHidden/>
          </w:rPr>
          <w:tab/>
        </w:r>
        <w:r>
          <w:rPr>
            <w:noProof/>
            <w:webHidden/>
          </w:rPr>
          <w:fldChar w:fldCharType="begin"/>
        </w:r>
        <w:r>
          <w:rPr>
            <w:noProof/>
            <w:webHidden/>
          </w:rPr>
          <w:instrText xml:space="preserve"> PAGEREF _Toc232374639 \h </w:instrText>
        </w:r>
        <w:r>
          <w:rPr>
            <w:noProof/>
            <w:webHidden/>
          </w:rPr>
        </w:r>
        <w:r>
          <w:rPr>
            <w:noProof/>
            <w:webHidden/>
          </w:rPr>
          <w:fldChar w:fldCharType="separate"/>
        </w:r>
        <w:r>
          <w:rPr>
            <w:noProof/>
            <w:webHidden/>
          </w:rPr>
          <w:t>30</w:t>
        </w:r>
        <w:r>
          <w:rPr>
            <w:noProof/>
            <w:webHidden/>
          </w:rPr>
          <w:fldChar w:fldCharType="end"/>
        </w:r>
      </w:hyperlink>
    </w:p>
    <w:p w14:paraId="4233EE5C" w14:textId="77777777" w:rsidR="00E967E1" w:rsidRDefault="00E967E1">
      <w:pPr>
        <w:pStyle w:val="TM2"/>
        <w:tabs>
          <w:tab w:val="right" w:leader="dot" w:pos="9396"/>
        </w:tabs>
        <w:rPr>
          <w:noProof/>
        </w:rPr>
      </w:pPr>
      <w:hyperlink w:anchor="_Toc232374640" w:history="1">
        <w:r w:rsidRPr="003346E5">
          <w:rPr>
            <w:rStyle w:val="Lienhypertexte"/>
            <w:noProof/>
          </w:rPr>
          <w:t>3.7 Délimitation du champ de l’étude</w:t>
        </w:r>
        <w:r>
          <w:rPr>
            <w:noProof/>
            <w:webHidden/>
          </w:rPr>
          <w:tab/>
        </w:r>
        <w:r>
          <w:rPr>
            <w:noProof/>
            <w:webHidden/>
          </w:rPr>
          <w:fldChar w:fldCharType="begin"/>
        </w:r>
        <w:r>
          <w:rPr>
            <w:noProof/>
            <w:webHidden/>
          </w:rPr>
          <w:instrText xml:space="preserve"> PAGEREF _Toc232374640 \h </w:instrText>
        </w:r>
        <w:r>
          <w:rPr>
            <w:noProof/>
            <w:webHidden/>
          </w:rPr>
        </w:r>
        <w:r>
          <w:rPr>
            <w:noProof/>
            <w:webHidden/>
          </w:rPr>
          <w:fldChar w:fldCharType="separate"/>
        </w:r>
        <w:r>
          <w:rPr>
            <w:noProof/>
            <w:webHidden/>
          </w:rPr>
          <w:t>30</w:t>
        </w:r>
        <w:r>
          <w:rPr>
            <w:noProof/>
            <w:webHidden/>
          </w:rPr>
          <w:fldChar w:fldCharType="end"/>
        </w:r>
      </w:hyperlink>
    </w:p>
    <w:p w14:paraId="5D4C18E3" w14:textId="77777777" w:rsidR="00E967E1" w:rsidRDefault="00E967E1">
      <w:pPr>
        <w:pStyle w:val="TM1"/>
        <w:tabs>
          <w:tab w:val="right" w:leader="dot" w:pos="9396"/>
        </w:tabs>
        <w:rPr>
          <w:noProof/>
        </w:rPr>
      </w:pPr>
      <w:hyperlink w:anchor="_Toc232374641" w:history="1">
        <w:r w:rsidRPr="003346E5">
          <w:rPr>
            <w:rStyle w:val="Lienhypertexte"/>
            <w:noProof/>
          </w:rPr>
          <w:t>CHAPITRE 4 — ÉTAT DES LIEUX DES SOLUTIONS EXISTANTES ET SOLUTION PROPOSÉE</w:t>
        </w:r>
        <w:r>
          <w:rPr>
            <w:noProof/>
            <w:webHidden/>
          </w:rPr>
          <w:tab/>
        </w:r>
        <w:r>
          <w:rPr>
            <w:noProof/>
            <w:webHidden/>
          </w:rPr>
          <w:fldChar w:fldCharType="begin"/>
        </w:r>
        <w:r>
          <w:rPr>
            <w:noProof/>
            <w:webHidden/>
          </w:rPr>
          <w:instrText xml:space="preserve"> PAGEREF _Toc232374641 \h </w:instrText>
        </w:r>
        <w:r>
          <w:rPr>
            <w:noProof/>
            <w:webHidden/>
          </w:rPr>
        </w:r>
        <w:r>
          <w:rPr>
            <w:noProof/>
            <w:webHidden/>
          </w:rPr>
          <w:fldChar w:fldCharType="separate"/>
        </w:r>
        <w:r>
          <w:rPr>
            <w:noProof/>
            <w:webHidden/>
          </w:rPr>
          <w:t>31</w:t>
        </w:r>
        <w:r>
          <w:rPr>
            <w:noProof/>
            <w:webHidden/>
          </w:rPr>
          <w:fldChar w:fldCharType="end"/>
        </w:r>
      </w:hyperlink>
    </w:p>
    <w:p w14:paraId="4B6391A8" w14:textId="77777777" w:rsidR="00E967E1" w:rsidRDefault="00E967E1">
      <w:pPr>
        <w:pStyle w:val="TM2"/>
        <w:tabs>
          <w:tab w:val="right" w:leader="dot" w:pos="9396"/>
        </w:tabs>
        <w:rPr>
          <w:noProof/>
        </w:rPr>
      </w:pPr>
      <w:hyperlink w:anchor="_Toc232374642" w:history="1">
        <w:r w:rsidRPr="003346E5">
          <w:rPr>
            <w:rStyle w:val="Lienhypertexte"/>
            <w:noProof/>
          </w:rPr>
          <w:t>4.1 Cadre conceptuel et définitions</w:t>
        </w:r>
        <w:r>
          <w:rPr>
            <w:noProof/>
            <w:webHidden/>
          </w:rPr>
          <w:tab/>
        </w:r>
        <w:r>
          <w:rPr>
            <w:noProof/>
            <w:webHidden/>
          </w:rPr>
          <w:fldChar w:fldCharType="begin"/>
        </w:r>
        <w:r>
          <w:rPr>
            <w:noProof/>
            <w:webHidden/>
          </w:rPr>
          <w:instrText xml:space="preserve"> PAGEREF _Toc232374642 \h </w:instrText>
        </w:r>
        <w:r>
          <w:rPr>
            <w:noProof/>
            <w:webHidden/>
          </w:rPr>
        </w:r>
        <w:r>
          <w:rPr>
            <w:noProof/>
            <w:webHidden/>
          </w:rPr>
          <w:fldChar w:fldCharType="separate"/>
        </w:r>
        <w:r>
          <w:rPr>
            <w:noProof/>
            <w:webHidden/>
          </w:rPr>
          <w:t>31</w:t>
        </w:r>
        <w:r>
          <w:rPr>
            <w:noProof/>
            <w:webHidden/>
          </w:rPr>
          <w:fldChar w:fldCharType="end"/>
        </w:r>
      </w:hyperlink>
    </w:p>
    <w:p w14:paraId="45D7C807" w14:textId="77777777" w:rsidR="00E967E1" w:rsidRDefault="00E967E1">
      <w:pPr>
        <w:pStyle w:val="TM2"/>
        <w:tabs>
          <w:tab w:val="right" w:leader="dot" w:pos="9396"/>
        </w:tabs>
        <w:rPr>
          <w:noProof/>
        </w:rPr>
      </w:pPr>
      <w:hyperlink w:anchor="_Toc232374643" w:history="1">
        <w:r w:rsidRPr="003346E5">
          <w:rPr>
            <w:rStyle w:val="Lienhypertexte"/>
            <w:noProof/>
          </w:rPr>
          <w:t>4.2 La supervision manuelle</w:t>
        </w:r>
        <w:r>
          <w:rPr>
            <w:noProof/>
            <w:webHidden/>
          </w:rPr>
          <w:tab/>
        </w:r>
        <w:r>
          <w:rPr>
            <w:noProof/>
            <w:webHidden/>
          </w:rPr>
          <w:fldChar w:fldCharType="begin"/>
        </w:r>
        <w:r>
          <w:rPr>
            <w:noProof/>
            <w:webHidden/>
          </w:rPr>
          <w:instrText xml:space="preserve"> PAGEREF _Toc232374643 \h </w:instrText>
        </w:r>
        <w:r>
          <w:rPr>
            <w:noProof/>
            <w:webHidden/>
          </w:rPr>
        </w:r>
        <w:r>
          <w:rPr>
            <w:noProof/>
            <w:webHidden/>
          </w:rPr>
          <w:fldChar w:fldCharType="separate"/>
        </w:r>
        <w:r>
          <w:rPr>
            <w:noProof/>
            <w:webHidden/>
          </w:rPr>
          <w:t>31</w:t>
        </w:r>
        <w:r>
          <w:rPr>
            <w:noProof/>
            <w:webHidden/>
          </w:rPr>
          <w:fldChar w:fldCharType="end"/>
        </w:r>
      </w:hyperlink>
    </w:p>
    <w:p w14:paraId="022180E6" w14:textId="77777777" w:rsidR="00E967E1" w:rsidRDefault="00E967E1">
      <w:pPr>
        <w:pStyle w:val="TM2"/>
        <w:tabs>
          <w:tab w:val="right" w:leader="dot" w:pos="9396"/>
        </w:tabs>
        <w:rPr>
          <w:noProof/>
        </w:rPr>
      </w:pPr>
      <w:hyperlink w:anchor="_Toc232374644" w:history="1">
        <w:r w:rsidRPr="003346E5">
          <w:rPr>
            <w:rStyle w:val="Lienhypertexte"/>
            <w:noProof/>
          </w:rPr>
          <w:t>4.3 La supervision automatisée</w:t>
        </w:r>
        <w:r>
          <w:rPr>
            <w:noProof/>
            <w:webHidden/>
          </w:rPr>
          <w:tab/>
        </w:r>
        <w:r>
          <w:rPr>
            <w:noProof/>
            <w:webHidden/>
          </w:rPr>
          <w:fldChar w:fldCharType="begin"/>
        </w:r>
        <w:r>
          <w:rPr>
            <w:noProof/>
            <w:webHidden/>
          </w:rPr>
          <w:instrText xml:space="preserve"> PAGEREF _Toc232374644 \h </w:instrText>
        </w:r>
        <w:r>
          <w:rPr>
            <w:noProof/>
            <w:webHidden/>
          </w:rPr>
        </w:r>
        <w:r>
          <w:rPr>
            <w:noProof/>
            <w:webHidden/>
          </w:rPr>
          <w:fldChar w:fldCharType="separate"/>
        </w:r>
        <w:r>
          <w:rPr>
            <w:noProof/>
            <w:webHidden/>
          </w:rPr>
          <w:t>32</w:t>
        </w:r>
        <w:r>
          <w:rPr>
            <w:noProof/>
            <w:webHidden/>
          </w:rPr>
          <w:fldChar w:fldCharType="end"/>
        </w:r>
      </w:hyperlink>
    </w:p>
    <w:p w14:paraId="5A5AAE8D" w14:textId="77777777" w:rsidR="00E967E1" w:rsidRDefault="00E967E1">
      <w:pPr>
        <w:pStyle w:val="TM3"/>
        <w:tabs>
          <w:tab w:val="right" w:leader="dot" w:pos="9396"/>
        </w:tabs>
        <w:rPr>
          <w:noProof/>
        </w:rPr>
      </w:pPr>
      <w:hyperlink w:anchor="_Toc232374645" w:history="1">
        <w:r w:rsidRPr="003346E5">
          <w:rPr>
            <w:rStyle w:val="Lienhypertexte"/>
            <w:noProof/>
          </w:rPr>
          <w:t>4.3.1 Nagios</w:t>
        </w:r>
        <w:r>
          <w:rPr>
            <w:noProof/>
            <w:webHidden/>
          </w:rPr>
          <w:tab/>
        </w:r>
        <w:r>
          <w:rPr>
            <w:noProof/>
            <w:webHidden/>
          </w:rPr>
          <w:fldChar w:fldCharType="begin"/>
        </w:r>
        <w:r>
          <w:rPr>
            <w:noProof/>
            <w:webHidden/>
          </w:rPr>
          <w:instrText xml:space="preserve"> PAGEREF _Toc232374645 \h </w:instrText>
        </w:r>
        <w:r>
          <w:rPr>
            <w:noProof/>
            <w:webHidden/>
          </w:rPr>
        </w:r>
        <w:r>
          <w:rPr>
            <w:noProof/>
            <w:webHidden/>
          </w:rPr>
          <w:fldChar w:fldCharType="separate"/>
        </w:r>
        <w:r>
          <w:rPr>
            <w:noProof/>
            <w:webHidden/>
          </w:rPr>
          <w:t>32</w:t>
        </w:r>
        <w:r>
          <w:rPr>
            <w:noProof/>
            <w:webHidden/>
          </w:rPr>
          <w:fldChar w:fldCharType="end"/>
        </w:r>
      </w:hyperlink>
    </w:p>
    <w:p w14:paraId="63E73D80" w14:textId="77777777" w:rsidR="00E967E1" w:rsidRDefault="00E967E1">
      <w:pPr>
        <w:pStyle w:val="TM3"/>
        <w:tabs>
          <w:tab w:val="right" w:leader="dot" w:pos="9396"/>
        </w:tabs>
        <w:rPr>
          <w:noProof/>
        </w:rPr>
      </w:pPr>
      <w:hyperlink w:anchor="_Toc232374646" w:history="1">
        <w:r w:rsidRPr="003346E5">
          <w:rPr>
            <w:rStyle w:val="Lienhypertexte"/>
            <w:noProof/>
          </w:rPr>
          <w:t>4.3.2 Zabbix</w:t>
        </w:r>
        <w:r>
          <w:rPr>
            <w:noProof/>
            <w:webHidden/>
          </w:rPr>
          <w:tab/>
        </w:r>
        <w:r>
          <w:rPr>
            <w:noProof/>
            <w:webHidden/>
          </w:rPr>
          <w:fldChar w:fldCharType="begin"/>
        </w:r>
        <w:r>
          <w:rPr>
            <w:noProof/>
            <w:webHidden/>
          </w:rPr>
          <w:instrText xml:space="preserve"> PAGEREF _Toc232374646 \h </w:instrText>
        </w:r>
        <w:r>
          <w:rPr>
            <w:noProof/>
            <w:webHidden/>
          </w:rPr>
        </w:r>
        <w:r>
          <w:rPr>
            <w:noProof/>
            <w:webHidden/>
          </w:rPr>
          <w:fldChar w:fldCharType="separate"/>
        </w:r>
        <w:r>
          <w:rPr>
            <w:noProof/>
            <w:webHidden/>
          </w:rPr>
          <w:t>32</w:t>
        </w:r>
        <w:r>
          <w:rPr>
            <w:noProof/>
            <w:webHidden/>
          </w:rPr>
          <w:fldChar w:fldCharType="end"/>
        </w:r>
      </w:hyperlink>
    </w:p>
    <w:p w14:paraId="392F4605" w14:textId="77777777" w:rsidR="00E967E1" w:rsidRDefault="00E967E1">
      <w:pPr>
        <w:pStyle w:val="TM3"/>
        <w:tabs>
          <w:tab w:val="right" w:leader="dot" w:pos="9396"/>
        </w:tabs>
        <w:rPr>
          <w:noProof/>
        </w:rPr>
      </w:pPr>
      <w:hyperlink w:anchor="_Toc232374647" w:history="1">
        <w:r w:rsidRPr="003346E5">
          <w:rPr>
            <w:rStyle w:val="Lienhypertexte"/>
            <w:noProof/>
          </w:rPr>
          <w:t>4.3.3 PRTG Network Monitor</w:t>
        </w:r>
        <w:r>
          <w:rPr>
            <w:noProof/>
            <w:webHidden/>
          </w:rPr>
          <w:tab/>
        </w:r>
        <w:r>
          <w:rPr>
            <w:noProof/>
            <w:webHidden/>
          </w:rPr>
          <w:fldChar w:fldCharType="begin"/>
        </w:r>
        <w:r>
          <w:rPr>
            <w:noProof/>
            <w:webHidden/>
          </w:rPr>
          <w:instrText xml:space="preserve"> PAGEREF _Toc232374647 \h </w:instrText>
        </w:r>
        <w:r>
          <w:rPr>
            <w:noProof/>
            <w:webHidden/>
          </w:rPr>
        </w:r>
        <w:r>
          <w:rPr>
            <w:noProof/>
            <w:webHidden/>
          </w:rPr>
          <w:fldChar w:fldCharType="separate"/>
        </w:r>
        <w:r>
          <w:rPr>
            <w:noProof/>
            <w:webHidden/>
          </w:rPr>
          <w:t>32</w:t>
        </w:r>
        <w:r>
          <w:rPr>
            <w:noProof/>
            <w:webHidden/>
          </w:rPr>
          <w:fldChar w:fldCharType="end"/>
        </w:r>
      </w:hyperlink>
    </w:p>
    <w:p w14:paraId="659E0495" w14:textId="77777777" w:rsidR="00E967E1" w:rsidRDefault="00E967E1">
      <w:pPr>
        <w:pStyle w:val="TM3"/>
        <w:tabs>
          <w:tab w:val="right" w:leader="dot" w:pos="9396"/>
        </w:tabs>
        <w:rPr>
          <w:noProof/>
        </w:rPr>
      </w:pPr>
      <w:hyperlink w:anchor="_Toc232374648" w:history="1">
        <w:r w:rsidRPr="003346E5">
          <w:rPr>
            <w:rStyle w:val="Lienhypertexte"/>
            <w:noProof/>
          </w:rPr>
          <w:t>4.3.4 Centreon</w:t>
        </w:r>
        <w:r>
          <w:rPr>
            <w:noProof/>
            <w:webHidden/>
          </w:rPr>
          <w:tab/>
        </w:r>
        <w:r>
          <w:rPr>
            <w:noProof/>
            <w:webHidden/>
          </w:rPr>
          <w:fldChar w:fldCharType="begin"/>
        </w:r>
        <w:r>
          <w:rPr>
            <w:noProof/>
            <w:webHidden/>
          </w:rPr>
          <w:instrText xml:space="preserve"> PAGEREF _Toc232374648 \h </w:instrText>
        </w:r>
        <w:r>
          <w:rPr>
            <w:noProof/>
            <w:webHidden/>
          </w:rPr>
        </w:r>
        <w:r>
          <w:rPr>
            <w:noProof/>
            <w:webHidden/>
          </w:rPr>
          <w:fldChar w:fldCharType="separate"/>
        </w:r>
        <w:r>
          <w:rPr>
            <w:noProof/>
            <w:webHidden/>
          </w:rPr>
          <w:t>32</w:t>
        </w:r>
        <w:r>
          <w:rPr>
            <w:noProof/>
            <w:webHidden/>
          </w:rPr>
          <w:fldChar w:fldCharType="end"/>
        </w:r>
      </w:hyperlink>
    </w:p>
    <w:p w14:paraId="7A22AF01" w14:textId="77777777" w:rsidR="00E967E1" w:rsidRDefault="00E967E1">
      <w:pPr>
        <w:pStyle w:val="TM3"/>
        <w:tabs>
          <w:tab w:val="right" w:leader="dot" w:pos="9396"/>
        </w:tabs>
        <w:rPr>
          <w:noProof/>
        </w:rPr>
      </w:pPr>
      <w:hyperlink w:anchor="_Toc232374649" w:history="1">
        <w:r w:rsidRPr="003346E5">
          <w:rPr>
            <w:rStyle w:val="Lienhypertexte"/>
            <w:noProof/>
          </w:rPr>
          <w:t>4.3.5 SolarWinds NPM</w:t>
        </w:r>
        <w:r>
          <w:rPr>
            <w:noProof/>
            <w:webHidden/>
          </w:rPr>
          <w:tab/>
        </w:r>
        <w:r>
          <w:rPr>
            <w:noProof/>
            <w:webHidden/>
          </w:rPr>
          <w:fldChar w:fldCharType="begin"/>
        </w:r>
        <w:r>
          <w:rPr>
            <w:noProof/>
            <w:webHidden/>
          </w:rPr>
          <w:instrText xml:space="preserve"> PAGEREF _Toc232374649 \h </w:instrText>
        </w:r>
        <w:r>
          <w:rPr>
            <w:noProof/>
            <w:webHidden/>
          </w:rPr>
        </w:r>
        <w:r>
          <w:rPr>
            <w:noProof/>
            <w:webHidden/>
          </w:rPr>
          <w:fldChar w:fldCharType="separate"/>
        </w:r>
        <w:r>
          <w:rPr>
            <w:noProof/>
            <w:webHidden/>
          </w:rPr>
          <w:t>32</w:t>
        </w:r>
        <w:r>
          <w:rPr>
            <w:noProof/>
            <w:webHidden/>
          </w:rPr>
          <w:fldChar w:fldCharType="end"/>
        </w:r>
      </w:hyperlink>
    </w:p>
    <w:p w14:paraId="1FA0A244" w14:textId="77777777" w:rsidR="00E967E1" w:rsidRDefault="00E967E1">
      <w:pPr>
        <w:pStyle w:val="TM2"/>
        <w:tabs>
          <w:tab w:val="right" w:leader="dot" w:pos="9396"/>
        </w:tabs>
        <w:rPr>
          <w:noProof/>
        </w:rPr>
      </w:pPr>
      <w:hyperlink w:anchor="_Toc232374650" w:history="1">
        <w:r w:rsidRPr="003346E5">
          <w:rPr>
            <w:rStyle w:val="Lienhypertexte"/>
            <w:noProof/>
          </w:rPr>
          <w:t>4.4 Tableau comparatif des solutions</w:t>
        </w:r>
        <w:r>
          <w:rPr>
            <w:noProof/>
            <w:webHidden/>
          </w:rPr>
          <w:tab/>
        </w:r>
        <w:r>
          <w:rPr>
            <w:noProof/>
            <w:webHidden/>
          </w:rPr>
          <w:fldChar w:fldCharType="begin"/>
        </w:r>
        <w:r>
          <w:rPr>
            <w:noProof/>
            <w:webHidden/>
          </w:rPr>
          <w:instrText xml:space="preserve"> PAGEREF _Toc232374650 \h </w:instrText>
        </w:r>
        <w:r>
          <w:rPr>
            <w:noProof/>
            <w:webHidden/>
          </w:rPr>
        </w:r>
        <w:r>
          <w:rPr>
            <w:noProof/>
            <w:webHidden/>
          </w:rPr>
          <w:fldChar w:fldCharType="separate"/>
        </w:r>
        <w:r>
          <w:rPr>
            <w:noProof/>
            <w:webHidden/>
          </w:rPr>
          <w:t>32</w:t>
        </w:r>
        <w:r>
          <w:rPr>
            <w:noProof/>
            <w:webHidden/>
          </w:rPr>
          <w:fldChar w:fldCharType="end"/>
        </w:r>
      </w:hyperlink>
    </w:p>
    <w:p w14:paraId="707DC991" w14:textId="77777777" w:rsidR="00E967E1" w:rsidRDefault="00E967E1">
      <w:pPr>
        <w:pStyle w:val="TM2"/>
        <w:tabs>
          <w:tab w:val="right" w:leader="dot" w:pos="9396"/>
        </w:tabs>
        <w:rPr>
          <w:noProof/>
        </w:rPr>
      </w:pPr>
      <w:hyperlink w:anchor="_Toc232374651" w:history="1">
        <w:r w:rsidRPr="003346E5">
          <w:rPr>
            <w:rStyle w:val="Lienhypertexte"/>
            <w:noProof/>
          </w:rPr>
          <w:t>4.5 Synthèse : le « vide » à combler</w:t>
        </w:r>
        <w:r>
          <w:rPr>
            <w:noProof/>
            <w:webHidden/>
          </w:rPr>
          <w:tab/>
        </w:r>
        <w:r>
          <w:rPr>
            <w:noProof/>
            <w:webHidden/>
          </w:rPr>
          <w:fldChar w:fldCharType="begin"/>
        </w:r>
        <w:r>
          <w:rPr>
            <w:noProof/>
            <w:webHidden/>
          </w:rPr>
          <w:instrText xml:space="preserve"> PAGEREF _Toc232374651 \h </w:instrText>
        </w:r>
        <w:r>
          <w:rPr>
            <w:noProof/>
            <w:webHidden/>
          </w:rPr>
        </w:r>
        <w:r>
          <w:rPr>
            <w:noProof/>
            <w:webHidden/>
          </w:rPr>
          <w:fldChar w:fldCharType="separate"/>
        </w:r>
        <w:r>
          <w:rPr>
            <w:noProof/>
            <w:webHidden/>
          </w:rPr>
          <w:t>33</w:t>
        </w:r>
        <w:r>
          <w:rPr>
            <w:noProof/>
            <w:webHidden/>
          </w:rPr>
          <w:fldChar w:fldCharType="end"/>
        </w:r>
      </w:hyperlink>
    </w:p>
    <w:p w14:paraId="24AAA8BA" w14:textId="77777777" w:rsidR="00E967E1" w:rsidRDefault="00E967E1">
      <w:pPr>
        <w:pStyle w:val="TM2"/>
        <w:tabs>
          <w:tab w:val="right" w:leader="dot" w:pos="9396"/>
        </w:tabs>
        <w:rPr>
          <w:noProof/>
        </w:rPr>
      </w:pPr>
      <w:hyperlink w:anchor="_Toc232374652" w:history="1">
        <w:r w:rsidRPr="003346E5">
          <w:rPr>
            <w:rStyle w:val="Lienhypertexte"/>
            <w:noProof/>
          </w:rPr>
          <w:t>4.6 La solution proposée</w:t>
        </w:r>
        <w:r>
          <w:rPr>
            <w:noProof/>
            <w:webHidden/>
          </w:rPr>
          <w:tab/>
        </w:r>
        <w:r>
          <w:rPr>
            <w:noProof/>
            <w:webHidden/>
          </w:rPr>
          <w:fldChar w:fldCharType="begin"/>
        </w:r>
        <w:r>
          <w:rPr>
            <w:noProof/>
            <w:webHidden/>
          </w:rPr>
          <w:instrText xml:space="preserve"> PAGEREF _Toc232374652 \h </w:instrText>
        </w:r>
        <w:r>
          <w:rPr>
            <w:noProof/>
            <w:webHidden/>
          </w:rPr>
        </w:r>
        <w:r>
          <w:rPr>
            <w:noProof/>
            <w:webHidden/>
          </w:rPr>
          <w:fldChar w:fldCharType="separate"/>
        </w:r>
        <w:r>
          <w:rPr>
            <w:noProof/>
            <w:webHidden/>
          </w:rPr>
          <w:t>33</w:t>
        </w:r>
        <w:r>
          <w:rPr>
            <w:noProof/>
            <w:webHidden/>
          </w:rPr>
          <w:fldChar w:fldCharType="end"/>
        </w:r>
      </w:hyperlink>
    </w:p>
    <w:p w14:paraId="4217B486" w14:textId="77777777" w:rsidR="00E967E1" w:rsidRDefault="00E967E1">
      <w:pPr>
        <w:pStyle w:val="TM1"/>
        <w:tabs>
          <w:tab w:val="right" w:leader="dot" w:pos="9396"/>
        </w:tabs>
        <w:rPr>
          <w:noProof/>
        </w:rPr>
      </w:pPr>
      <w:hyperlink w:anchor="_Toc232374653" w:history="1">
        <w:r w:rsidRPr="003346E5">
          <w:rPr>
            <w:rStyle w:val="Lienhypertexte"/>
            <w:noProof/>
          </w:rPr>
          <w:t>CHAPITRE 5 — L’AXE DE DIFFÉRENCIATION (INNOVATION TECHNOLOGIQUE)</w:t>
        </w:r>
        <w:r>
          <w:rPr>
            <w:noProof/>
            <w:webHidden/>
          </w:rPr>
          <w:tab/>
        </w:r>
        <w:r>
          <w:rPr>
            <w:noProof/>
            <w:webHidden/>
          </w:rPr>
          <w:fldChar w:fldCharType="begin"/>
        </w:r>
        <w:r>
          <w:rPr>
            <w:noProof/>
            <w:webHidden/>
          </w:rPr>
          <w:instrText xml:space="preserve"> PAGEREF _Toc232374653 \h </w:instrText>
        </w:r>
        <w:r>
          <w:rPr>
            <w:noProof/>
            <w:webHidden/>
          </w:rPr>
        </w:r>
        <w:r>
          <w:rPr>
            <w:noProof/>
            <w:webHidden/>
          </w:rPr>
          <w:fldChar w:fldCharType="separate"/>
        </w:r>
        <w:r>
          <w:rPr>
            <w:noProof/>
            <w:webHidden/>
          </w:rPr>
          <w:t>35</w:t>
        </w:r>
        <w:r>
          <w:rPr>
            <w:noProof/>
            <w:webHidden/>
          </w:rPr>
          <w:fldChar w:fldCharType="end"/>
        </w:r>
      </w:hyperlink>
    </w:p>
    <w:p w14:paraId="22754110" w14:textId="77777777" w:rsidR="00E967E1" w:rsidRDefault="00E967E1">
      <w:pPr>
        <w:pStyle w:val="TM2"/>
        <w:tabs>
          <w:tab w:val="right" w:leader="dot" w:pos="9396"/>
        </w:tabs>
        <w:rPr>
          <w:noProof/>
        </w:rPr>
      </w:pPr>
      <w:hyperlink w:anchor="_Toc232374654" w:history="1">
        <w:r w:rsidRPr="003346E5">
          <w:rPr>
            <w:rStyle w:val="Lienhypertexte"/>
            <w:noProof/>
          </w:rPr>
          <w:t>5.1 Une innovation par l’assemblage</w:t>
        </w:r>
        <w:r>
          <w:rPr>
            <w:noProof/>
            <w:webHidden/>
          </w:rPr>
          <w:tab/>
        </w:r>
        <w:r>
          <w:rPr>
            <w:noProof/>
            <w:webHidden/>
          </w:rPr>
          <w:fldChar w:fldCharType="begin"/>
        </w:r>
        <w:r>
          <w:rPr>
            <w:noProof/>
            <w:webHidden/>
          </w:rPr>
          <w:instrText xml:space="preserve"> PAGEREF _Toc232374654 \h </w:instrText>
        </w:r>
        <w:r>
          <w:rPr>
            <w:noProof/>
            <w:webHidden/>
          </w:rPr>
        </w:r>
        <w:r>
          <w:rPr>
            <w:noProof/>
            <w:webHidden/>
          </w:rPr>
          <w:fldChar w:fldCharType="separate"/>
        </w:r>
        <w:r>
          <w:rPr>
            <w:noProof/>
            <w:webHidden/>
          </w:rPr>
          <w:t>35</w:t>
        </w:r>
        <w:r>
          <w:rPr>
            <w:noProof/>
            <w:webHidden/>
          </w:rPr>
          <w:fldChar w:fldCharType="end"/>
        </w:r>
      </w:hyperlink>
    </w:p>
    <w:p w14:paraId="074DC820" w14:textId="77777777" w:rsidR="00E967E1" w:rsidRDefault="00E967E1">
      <w:pPr>
        <w:pStyle w:val="TM2"/>
        <w:tabs>
          <w:tab w:val="right" w:leader="dot" w:pos="9396"/>
        </w:tabs>
        <w:rPr>
          <w:noProof/>
        </w:rPr>
      </w:pPr>
      <w:hyperlink w:anchor="_Toc232374655" w:history="1">
        <w:r w:rsidRPr="003346E5">
          <w:rPr>
            <w:rStyle w:val="Lienhypertexte"/>
            <w:noProof/>
          </w:rPr>
          <w:t>5.2 Les facteurs de différenciation</w:t>
        </w:r>
        <w:r>
          <w:rPr>
            <w:noProof/>
            <w:webHidden/>
          </w:rPr>
          <w:tab/>
        </w:r>
        <w:r>
          <w:rPr>
            <w:noProof/>
            <w:webHidden/>
          </w:rPr>
          <w:fldChar w:fldCharType="begin"/>
        </w:r>
        <w:r>
          <w:rPr>
            <w:noProof/>
            <w:webHidden/>
          </w:rPr>
          <w:instrText xml:space="preserve"> PAGEREF _Toc232374655 \h </w:instrText>
        </w:r>
        <w:r>
          <w:rPr>
            <w:noProof/>
            <w:webHidden/>
          </w:rPr>
        </w:r>
        <w:r>
          <w:rPr>
            <w:noProof/>
            <w:webHidden/>
          </w:rPr>
          <w:fldChar w:fldCharType="separate"/>
        </w:r>
        <w:r>
          <w:rPr>
            <w:noProof/>
            <w:webHidden/>
          </w:rPr>
          <w:t>35</w:t>
        </w:r>
        <w:r>
          <w:rPr>
            <w:noProof/>
            <w:webHidden/>
          </w:rPr>
          <w:fldChar w:fldCharType="end"/>
        </w:r>
      </w:hyperlink>
    </w:p>
    <w:p w14:paraId="4E0327C6" w14:textId="77777777" w:rsidR="00E967E1" w:rsidRDefault="00E967E1">
      <w:pPr>
        <w:pStyle w:val="TM2"/>
        <w:tabs>
          <w:tab w:val="right" w:leader="dot" w:pos="9396"/>
        </w:tabs>
        <w:rPr>
          <w:noProof/>
        </w:rPr>
      </w:pPr>
      <w:hyperlink w:anchor="_Toc232374656" w:history="1">
        <w:r w:rsidRPr="003346E5">
          <w:rPr>
            <w:rStyle w:val="Lienhypertexte"/>
            <w:noProof/>
          </w:rPr>
          <w:t>5.3 Le marqueur : la notification mobile instantanée</w:t>
        </w:r>
        <w:r>
          <w:rPr>
            <w:noProof/>
            <w:webHidden/>
          </w:rPr>
          <w:tab/>
        </w:r>
        <w:r>
          <w:rPr>
            <w:noProof/>
            <w:webHidden/>
          </w:rPr>
          <w:fldChar w:fldCharType="begin"/>
        </w:r>
        <w:r>
          <w:rPr>
            <w:noProof/>
            <w:webHidden/>
          </w:rPr>
          <w:instrText xml:space="preserve"> PAGEREF _Toc232374656 \h </w:instrText>
        </w:r>
        <w:r>
          <w:rPr>
            <w:noProof/>
            <w:webHidden/>
          </w:rPr>
        </w:r>
        <w:r>
          <w:rPr>
            <w:noProof/>
            <w:webHidden/>
          </w:rPr>
          <w:fldChar w:fldCharType="separate"/>
        </w:r>
        <w:r>
          <w:rPr>
            <w:noProof/>
            <w:webHidden/>
          </w:rPr>
          <w:t>35</w:t>
        </w:r>
        <w:r>
          <w:rPr>
            <w:noProof/>
            <w:webHidden/>
          </w:rPr>
          <w:fldChar w:fldCharType="end"/>
        </w:r>
      </w:hyperlink>
    </w:p>
    <w:p w14:paraId="6A19C0F3" w14:textId="77777777" w:rsidR="00E967E1" w:rsidRDefault="00E967E1">
      <w:pPr>
        <w:pStyle w:val="TM2"/>
        <w:tabs>
          <w:tab w:val="right" w:leader="dot" w:pos="9396"/>
        </w:tabs>
        <w:rPr>
          <w:noProof/>
        </w:rPr>
      </w:pPr>
      <w:hyperlink w:anchor="_Toc232374657" w:history="1">
        <w:r w:rsidRPr="003346E5">
          <w:rPr>
            <w:rStyle w:val="Lienhypertexte"/>
            <w:noProof/>
          </w:rPr>
          <w:t>5.4 Un socle évolutif</w:t>
        </w:r>
        <w:r>
          <w:rPr>
            <w:noProof/>
            <w:webHidden/>
          </w:rPr>
          <w:tab/>
        </w:r>
        <w:r>
          <w:rPr>
            <w:noProof/>
            <w:webHidden/>
          </w:rPr>
          <w:fldChar w:fldCharType="begin"/>
        </w:r>
        <w:r>
          <w:rPr>
            <w:noProof/>
            <w:webHidden/>
          </w:rPr>
          <w:instrText xml:space="preserve"> PAGEREF _Toc232374657 \h </w:instrText>
        </w:r>
        <w:r>
          <w:rPr>
            <w:noProof/>
            <w:webHidden/>
          </w:rPr>
        </w:r>
        <w:r>
          <w:rPr>
            <w:noProof/>
            <w:webHidden/>
          </w:rPr>
          <w:fldChar w:fldCharType="separate"/>
        </w:r>
        <w:r>
          <w:rPr>
            <w:noProof/>
            <w:webHidden/>
          </w:rPr>
          <w:t>35</w:t>
        </w:r>
        <w:r>
          <w:rPr>
            <w:noProof/>
            <w:webHidden/>
          </w:rPr>
          <w:fldChar w:fldCharType="end"/>
        </w:r>
      </w:hyperlink>
    </w:p>
    <w:p w14:paraId="790C2B4D" w14:textId="77777777" w:rsidR="00E967E1" w:rsidRDefault="00E967E1">
      <w:pPr>
        <w:pStyle w:val="TM1"/>
        <w:tabs>
          <w:tab w:val="right" w:leader="dot" w:pos="9396"/>
        </w:tabs>
        <w:rPr>
          <w:noProof/>
        </w:rPr>
      </w:pPr>
      <w:hyperlink w:anchor="_Toc232374658" w:history="1">
        <w:r w:rsidRPr="003346E5">
          <w:rPr>
            <w:rStyle w:val="Lienhypertexte"/>
            <w:noProof/>
          </w:rPr>
          <w:t>CHAPITRE 6 — ÉTUDE DE FAISABILITÉ ET CONCEPTION DE LA SOLUTION</w:t>
        </w:r>
        <w:r>
          <w:rPr>
            <w:noProof/>
            <w:webHidden/>
          </w:rPr>
          <w:tab/>
        </w:r>
        <w:r>
          <w:rPr>
            <w:noProof/>
            <w:webHidden/>
          </w:rPr>
          <w:fldChar w:fldCharType="begin"/>
        </w:r>
        <w:r>
          <w:rPr>
            <w:noProof/>
            <w:webHidden/>
          </w:rPr>
          <w:instrText xml:space="preserve"> PAGEREF _Toc232374658 \h </w:instrText>
        </w:r>
        <w:r>
          <w:rPr>
            <w:noProof/>
            <w:webHidden/>
          </w:rPr>
        </w:r>
        <w:r>
          <w:rPr>
            <w:noProof/>
            <w:webHidden/>
          </w:rPr>
          <w:fldChar w:fldCharType="separate"/>
        </w:r>
        <w:r>
          <w:rPr>
            <w:noProof/>
            <w:webHidden/>
          </w:rPr>
          <w:t>36</w:t>
        </w:r>
        <w:r>
          <w:rPr>
            <w:noProof/>
            <w:webHidden/>
          </w:rPr>
          <w:fldChar w:fldCharType="end"/>
        </w:r>
      </w:hyperlink>
    </w:p>
    <w:p w14:paraId="62E620EE" w14:textId="77777777" w:rsidR="00E967E1" w:rsidRDefault="00E967E1">
      <w:pPr>
        <w:pStyle w:val="TM2"/>
        <w:tabs>
          <w:tab w:val="right" w:leader="dot" w:pos="9396"/>
        </w:tabs>
        <w:rPr>
          <w:noProof/>
        </w:rPr>
      </w:pPr>
      <w:hyperlink w:anchor="_Toc232374659" w:history="1">
        <w:r w:rsidRPr="003346E5">
          <w:rPr>
            <w:rStyle w:val="Lienhypertexte"/>
            <w:noProof/>
          </w:rPr>
          <w:t>6.1 Étude de faisabilité</w:t>
        </w:r>
        <w:r>
          <w:rPr>
            <w:noProof/>
            <w:webHidden/>
          </w:rPr>
          <w:tab/>
        </w:r>
        <w:r>
          <w:rPr>
            <w:noProof/>
            <w:webHidden/>
          </w:rPr>
          <w:fldChar w:fldCharType="begin"/>
        </w:r>
        <w:r>
          <w:rPr>
            <w:noProof/>
            <w:webHidden/>
          </w:rPr>
          <w:instrText xml:space="preserve"> PAGEREF _Toc232374659 \h </w:instrText>
        </w:r>
        <w:r>
          <w:rPr>
            <w:noProof/>
            <w:webHidden/>
          </w:rPr>
        </w:r>
        <w:r>
          <w:rPr>
            <w:noProof/>
            <w:webHidden/>
          </w:rPr>
          <w:fldChar w:fldCharType="separate"/>
        </w:r>
        <w:r>
          <w:rPr>
            <w:noProof/>
            <w:webHidden/>
          </w:rPr>
          <w:t>36</w:t>
        </w:r>
        <w:r>
          <w:rPr>
            <w:noProof/>
            <w:webHidden/>
          </w:rPr>
          <w:fldChar w:fldCharType="end"/>
        </w:r>
      </w:hyperlink>
    </w:p>
    <w:p w14:paraId="318A4352" w14:textId="77777777" w:rsidR="00E967E1" w:rsidRDefault="00E967E1">
      <w:pPr>
        <w:pStyle w:val="TM3"/>
        <w:tabs>
          <w:tab w:val="right" w:leader="dot" w:pos="9396"/>
        </w:tabs>
        <w:rPr>
          <w:noProof/>
        </w:rPr>
      </w:pPr>
      <w:hyperlink w:anchor="_Toc232374660" w:history="1">
        <w:r w:rsidRPr="003346E5">
          <w:rPr>
            <w:rStyle w:val="Lienhypertexte"/>
            <w:noProof/>
          </w:rPr>
          <w:t>6.1.1 Faisabilité technique</w:t>
        </w:r>
        <w:r>
          <w:rPr>
            <w:noProof/>
            <w:webHidden/>
          </w:rPr>
          <w:tab/>
        </w:r>
        <w:r>
          <w:rPr>
            <w:noProof/>
            <w:webHidden/>
          </w:rPr>
          <w:fldChar w:fldCharType="begin"/>
        </w:r>
        <w:r>
          <w:rPr>
            <w:noProof/>
            <w:webHidden/>
          </w:rPr>
          <w:instrText xml:space="preserve"> PAGEREF _Toc232374660 \h </w:instrText>
        </w:r>
        <w:r>
          <w:rPr>
            <w:noProof/>
            <w:webHidden/>
          </w:rPr>
        </w:r>
        <w:r>
          <w:rPr>
            <w:noProof/>
            <w:webHidden/>
          </w:rPr>
          <w:fldChar w:fldCharType="separate"/>
        </w:r>
        <w:r>
          <w:rPr>
            <w:noProof/>
            <w:webHidden/>
          </w:rPr>
          <w:t>36</w:t>
        </w:r>
        <w:r>
          <w:rPr>
            <w:noProof/>
            <w:webHidden/>
          </w:rPr>
          <w:fldChar w:fldCharType="end"/>
        </w:r>
      </w:hyperlink>
    </w:p>
    <w:p w14:paraId="20457A1B" w14:textId="77777777" w:rsidR="00E967E1" w:rsidRDefault="00E967E1">
      <w:pPr>
        <w:pStyle w:val="TM3"/>
        <w:tabs>
          <w:tab w:val="right" w:leader="dot" w:pos="9396"/>
        </w:tabs>
        <w:rPr>
          <w:noProof/>
        </w:rPr>
      </w:pPr>
      <w:hyperlink w:anchor="_Toc232374661" w:history="1">
        <w:r w:rsidRPr="003346E5">
          <w:rPr>
            <w:rStyle w:val="Lienhypertexte"/>
            <w:noProof/>
          </w:rPr>
          <w:t>6.1.2 Faisabilité économique</w:t>
        </w:r>
        <w:r>
          <w:rPr>
            <w:noProof/>
            <w:webHidden/>
          </w:rPr>
          <w:tab/>
        </w:r>
        <w:r>
          <w:rPr>
            <w:noProof/>
            <w:webHidden/>
          </w:rPr>
          <w:fldChar w:fldCharType="begin"/>
        </w:r>
        <w:r>
          <w:rPr>
            <w:noProof/>
            <w:webHidden/>
          </w:rPr>
          <w:instrText xml:space="preserve"> PAGEREF _Toc232374661 \h </w:instrText>
        </w:r>
        <w:r>
          <w:rPr>
            <w:noProof/>
            <w:webHidden/>
          </w:rPr>
        </w:r>
        <w:r>
          <w:rPr>
            <w:noProof/>
            <w:webHidden/>
          </w:rPr>
          <w:fldChar w:fldCharType="separate"/>
        </w:r>
        <w:r>
          <w:rPr>
            <w:noProof/>
            <w:webHidden/>
          </w:rPr>
          <w:t>36</w:t>
        </w:r>
        <w:r>
          <w:rPr>
            <w:noProof/>
            <w:webHidden/>
          </w:rPr>
          <w:fldChar w:fldCharType="end"/>
        </w:r>
      </w:hyperlink>
    </w:p>
    <w:p w14:paraId="246A2511" w14:textId="77777777" w:rsidR="00E967E1" w:rsidRDefault="00E967E1">
      <w:pPr>
        <w:pStyle w:val="TM3"/>
        <w:tabs>
          <w:tab w:val="right" w:leader="dot" w:pos="9396"/>
        </w:tabs>
        <w:rPr>
          <w:noProof/>
        </w:rPr>
      </w:pPr>
      <w:hyperlink w:anchor="_Toc232374662" w:history="1">
        <w:r w:rsidRPr="003346E5">
          <w:rPr>
            <w:rStyle w:val="Lienhypertexte"/>
            <w:noProof/>
          </w:rPr>
          <w:t>6.1.3 Faisabilité organisationnelle</w:t>
        </w:r>
        <w:r>
          <w:rPr>
            <w:noProof/>
            <w:webHidden/>
          </w:rPr>
          <w:tab/>
        </w:r>
        <w:r>
          <w:rPr>
            <w:noProof/>
            <w:webHidden/>
          </w:rPr>
          <w:fldChar w:fldCharType="begin"/>
        </w:r>
        <w:r>
          <w:rPr>
            <w:noProof/>
            <w:webHidden/>
          </w:rPr>
          <w:instrText xml:space="preserve"> PAGEREF _Toc232374662 \h </w:instrText>
        </w:r>
        <w:r>
          <w:rPr>
            <w:noProof/>
            <w:webHidden/>
          </w:rPr>
        </w:r>
        <w:r>
          <w:rPr>
            <w:noProof/>
            <w:webHidden/>
          </w:rPr>
          <w:fldChar w:fldCharType="separate"/>
        </w:r>
        <w:r>
          <w:rPr>
            <w:noProof/>
            <w:webHidden/>
          </w:rPr>
          <w:t>36</w:t>
        </w:r>
        <w:r>
          <w:rPr>
            <w:noProof/>
            <w:webHidden/>
          </w:rPr>
          <w:fldChar w:fldCharType="end"/>
        </w:r>
      </w:hyperlink>
    </w:p>
    <w:p w14:paraId="171CCD0D" w14:textId="77777777" w:rsidR="00E967E1" w:rsidRDefault="00E967E1">
      <w:pPr>
        <w:pStyle w:val="TM2"/>
        <w:tabs>
          <w:tab w:val="right" w:leader="dot" w:pos="9396"/>
        </w:tabs>
        <w:rPr>
          <w:noProof/>
        </w:rPr>
      </w:pPr>
      <w:hyperlink w:anchor="_Toc232374663" w:history="1">
        <w:r w:rsidRPr="003346E5">
          <w:rPr>
            <w:rStyle w:val="Lienhypertexte"/>
            <w:noProof/>
          </w:rPr>
          <w:t>6.2 Spécification des besoins</w:t>
        </w:r>
        <w:r>
          <w:rPr>
            <w:noProof/>
            <w:webHidden/>
          </w:rPr>
          <w:tab/>
        </w:r>
        <w:r>
          <w:rPr>
            <w:noProof/>
            <w:webHidden/>
          </w:rPr>
          <w:fldChar w:fldCharType="begin"/>
        </w:r>
        <w:r>
          <w:rPr>
            <w:noProof/>
            <w:webHidden/>
          </w:rPr>
          <w:instrText xml:space="preserve"> PAGEREF _Toc232374663 \h </w:instrText>
        </w:r>
        <w:r>
          <w:rPr>
            <w:noProof/>
            <w:webHidden/>
          </w:rPr>
        </w:r>
        <w:r>
          <w:rPr>
            <w:noProof/>
            <w:webHidden/>
          </w:rPr>
          <w:fldChar w:fldCharType="separate"/>
        </w:r>
        <w:r>
          <w:rPr>
            <w:noProof/>
            <w:webHidden/>
          </w:rPr>
          <w:t>36</w:t>
        </w:r>
        <w:r>
          <w:rPr>
            <w:noProof/>
            <w:webHidden/>
          </w:rPr>
          <w:fldChar w:fldCharType="end"/>
        </w:r>
      </w:hyperlink>
    </w:p>
    <w:p w14:paraId="46F33753" w14:textId="77777777" w:rsidR="00E967E1" w:rsidRDefault="00E967E1">
      <w:pPr>
        <w:pStyle w:val="TM3"/>
        <w:tabs>
          <w:tab w:val="right" w:leader="dot" w:pos="9396"/>
        </w:tabs>
        <w:rPr>
          <w:noProof/>
        </w:rPr>
      </w:pPr>
      <w:hyperlink w:anchor="_Toc232374664" w:history="1">
        <w:r w:rsidRPr="003346E5">
          <w:rPr>
            <w:rStyle w:val="Lienhypertexte"/>
            <w:noProof/>
          </w:rPr>
          <w:t>6.2.1 Besoins fonctionnels</w:t>
        </w:r>
        <w:r>
          <w:rPr>
            <w:noProof/>
            <w:webHidden/>
          </w:rPr>
          <w:tab/>
        </w:r>
        <w:r>
          <w:rPr>
            <w:noProof/>
            <w:webHidden/>
          </w:rPr>
          <w:fldChar w:fldCharType="begin"/>
        </w:r>
        <w:r>
          <w:rPr>
            <w:noProof/>
            <w:webHidden/>
          </w:rPr>
          <w:instrText xml:space="preserve"> PAGEREF _Toc232374664 \h </w:instrText>
        </w:r>
        <w:r>
          <w:rPr>
            <w:noProof/>
            <w:webHidden/>
          </w:rPr>
        </w:r>
        <w:r>
          <w:rPr>
            <w:noProof/>
            <w:webHidden/>
          </w:rPr>
          <w:fldChar w:fldCharType="separate"/>
        </w:r>
        <w:r>
          <w:rPr>
            <w:noProof/>
            <w:webHidden/>
          </w:rPr>
          <w:t>36</w:t>
        </w:r>
        <w:r>
          <w:rPr>
            <w:noProof/>
            <w:webHidden/>
          </w:rPr>
          <w:fldChar w:fldCharType="end"/>
        </w:r>
      </w:hyperlink>
    </w:p>
    <w:p w14:paraId="7B9E4F8E" w14:textId="77777777" w:rsidR="00E967E1" w:rsidRDefault="00E967E1">
      <w:pPr>
        <w:pStyle w:val="TM3"/>
        <w:tabs>
          <w:tab w:val="right" w:leader="dot" w:pos="9396"/>
        </w:tabs>
        <w:rPr>
          <w:noProof/>
        </w:rPr>
      </w:pPr>
      <w:hyperlink w:anchor="_Toc232374665" w:history="1">
        <w:r w:rsidRPr="003346E5">
          <w:rPr>
            <w:rStyle w:val="Lienhypertexte"/>
            <w:noProof/>
          </w:rPr>
          <w:t>6.2.2 Besoins non fonctionnels</w:t>
        </w:r>
        <w:r>
          <w:rPr>
            <w:noProof/>
            <w:webHidden/>
          </w:rPr>
          <w:tab/>
        </w:r>
        <w:r>
          <w:rPr>
            <w:noProof/>
            <w:webHidden/>
          </w:rPr>
          <w:fldChar w:fldCharType="begin"/>
        </w:r>
        <w:r>
          <w:rPr>
            <w:noProof/>
            <w:webHidden/>
          </w:rPr>
          <w:instrText xml:space="preserve"> PAGEREF _Toc232374665 \h </w:instrText>
        </w:r>
        <w:r>
          <w:rPr>
            <w:noProof/>
            <w:webHidden/>
          </w:rPr>
        </w:r>
        <w:r>
          <w:rPr>
            <w:noProof/>
            <w:webHidden/>
          </w:rPr>
          <w:fldChar w:fldCharType="separate"/>
        </w:r>
        <w:r>
          <w:rPr>
            <w:noProof/>
            <w:webHidden/>
          </w:rPr>
          <w:t>36</w:t>
        </w:r>
        <w:r>
          <w:rPr>
            <w:noProof/>
            <w:webHidden/>
          </w:rPr>
          <w:fldChar w:fldCharType="end"/>
        </w:r>
      </w:hyperlink>
    </w:p>
    <w:p w14:paraId="035EE3B7" w14:textId="77777777" w:rsidR="00E967E1" w:rsidRDefault="00E967E1">
      <w:pPr>
        <w:pStyle w:val="TM2"/>
        <w:tabs>
          <w:tab w:val="right" w:leader="dot" w:pos="9396"/>
        </w:tabs>
        <w:rPr>
          <w:noProof/>
        </w:rPr>
      </w:pPr>
      <w:hyperlink w:anchor="_Toc232374666" w:history="1">
        <w:r w:rsidRPr="003346E5">
          <w:rPr>
            <w:rStyle w:val="Lienhypertexte"/>
            <w:noProof/>
          </w:rPr>
          <w:t>6.3 Architecture technique en cinq couches</w:t>
        </w:r>
        <w:r>
          <w:rPr>
            <w:noProof/>
            <w:webHidden/>
          </w:rPr>
          <w:tab/>
        </w:r>
        <w:r>
          <w:rPr>
            <w:noProof/>
            <w:webHidden/>
          </w:rPr>
          <w:fldChar w:fldCharType="begin"/>
        </w:r>
        <w:r>
          <w:rPr>
            <w:noProof/>
            <w:webHidden/>
          </w:rPr>
          <w:instrText xml:space="preserve"> PAGEREF _Toc232374666 \h </w:instrText>
        </w:r>
        <w:r>
          <w:rPr>
            <w:noProof/>
            <w:webHidden/>
          </w:rPr>
        </w:r>
        <w:r>
          <w:rPr>
            <w:noProof/>
            <w:webHidden/>
          </w:rPr>
          <w:fldChar w:fldCharType="separate"/>
        </w:r>
        <w:r>
          <w:rPr>
            <w:noProof/>
            <w:webHidden/>
          </w:rPr>
          <w:t>37</w:t>
        </w:r>
        <w:r>
          <w:rPr>
            <w:noProof/>
            <w:webHidden/>
          </w:rPr>
          <w:fldChar w:fldCharType="end"/>
        </w:r>
      </w:hyperlink>
    </w:p>
    <w:p w14:paraId="6A5290F6" w14:textId="77777777" w:rsidR="00E967E1" w:rsidRDefault="00E967E1">
      <w:pPr>
        <w:pStyle w:val="TM3"/>
        <w:tabs>
          <w:tab w:val="right" w:leader="dot" w:pos="9396"/>
        </w:tabs>
        <w:rPr>
          <w:noProof/>
        </w:rPr>
      </w:pPr>
      <w:hyperlink w:anchor="_Toc232374667" w:history="1">
        <w:r w:rsidRPr="003346E5">
          <w:rPr>
            <w:rStyle w:val="Lienhypertexte"/>
            <w:noProof/>
          </w:rPr>
          <w:t>6.3.1 Justification des choix technologiques</w:t>
        </w:r>
        <w:r>
          <w:rPr>
            <w:noProof/>
            <w:webHidden/>
          </w:rPr>
          <w:tab/>
        </w:r>
        <w:r>
          <w:rPr>
            <w:noProof/>
            <w:webHidden/>
          </w:rPr>
          <w:fldChar w:fldCharType="begin"/>
        </w:r>
        <w:r>
          <w:rPr>
            <w:noProof/>
            <w:webHidden/>
          </w:rPr>
          <w:instrText xml:space="preserve"> PAGEREF _Toc232374667 \h </w:instrText>
        </w:r>
        <w:r>
          <w:rPr>
            <w:noProof/>
            <w:webHidden/>
          </w:rPr>
        </w:r>
        <w:r>
          <w:rPr>
            <w:noProof/>
            <w:webHidden/>
          </w:rPr>
          <w:fldChar w:fldCharType="separate"/>
        </w:r>
        <w:r>
          <w:rPr>
            <w:noProof/>
            <w:webHidden/>
          </w:rPr>
          <w:t>37</w:t>
        </w:r>
        <w:r>
          <w:rPr>
            <w:noProof/>
            <w:webHidden/>
          </w:rPr>
          <w:fldChar w:fldCharType="end"/>
        </w:r>
      </w:hyperlink>
    </w:p>
    <w:p w14:paraId="7C901105" w14:textId="77777777" w:rsidR="00E967E1" w:rsidRDefault="00E967E1">
      <w:pPr>
        <w:pStyle w:val="TM2"/>
        <w:tabs>
          <w:tab w:val="right" w:leader="dot" w:pos="9396"/>
        </w:tabs>
        <w:rPr>
          <w:noProof/>
        </w:rPr>
      </w:pPr>
      <w:hyperlink w:anchor="_Toc232374668" w:history="1">
        <w:r w:rsidRPr="003346E5">
          <w:rPr>
            <w:rStyle w:val="Lienhypertexte"/>
            <w:noProof/>
          </w:rPr>
          <w:t>6.4 Conception UML</w:t>
        </w:r>
        <w:r>
          <w:rPr>
            <w:noProof/>
            <w:webHidden/>
          </w:rPr>
          <w:tab/>
        </w:r>
        <w:r>
          <w:rPr>
            <w:noProof/>
            <w:webHidden/>
          </w:rPr>
          <w:fldChar w:fldCharType="begin"/>
        </w:r>
        <w:r>
          <w:rPr>
            <w:noProof/>
            <w:webHidden/>
          </w:rPr>
          <w:instrText xml:space="preserve"> PAGEREF _Toc232374668 \h </w:instrText>
        </w:r>
        <w:r>
          <w:rPr>
            <w:noProof/>
            <w:webHidden/>
          </w:rPr>
        </w:r>
        <w:r>
          <w:rPr>
            <w:noProof/>
            <w:webHidden/>
          </w:rPr>
          <w:fldChar w:fldCharType="separate"/>
        </w:r>
        <w:r>
          <w:rPr>
            <w:noProof/>
            <w:webHidden/>
          </w:rPr>
          <w:t>38</w:t>
        </w:r>
        <w:r>
          <w:rPr>
            <w:noProof/>
            <w:webHidden/>
          </w:rPr>
          <w:fldChar w:fldCharType="end"/>
        </w:r>
      </w:hyperlink>
    </w:p>
    <w:p w14:paraId="3DE9DCFC" w14:textId="77777777" w:rsidR="00E967E1" w:rsidRDefault="00E967E1">
      <w:pPr>
        <w:pStyle w:val="TM3"/>
        <w:tabs>
          <w:tab w:val="right" w:leader="dot" w:pos="9396"/>
        </w:tabs>
        <w:rPr>
          <w:noProof/>
        </w:rPr>
      </w:pPr>
      <w:hyperlink w:anchor="_Toc232374669" w:history="1">
        <w:r w:rsidRPr="003346E5">
          <w:rPr>
            <w:rStyle w:val="Lienhypertexte"/>
            <w:noProof/>
          </w:rPr>
          <w:t>6.4.1 Diagramme de contexte</w:t>
        </w:r>
        <w:r>
          <w:rPr>
            <w:noProof/>
            <w:webHidden/>
          </w:rPr>
          <w:tab/>
        </w:r>
        <w:r>
          <w:rPr>
            <w:noProof/>
            <w:webHidden/>
          </w:rPr>
          <w:fldChar w:fldCharType="begin"/>
        </w:r>
        <w:r>
          <w:rPr>
            <w:noProof/>
            <w:webHidden/>
          </w:rPr>
          <w:instrText xml:space="preserve"> PAGEREF _Toc232374669 \h </w:instrText>
        </w:r>
        <w:r>
          <w:rPr>
            <w:noProof/>
            <w:webHidden/>
          </w:rPr>
        </w:r>
        <w:r>
          <w:rPr>
            <w:noProof/>
            <w:webHidden/>
          </w:rPr>
          <w:fldChar w:fldCharType="separate"/>
        </w:r>
        <w:r>
          <w:rPr>
            <w:noProof/>
            <w:webHidden/>
          </w:rPr>
          <w:t>38</w:t>
        </w:r>
        <w:r>
          <w:rPr>
            <w:noProof/>
            <w:webHidden/>
          </w:rPr>
          <w:fldChar w:fldCharType="end"/>
        </w:r>
      </w:hyperlink>
    </w:p>
    <w:p w14:paraId="4FCF863D" w14:textId="77777777" w:rsidR="00E967E1" w:rsidRDefault="00E967E1">
      <w:pPr>
        <w:pStyle w:val="TM3"/>
        <w:tabs>
          <w:tab w:val="right" w:leader="dot" w:pos="9396"/>
        </w:tabs>
        <w:rPr>
          <w:noProof/>
        </w:rPr>
      </w:pPr>
      <w:hyperlink w:anchor="_Toc232374670" w:history="1">
        <w:r w:rsidRPr="003346E5">
          <w:rPr>
            <w:rStyle w:val="Lienhypertexte"/>
            <w:noProof/>
          </w:rPr>
          <w:t>6.4.2 Diagramme de cas d’utilisation</w:t>
        </w:r>
        <w:r>
          <w:rPr>
            <w:noProof/>
            <w:webHidden/>
          </w:rPr>
          <w:tab/>
        </w:r>
        <w:r>
          <w:rPr>
            <w:noProof/>
            <w:webHidden/>
          </w:rPr>
          <w:fldChar w:fldCharType="begin"/>
        </w:r>
        <w:r>
          <w:rPr>
            <w:noProof/>
            <w:webHidden/>
          </w:rPr>
          <w:instrText xml:space="preserve"> PAGEREF _Toc232374670 \h </w:instrText>
        </w:r>
        <w:r>
          <w:rPr>
            <w:noProof/>
            <w:webHidden/>
          </w:rPr>
        </w:r>
        <w:r>
          <w:rPr>
            <w:noProof/>
            <w:webHidden/>
          </w:rPr>
          <w:fldChar w:fldCharType="separate"/>
        </w:r>
        <w:r>
          <w:rPr>
            <w:noProof/>
            <w:webHidden/>
          </w:rPr>
          <w:t>38</w:t>
        </w:r>
        <w:r>
          <w:rPr>
            <w:noProof/>
            <w:webHidden/>
          </w:rPr>
          <w:fldChar w:fldCharType="end"/>
        </w:r>
      </w:hyperlink>
    </w:p>
    <w:p w14:paraId="675DB211" w14:textId="77777777" w:rsidR="00E967E1" w:rsidRDefault="00E967E1">
      <w:pPr>
        <w:pStyle w:val="TM3"/>
        <w:tabs>
          <w:tab w:val="right" w:leader="dot" w:pos="9396"/>
        </w:tabs>
        <w:rPr>
          <w:noProof/>
        </w:rPr>
      </w:pPr>
      <w:hyperlink w:anchor="_Toc232374671" w:history="1">
        <w:r w:rsidRPr="003346E5">
          <w:rPr>
            <w:rStyle w:val="Lienhypertexte"/>
            <w:noProof/>
          </w:rPr>
          <w:t>6.4.3 Diagramme de séquence</w:t>
        </w:r>
        <w:r>
          <w:rPr>
            <w:noProof/>
            <w:webHidden/>
          </w:rPr>
          <w:tab/>
        </w:r>
        <w:r>
          <w:rPr>
            <w:noProof/>
            <w:webHidden/>
          </w:rPr>
          <w:fldChar w:fldCharType="begin"/>
        </w:r>
        <w:r>
          <w:rPr>
            <w:noProof/>
            <w:webHidden/>
          </w:rPr>
          <w:instrText xml:space="preserve"> PAGEREF _Toc232374671 \h </w:instrText>
        </w:r>
        <w:r>
          <w:rPr>
            <w:noProof/>
            <w:webHidden/>
          </w:rPr>
        </w:r>
        <w:r>
          <w:rPr>
            <w:noProof/>
            <w:webHidden/>
          </w:rPr>
          <w:fldChar w:fldCharType="separate"/>
        </w:r>
        <w:r>
          <w:rPr>
            <w:noProof/>
            <w:webHidden/>
          </w:rPr>
          <w:t>39</w:t>
        </w:r>
        <w:r>
          <w:rPr>
            <w:noProof/>
            <w:webHidden/>
          </w:rPr>
          <w:fldChar w:fldCharType="end"/>
        </w:r>
      </w:hyperlink>
    </w:p>
    <w:p w14:paraId="10852333" w14:textId="77777777" w:rsidR="00E967E1" w:rsidRDefault="00E967E1">
      <w:pPr>
        <w:pStyle w:val="TM3"/>
        <w:tabs>
          <w:tab w:val="right" w:leader="dot" w:pos="9396"/>
        </w:tabs>
        <w:rPr>
          <w:noProof/>
        </w:rPr>
      </w:pPr>
      <w:hyperlink w:anchor="_Toc232374672" w:history="1">
        <w:r w:rsidRPr="003346E5">
          <w:rPr>
            <w:rStyle w:val="Lienhypertexte"/>
            <w:noProof/>
          </w:rPr>
          <w:t>6.4.4 Diagramme d’activité</w:t>
        </w:r>
        <w:r>
          <w:rPr>
            <w:noProof/>
            <w:webHidden/>
          </w:rPr>
          <w:tab/>
        </w:r>
        <w:r>
          <w:rPr>
            <w:noProof/>
            <w:webHidden/>
          </w:rPr>
          <w:fldChar w:fldCharType="begin"/>
        </w:r>
        <w:r>
          <w:rPr>
            <w:noProof/>
            <w:webHidden/>
          </w:rPr>
          <w:instrText xml:space="preserve"> PAGEREF _Toc232374672 \h </w:instrText>
        </w:r>
        <w:r>
          <w:rPr>
            <w:noProof/>
            <w:webHidden/>
          </w:rPr>
        </w:r>
        <w:r>
          <w:rPr>
            <w:noProof/>
            <w:webHidden/>
          </w:rPr>
          <w:fldChar w:fldCharType="separate"/>
        </w:r>
        <w:r>
          <w:rPr>
            <w:noProof/>
            <w:webHidden/>
          </w:rPr>
          <w:t>40</w:t>
        </w:r>
        <w:r>
          <w:rPr>
            <w:noProof/>
            <w:webHidden/>
          </w:rPr>
          <w:fldChar w:fldCharType="end"/>
        </w:r>
      </w:hyperlink>
    </w:p>
    <w:p w14:paraId="5EA41A04" w14:textId="77777777" w:rsidR="00E967E1" w:rsidRDefault="00E967E1">
      <w:pPr>
        <w:pStyle w:val="TM3"/>
        <w:tabs>
          <w:tab w:val="right" w:leader="dot" w:pos="9396"/>
        </w:tabs>
        <w:rPr>
          <w:noProof/>
        </w:rPr>
      </w:pPr>
      <w:hyperlink w:anchor="_Toc232374673" w:history="1">
        <w:r w:rsidRPr="003346E5">
          <w:rPr>
            <w:rStyle w:val="Lienhypertexte"/>
            <w:noProof/>
          </w:rPr>
          <w:t>6.4.5 Diagramme de classes</w:t>
        </w:r>
        <w:r>
          <w:rPr>
            <w:noProof/>
            <w:webHidden/>
          </w:rPr>
          <w:tab/>
        </w:r>
        <w:r>
          <w:rPr>
            <w:noProof/>
            <w:webHidden/>
          </w:rPr>
          <w:fldChar w:fldCharType="begin"/>
        </w:r>
        <w:r>
          <w:rPr>
            <w:noProof/>
            <w:webHidden/>
          </w:rPr>
          <w:instrText xml:space="preserve"> PAGEREF _Toc232374673 \h </w:instrText>
        </w:r>
        <w:r>
          <w:rPr>
            <w:noProof/>
            <w:webHidden/>
          </w:rPr>
        </w:r>
        <w:r>
          <w:rPr>
            <w:noProof/>
            <w:webHidden/>
          </w:rPr>
          <w:fldChar w:fldCharType="separate"/>
        </w:r>
        <w:r>
          <w:rPr>
            <w:noProof/>
            <w:webHidden/>
          </w:rPr>
          <w:t>42</w:t>
        </w:r>
        <w:r>
          <w:rPr>
            <w:noProof/>
            <w:webHidden/>
          </w:rPr>
          <w:fldChar w:fldCharType="end"/>
        </w:r>
      </w:hyperlink>
    </w:p>
    <w:p w14:paraId="5886F806" w14:textId="77777777" w:rsidR="00E967E1" w:rsidRDefault="00E967E1">
      <w:pPr>
        <w:pStyle w:val="TM3"/>
        <w:tabs>
          <w:tab w:val="right" w:leader="dot" w:pos="9396"/>
        </w:tabs>
        <w:rPr>
          <w:noProof/>
        </w:rPr>
      </w:pPr>
      <w:hyperlink w:anchor="_Toc232374674" w:history="1">
        <w:r w:rsidRPr="003346E5">
          <w:rPr>
            <w:rStyle w:val="Lienhypertexte"/>
            <w:noProof/>
          </w:rPr>
          <w:t>6.4.6 Diagramme de composants</w:t>
        </w:r>
        <w:r>
          <w:rPr>
            <w:noProof/>
            <w:webHidden/>
          </w:rPr>
          <w:tab/>
        </w:r>
        <w:r>
          <w:rPr>
            <w:noProof/>
            <w:webHidden/>
          </w:rPr>
          <w:fldChar w:fldCharType="begin"/>
        </w:r>
        <w:r>
          <w:rPr>
            <w:noProof/>
            <w:webHidden/>
          </w:rPr>
          <w:instrText xml:space="preserve"> PAGEREF _Toc232374674 \h </w:instrText>
        </w:r>
        <w:r>
          <w:rPr>
            <w:noProof/>
            <w:webHidden/>
          </w:rPr>
        </w:r>
        <w:r>
          <w:rPr>
            <w:noProof/>
            <w:webHidden/>
          </w:rPr>
          <w:fldChar w:fldCharType="separate"/>
        </w:r>
        <w:r>
          <w:rPr>
            <w:noProof/>
            <w:webHidden/>
          </w:rPr>
          <w:t>42</w:t>
        </w:r>
        <w:r>
          <w:rPr>
            <w:noProof/>
            <w:webHidden/>
          </w:rPr>
          <w:fldChar w:fldCharType="end"/>
        </w:r>
      </w:hyperlink>
    </w:p>
    <w:p w14:paraId="4CE5DF96" w14:textId="77777777" w:rsidR="00E967E1" w:rsidRDefault="00E967E1">
      <w:pPr>
        <w:pStyle w:val="TM3"/>
        <w:tabs>
          <w:tab w:val="right" w:leader="dot" w:pos="9396"/>
        </w:tabs>
        <w:rPr>
          <w:noProof/>
        </w:rPr>
      </w:pPr>
      <w:hyperlink w:anchor="_Toc232374675" w:history="1">
        <w:r w:rsidRPr="003346E5">
          <w:rPr>
            <w:rStyle w:val="Lienhypertexte"/>
            <w:noProof/>
          </w:rPr>
          <w:t>6.4.7 Diagramme de déploiement</w:t>
        </w:r>
        <w:r>
          <w:rPr>
            <w:noProof/>
            <w:webHidden/>
          </w:rPr>
          <w:tab/>
        </w:r>
        <w:r>
          <w:rPr>
            <w:noProof/>
            <w:webHidden/>
          </w:rPr>
          <w:fldChar w:fldCharType="begin"/>
        </w:r>
        <w:r>
          <w:rPr>
            <w:noProof/>
            <w:webHidden/>
          </w:rPr>
          <w:instrText xml:space="preserve"> PAGEREF _Toc232374675 \h </w:instrText>
        </w:r>
        <w:r>
          <w:rPr>
            <w:noProof/>
            <w:webHidden/>
          </w:rPr>
        </w:r>
        <w:r>
          <w:rPr>
            <w:noProof/>
            <w:webHidden/>
          </w:rPr>
          <w:fldChar w:fldCharType="separate"/>
        </w:r>
        <w:r>
          <w:rPr>
            <w:noProof/>
            <w:webHidden/>
          </w:rPr>
          <w:t>43</w:t>
        </w:r>
        <w:r>
          <w:rPr>
            <w:noProof/>
            <w:webHidden/>
          </w:rPr>
          <w:fldChar w:fldCharType="end"/>
        </w:r>
      </w:hyperlink>
    </w:p>
    <w:p w14:paraId="29BF5C6E" w14:textId="77777777" w:rsidR="00E967E1" w:rsidRDefault="00E967E1">
      <w:pPr>
        <w:pStyle w:val="TM2"/>
        <w:tabs>
          <w:tab w:val="right" w:leader="dot" w:pos="9396"/>
        </w:tabs>
        <w:rPr>
          <w:noProof/>
        </w:rPr>
      </w:pPr>
      <w:hyperlink w:anchor="_Toc232374676" w:history="1">
        <w:r w:rsidRPr="003346E5">
          <w:rPr>
            <w:rStyle w:val="Lienhypertexte"/>
            <w:noProof/>
          </w:rPr>
          <w:t>6.5 Conception de la base de données (méthode MERISE)</w:t>
        </w:r>
        <w:r>
          <w:rPr>
            <w:noProof/>
            <w:webHidden/>
          </w:rPr>
          <w:tab/>
        </w:r>
        <w:r>
          <w:rPr>
            <w:noProof/>
            <w:webHidden/>
          </w:rPr>
          <w:fldChar w:fldCharType="begin"/>
        </w:r>
        <w:r>
          <w:rPr>
            <w:noProof/>
            <w:webHidden/>
          </w:rPr>
          <w:instrText xml:space="preserve"> PAGEREF _Toc232374676 \h </w:instrText>
        </w:r>
        <w:r>
          <w:rPr>
            <w:noProof/>
            <w:webHidden/>
          </w:rPr>
        </w:r>
        <w:r>
          <w:rPr>
            <w:noProof/>
            <w:webHidden/>
          </w:rPr>
          <w:fldChar w:fldCharType="separate"/>
        </w:r>
        <w:r>
          <w:rPr>
            <w:noProof/>
            <w:webHidden/>
          </w:rPr>
          <w:t>43</w:t>
        </w:r>
        <w:r>
          <w:rPr>
            <w:noProof/>
            <w:webHidden/>
          </w:rPr>
          <w:fldChar w:fldCharType="end"/>
        </w:r>
      </w:hyperlink>
    </w:p>
    <w:p w14:paraId="2D49A0C2" w14:textId="77777777" w:rsidR="00E967E1" w:rsidRDefault="00E967E1">
      <w:pPr>
        <w:pStyle w:val="TM3"/>
        <w:tabs>
          <w:tab w:val="right" w:leader="dot" w:pos="9396"/>
        </w:tabs>
        <w:rPr>
          <w:noProof/>
        </w:rPr>
      </w:pPr>
      <w:hyperlink w:anchor="_Toc232374677" w:history="1">
        <w:r w:rsidRPr="003346E5">
          <w:rPr>
            <w:rStyle w:val="Lienhypertexte"/>
            <w:noProof/>
          </w:rPr>
          <w:t>6.5.1 Modèle Conceptuel de Données (MCD)</w:t>
        </w:r>
        <w:r>
          <w:rPr>
            <w:noProof/>
            <w:webHidden/>
          </w:rPr>
          <w:tab/>
        </w:r>
        <w:r>
          <w:rPr>
            <w:noProof/>
            <w:webHidden/>
          </w:rPr>
          <w:fldChar w:fldCharType="begin"/>
        </w:r>
        <w:r>
          <w:rPr>
            <w:noProof/>
            <w:webHidden/>
          </w:rPr>
          <w:instrText xml:space="preserve"> PAGEREF _Toc232374677 \h </w:instrText>
        </w:r>
        <w:r>
          <w:rPr>
            <w:noProof/>
            <w:webHidden/>
          </w:rPr>
        </w:r>
        <w:r>
          <w:rPr>
            <w:noProof/>
            <w:webHidden/>
          </w:rPr>
          <w:fldChar w:fldCharType="separate"/>
        </w:r>
        <w:r>
          <w:rPr>
            <w:noProof/>
            <w:webHidden/>
          </w:rPr>
          <w:t>44</w:t>
        </w:r>
        <w:r>
          <w:rPr>
            <w:noProof/>
            <w:webHidden/>
          </w:rPr>
          <w:fldChar w:fldCharType="end"/>
        </w:r>
      </w:hyperlink>
    </w:p>
    <w:p w14:paraId="7CA9002C" w14:textId="77777777" w:rsidR="00E967E1" w:rsidRDefault="00E967E1">
      <w:pPr>
        <w:pStyle w:val="TM3"/>
        <w:tabs>
          <w:tab w:val="right" w:leader="dot" w:pos="9396"/>
        </w:tabs>
        <w:rPr>
          <w:noProof/>
        </w:rPr>
      </w:pPr>
      <w:hyperlink w:anchor="_Toc232374678" w:history="1">
        <w:r w:rsidRPr="003346E5">
          <w:rPr>
            <w:rStyle w:val="Lienhypertexte"/>
            <w:noProof/>
          </w:rPr>
          <w:t>6.5.2 Modèle Logique de Données (MLD)</w:t>
        </w:r>
        <w:r>
          <w:rPr>
            <w:noProof/>
            <w:webHidden/>
          </w:rPr>
          <w:tab/>
        </w:r>
        <w:r>
          <w:rPr>
            <w:noProof/>
            <w:webHidden/>
          </w:rPr>
          <w:fldChar w:fldCharType="begin"/>
        </w:r>
        <w:r>
          <w:rPr>
            <w:noProof/>
            <w:webHidden/>
          </w:rPr>
          <w:instrText xml:space="preserve"> PAGEREF _Toc232374678 \h </w:instrText>
        </w:r>
        <w:r>
          <w:rPr>
            <w:noProof/>
            <w:webHidden/>
          </w:rPr>
        </w:r>
        <w:r>
          <w:rPr>
            <w:noProof/>
            <w:webHidden/>
          </w:rPr>
          <w:fldChar w:fldCharType="separate"/>
        </w:r>
        <w:r>
          <w:rPr>
            <w:noProof/>
            <w:webHidden/>
          </w:rPr>
          <w:t>45</w:t>
        </w:r>
        <w:r>
          <w:rPr>
            <w:noProof/>
            <w:webHidden/>
          </w:rPr>
          <w:fldChar w:fldCharType="end"/>
        </w:r>
      </w:hyperlink>
    </w:p>
    <w:p w14:paraId="7A78A60C" w14:textId="77777777" w:rsidR="00E967E1" w:rsidRDefault="00E967E1">
      <w:pPr>
        <w:pStyle w:val="TM3"/>
        <w:tabs>
          <w:tab w:val="right" w:leader="dot" w:pos="9396"/>
        </w:tabs>
        <w:rPr>
          <w:noProof/>
        </w:rPr>
      </w:pPr>
      <w:hyperlink w:anchor="_Toc232374679" w:history="1">
        <w:r w:rsidRPr="003346E5">
          <w:rPr>
            <w:rStyle w:val="Lienhypertexte"/>
            <w:noProof/>
          </w:rPr>
          <w:t>6.5.3 Choix physiques</w:t>
        </w:r>
        <w:r>
          <w:rPr>
            <w:noProof/>
            <w:webHidden/>
          </w:rPr>
          <w:tab/>
        </w:r>
        <w:r>
          <w:rPr>
            <w:noProof/>
            <w:webHidden/>
          </w:rPr>
          <w:fldChar w:fldCharType="begin"/>
        </w:r>
        <w:r>
          <w:rPr>
            <w:noProof/>
            <w:webHidden/>
          </w:rPr>
          <w:instrText xml:space="preserve"> PAGEREF _Toc232374679 \h </w:instrText>
        </w:r>
        <w:r>
          <w:rPr>
            <w:noProof/>
            <w:webHidden/>
          </w:rPr>
        </w:r>
        <w:r>
          <w:rPr>
            <w:noProof/>
            <w:webHidden/>
          </w:rPr>
          <w:fldChar w:fldCharType="separate"/>
        </w:r>
        <w:r>
          <w:rPr>
            <w:noProof/>
            <w:webHidden/>
          </w:rPr>
          <w:t>45</w:t>
        </w:r>
        <w:r>
          <w:rPr>
            <w:noProof/>
            <w:webHidden/>
          </w:rPr>
          <w:fldChar w:fldCharType="end"/>
        </w:r>
      </w:hyperlink>
    </w:p>
    <w:p w14:paraId="01870330" w14:textId="77777777" w:rsidR="00E967E1" w:rsidRDefault="00E967E1">
      <w:pPr>
        <w:pStyle w:val="TM1"/>
        <w:tabs>
          <w:tab w:val="right" w:leader="dot" w:pos="9396"/>
        </w:tabs>
        <w:rPr>
          <w:noProof/>
        </w:rPr>
      </w:pPr>
      <w:hyperlink w:anchor="_Toc232374680" w:history="1">
        <w:r w:rsidRPr="003346E5">
          <w:rPr>
            <w:rStyle w:val="Lienhypertexte"/>
            <w:noProof/>
          </w:rPr>
          <w:t>CHAPITRE 7 — FONCTIONNEMENT DE LA SOLUTION : POINT DE VUE TECHNIQUE</w:t>
        </w:r>
        <w:r>
          <w:rPr>
            <w:noProof/>
            <w:webHidden/>
          </w:rPr>
          <w:tab/>
        </w:r>
        <w:r>
          <w:rPr>
            <w:noProof/>
            <w:webHidden/>
          </w:rPr>
          <w:fldChar w:fldCharType="begin"/>
        </w:r>
        <w:r>
          <w:rPr>
            <w:noProof/>
            <w:webHidden/>
          </w:rPr>
          <w:instrText xml:space="preserve"> PAGEREF _Toc232374680 \h </w:instrText>
        </w:r>
        <w:r>
          <w:rPr>
            <w:noProof/>
            <w:webHidden/>
          </w:rPr>
        </w:r>
        <w:r>
          <w:rPr>
            <w:noProof/>
            <w:webHidden/>
          </w:rPr>
          <w:fldChar w:fldCharType="separate"/>
        </w:r>
        <w:r>
          <w:rPr>
            <w:noProof/>
            <w:webHidden/>
          </w:rPr>
          <w:t>46</w:t>
        </w:r>
        <w:r>
          <w:rPr>
            <w:noProof/>
            <w:webHidden/>
          </w:rPr>
          <w:fldChar w:fldCharType="end"/>
        </w:r>
      </w:hyperlink>
    </w:p>
    <w:p w14:paraId="33920069" w14:textId="77777777" w:rsidR="00E967E1" w:rsidRDefault="00E967E1">
      <w:pPr>
        <w:pStyle w:val="TM2"/>
        <w:tabs>
          <w:tab w:val="right" w:leader="dot" w:pos="9396"/>
        </w:tabs>
        <w:rPr>
          <w:noProof/>
        </w:rPr>
      </w:pPr>
      <w:hyperlink w:anchor="_Toc232374681" w:history="1">
        <w:r w:rsidRPr="003346E5">
          <w:rPr>
            <w:rStyle w:val="Lienhypertexte"/>
            <w:noProof/>
          </w:rPr>
          <w:t>7.1 Arborescence du projet</w:t>
        </w:r>
        <w:r>
          <w:rPr>
            <w:noProof/>
            <w:webHidden/>
          </w:rPr>
          <w:tab/>
        </w:r>
        <w:r>
          <w:rPr>
            <w:noProof/>
            <w:webHidden/>
          </w:rPr>
          <w:fldChar w:fldCharType="begin"/>
        </w:r>
        <w:r>
          <w:rPr>
            <w:noProof/>
            <w:webHidden/>
          </w:rPr>
          <w:instrText xml:space="preserve"> PAGEREF _Toc232374681 \h </w:instrText>
        </w:r>
        <w:r>
          <w:rPr>
            <w:noProof/>
            <w:webHidden/>
          </w:rPr>
        </w:r>
        <w:r>
          <w:rPr>
            <w:noProof/>
            <w:webHidden/>
          </w:rPr>
          <w:fldChar w:fldCharType="separate"/>
        </w:r>
        <w:r>
          <w:rPr>
            <w:noProof/>
            <w:webHidden/>
          </w:rPr>
          <w:t>46</w:t>
        </w:r>
        <w:r>
          <w:rPr>
            <w:noProof/>
            <w:webHidden/>
          </w:rPr>
          <w:fldChar w:fldCharType="end"/>
        </w:r>
      </w:hyperlink>
    </w:p>
    <w:p w14:paraId="032689ED" w14:textId="77777777" w:rsidR="00E967E1" w:rsidRDefault="00E967E1">
      <w:pPr>
        <w:pStyle w:val="TM2"/>
        <w:tabs>
          <w:tab w:val="right" w:leader="dot" w:pos="9396"/>
        </w:tabs>
        <w:rPr>
          <w:noProof/>
        </w:rPr>
      </w:pPr>
      <w:hyperlink w:anchor="_Toc232374682" w:history="1">
        <w:r w:rsidRPr="003346E5">
          <w:rPr>
            <w:rStyle w:val="Lienhypertexte"/>
            <w:noProof/>
          </w:rPr>
          <w:t>7.2 Le moteur de supervision (cycle automatisé)</w:t>
        </w:r>
        <w:r>
          <w:rPr>
            <w:noProof/>
            <w:webHidden/>
          </w:rPr>
          <w:tab/>
        </w:r>
        <w:r>
          <w:rPr>
            <w:noProof/>
            <w:webHidden/>
          </w:rPr>
          <w:fldChar w:fldCharType="begin"/>
        </w:r>
        <w:r>
          <w:rPr>
            <w:noProof/>
            <w:webHidden/>
          </w:rPr>
          <w:instrText xml:space="preserve"> PAGEREF _Toc232374682 \h </w:instrText>
        </w:r>
        <w:r>
          <w:rPr>
            <w:noProof/>
            <w:webHidden/>
          </w:rPr>
        </w:r>
        <w:r>
          <w:rPr>
            <w:noProof/>
            <w:webHidden/>
          </w:rPr>
          <w:fldChar w:fldCharType="separate"/>
        </w:r>
        <w:r>
          <w:rPr>
            <w:noProof/>
            <w:webHidden/>
          </w:rPr>
          <w:t>46</w:t>
        </w:r>
        <w:r>
          <w:rPr>
            <w:noProof/>
            <w:webHidden/>
          </w:rPr>
          <w:fldChar w:fldCharType="end"/>
        </w:r>
      </w:hyperlink>
    </w:p>
    <w:p w14:paraId="7885F68A" w14:textId="77777777" w:rsidR="00E967E1" w:rsidRDefault="00E967E1">
      <w:pPr>
        <w:pStyle w:val="TM2"/>
        <w:tabs>
          <w:tab w:val="right" w:leader="dot" w:pos="9396"/>
        </w:tabs>
        <w:rPr>
          <w:noProof/>
        </w:rPr>
      </w:pPr>
      <w:hyperlink w:anchor="_Toc232374683" w:history="1">
        <w:r w:rsidRPr="003346E5">
          <w:rPr>
            <w:rStyle w:val="Lienhypertexte"/>
            <w:noProof/>
          </w:rPr>
          <w:t>7.3 La découverte automatique des équipements</w:t>
        </w:r>
        <w:r>
          <w:rPr>
            <w:noProof/>
            <w:webHidden/>
          </w:rPr>
          <w:tab/>
        </w:r>
        <w:r>
          <w:rPr>
            <w:noProof/>
            <w:webHidden/>
          </w:rPr>
          <w:fldChar w:fldCharType="begin"/>
        </w:r>
        <w:r>
          <w:rPr>
            <w:noProof/>
            <w:webHidden/>
          </w:rPr>
          <w:instrText xml:space="preserve"> PAGEREF _Toc232374683 \h </w:instrText>
        </w:r>
        <w:r>
          <w:rPr>
            <w:noProof/>
            <w:webHidden/>
          </w:rPr>
        </w:r>
        <w:r>
          <w:rPr>
            <w:noProof/>
            <w:webHidden/>
          </w:rPr>
          <w:fldChar w:fldCharType="separate"/>
        </w:r>
        <w:r>
          <w:rPr>
            <w:noProof/>
            <w:webHidden/>
          </w:rPr>
          <w:t>47</w:t>
        </w:r>
        <w:r>
          <w:rPr>
            <w:noProof/>
            <w:webHidden/>
          </w:rPr>
          <w:fldChar w:fldCharType="end"/>
        </w:r>
      </w:hyperlink>
    </w:p>
    <w:p w14:paraId="464FFF7D" w14:textId="77777777" w:rsidR="00E967E1" w:rsidRDefault="00E967E1">
      <w:pPr>
        <w:pStyle w:val="TM2"/>
        <w:tabs>
          <w:tab w:val="right" w:leader="dot" w:pos="9396"/>
        </w:tabs>
        <w:rPr>
          <w:noProof/>
        </w:rPr>
      </w:pPr>
      <w:hyperlink w:anchor="_Toc232374684" w:history="1">
        <w:r w:rsidRPr="003346E5">
          <w:rPr>
            <w:rStyle w:val="Lienhypertexte"/>
            <w:noProof/>
          </w:rPr>
          <w:t>7.4 Les sondes de disponibilité</w:t>
        </w:r>
        <w:r>
          <w:rPr>
            <w:noProof/>
            <w:webHidden/>
          </w:rPr>
          <w:tab/>
        </w:r>
        <w:r>
          <w:rPr>
            <w:noProof/>
            <w:webHidden/>
          </w:rPr>
          <w:fldChar w:fldCharType="begin"/>
        </w:r>
        <w:r>
          <w:rPr>
            <w:noProof/>
            <w:webHidden/>
          </w:rPr>
          <w:instrText xml:space="preserve"> PAGEREF _Toc232374684 \h </w:instrText>
        </w:r>
        <w:r>
          <w:rPr>
            <w:noProof/>
            <w:webHidden/>
          </w:rPr>
        </w:r>
        <w:r>
          <w:rPr>
            <w:noProof/>
            <w:webHidden/>
          </w:rPr>
          <w:fldChar w:fldCharType="separate"/>
        </w:r>
        <w:r>
          <w:rPr>
            <w:noProof/>
            <w:webHidden/>
          </w:rPr>
          <w:t>47</w:t>
        </w:r>
        <w:r>
          <w:rPr>
            <w:noProof/>
            <w:webHidden/>
          </w:rPr>
          <w:fldChar w:fldCharType="end"/>
        </w:r>
      </w:hyperlink>
    </w:p>
    <w:p w14:paraId="06092E36" w14:textId="77777777" w:rsidR="00E967E1" w:rsidRDefault="00E967E1">
      <w:pPr>
        <w:pStyle w:val="TM3"/>
        <w:tabs>
          <w:tab w:val="right" w:leader="dot" w:pos="9396"/>
        </w:tabs>
        <w:rPr>
          <w:noProof/>
        </w:rPr>
      </w:pPr>
      <w:hyperlink w:anchor="_Toc232374685" w:history="1">
        <w:r w:rsidRPr="003346E5">
          <w:rPr>
            <w:rStyle w:val="Lienhypertexte"/>
            <w:noProof/>
          </w:rPr>
          <w:t>7.4.1 Sonde ICMP (ping)</w:t>
        </w:r>
        <w:r>
          <w:rPr>
            <w:noProof/>
            <w:webHidden/>
          </w:rPr>
          <w:tab/>
        </w:r>
        <w:r>
          <w:rPr>
            <w:noProof/>
            <w:webHidden/>
          </w:rPr>
          <w:fldChar w:fldCharType="begin"/>
        </w:r>
        <w:r>
          <w:rPr>
            <w:noProof/>
            <w:webHidden/>
          </w:rPr>
          <w:instrText xml:space="preserve"> PAGEREF _Toc232374685 \h </w:instrText>
        </w:r>
        <w:r>
          <w:rPr>
            <w:noProof/>
            <w:webHidden/>
          </w:rPr>
        </w:r>
        <w:r>
          <w:rPr>
            <w:noProof/>
            <w:webHidden/>
          </w:rPr>
          <w:fldChar w:fldCharType="separate"/>
        </w:r>
        <w:r>
          <w:rPr>
            <w:noProof/>
            <w:webHidden/>
          </w:rPr>
          <w:t>47</w:t>
        </w:r>
        <w:r>
          <w:rPr>
            <w:noProof/>
            <w:webHidden/>
          </w:rPr>
          <w:fldChar w:fldCharType="end"/>
        </w:r>
      </w:hyperlink>
    </w:p>
    <w:p w14:paraId="293E9241" w14:textId="77777777" w:rsidR="00E967E1" w:rsidRDefault="00E967E1">
      <w:pPr>
        <w:pStyle w:val="TM3"/>
        <w:tabs>
          <w:tab w:val="right" w:leader="dot" w:pos="9396"/>
        </w:tabs>
        <w:rPr>
          <w:noProof/>
        </w:rPr>
      </w:pPr>
      <w:hyperlink w:anchor="_Toc232374686" w:history="1">
        <w:r w:rsidRPr="003346E5">
          <w:rPr>
            <w:rStyle w:val="Lienhypertexte"/>
            <w:noProof/>
          </w:rPr>
          <w:t>7.4.2 Sonde de service (TCP)</w:t>
        </w:r>
        <w:r>
          <w:rPr>
            <w:noProof/>
            <w:webHidden/>
          </w:rPr>
          <w:tab/>
        </w:r>
        <w:r>
          <w:rPr>
            <w:noProof/>
            <w:webHidden/>
          </w:rPr>
          <w:fldChar w:fldCharType="begin"/>
        </w:r>
        <w:r>
          <w:rPr>
            <w:noProof/>
            <w:webHidden/>
          </w:rPr>
          <w:instrText xml:space="preserve"> PAGEREF _Toc232374686 \h </w:instrText>
        </w:r>
        <w:r>
          <w:rPr>
            <w:noProof/>
            <w:webHidden/>
          </w:rPr>
        </w:r>
        <w:r>
          <w:rPr>
            <w:noProof/>
            <w:webHidden/>
          </w:rPr>
          <w:fldChar w:fldCharType="separate"/>
        </w:r>
        <w:r>
          <w:rPr>
            <w:noProof/>
            <w:webHidden/>
          </w:rPr>
          <w:t>48</w:t>
        </w:r>
        <w:r>
          <w:rPr>
            <w:noProof/>
            <w:webHidden/>
          </w:rPr>
          <w:fldChar w:fldCharType="end"/>
        </w:r>
      </w:hyperlink>
    </w:p>
    <w:p w14:paraId="607D89C6" w14:textId="77777777" w:rsidR="00E967E1" w:rsidRDefault="00E967E1">
      <w:pPr>
        <w:pStyle w:val="TM2"/>
        <w:tabs>
          <w:tab w:val="right" w:leader="dot" w:pos="9396"/>
        </w:tabs>
        <w:rPr>
          <w:noProof/>
        </w:rPr>
      </w:pPr>
      <w:hyperlink w:anchor="_Toc232374687" w:history="1">
        <w:r w:rsidRPr="003346E5">
          <w:rPr>
            <w:rStyle w:val="Lienhypertexte"/>
            <w:noProof/>
          </w:rPr>
          <w:t>7.5 La gestion des alertes multi-canal</w:t>
        </w:r>
        <w:r>
          <w:rPr>
            <w:noProof/>
            <w:webHidden/>
          </w:rPr>
          <w:tab/>
        </w:r>
        <w:r>
          <w:rPr>
            <w:noProof/>
            <w:webHidden/>
          </w:rPr>
          <w:fldChar w:fldCharType="begin"/>
        </w:r>
        <w:r>
          <w:rPr>
            <w:noProof/>
            <w:webHidden/>
          </w:rPr>
          <w:instrText xml:space="preserve"> PAGEREF _Toc232374687 \h </w:instrText>
        </w:r>
        <w:r>
          <w:rPr>
            <w:noProof/>
            <w:webHidden/>
          </w:rPr>
        </w:r>
        <w:r>
          <w:rPr>
            <w:noProof/>
            <w:webHidden/>
          </w:rPr>
          <w:fldChar w:fldCharType="separate"/>
        </w:r>
        <w:r>
          <w:rPr>
            <w:noProof/>
            <w:webHidden/>
          </w:rPr>
          <w:t>48</w:t>
        </w:r>
        <w:r>
          <w:rPr>
            <w:noProof/>
            <w:webHidden/>
          </w:rPr>
          <w:fldChar w:fldCharType="end"/>
        </w:r>
      </w:hyperlink>
    </w:p>
    <w:p w14:paraId="4B1B59AE" w14:textId="77777777" w:rsidR="00E967E1" w:rsidRDefault="00E967E1">
      <w:pPr>
        <w:pStyle w:val="TM2"/>
        <w:tabs>
          <w:tab w:val="right" w:leader="dot" w:pos="9396"/>
        </w:tabs>
        <w:rPr>
          <w:noProof/>
        </w:rPr>
      </w:pPr>
      <w:hyperlink w:anchor="_Toc232374688" w:history="1">
        <w:r w:rsidRPr="003346E5">
          <w:rPr>
            <w:rStyle w:val="Lienhypertexte"/>
            <w:noProof/>
          </w:rPr>
          <w:t>7.6 Le tableau de bord web (Flask)</w:t>
        </w:r>
        <w:r>
          <w:rPr>
            <w:noProof/>
            <w:webHidden/>
          </w:rPr>
          <w:tab/>
        </w:r>
        <w:r>
          <w:rPr>
            <w:noProof/>
            <w:webHidden/>
          </w:rPr>
          <w:fldChar w:fldCharType="begin"/>
        </w:r>
        <w:r>
          <w:rPr>
            <w:noProof/>
            <w:webHidden/>
          </w:rPr>
          <w:instrText xml:space="preserve"> PAGEREF _Toc232374688 \h </w:instrText>
        </w:r>
        <w:r>
          <w:rPr>
            <w:noProof/>
            <w:webHidden/>
          </w:rPr>
        </w:r>
        <w:r>
          <w:rPr>
            <w:noProof/>
            <w:webHidden/>
          </w:rPr>
          <w:fldChar w:fldCharType="separate"/>
        </w:r>
        <w:r>
          <w:rPr>
            <w:noProof/>
            <w:webHidden/>
          </w:rPr>
          <w:t>48</w:t>
        </w:r>
        <w:r>
          <w:rPr>
            <w:noProof/>
            <w:webHidden/>
          </w:rPr>
          <w:fldChar w:fldCharType="end"/>
        </w:r>
      </w:hyperlink>
    </w:p>
    <w:p w14:paraId="734C3F80" w14:textId="77777777" w:rsidR="00E967E1" w:rsidRDefault="00E967E1">
      <w:pPr>
        <w:pStyle w:val="TM2"/>
        <w:tabs>
          <w:tab w:val="right" w:leader="dot" w:pos="9396"/>
        </w:tabs>
        <w:rPr>
          <w:noProof/>
        </w:rPr>
      </w:pPr>
      <w:hyperlink w:anchor="_Toc232374689" w:history="1">
        <w:r w:rsidRPr="003346E5">
          <w:rPr>
            <w:rStyle w:val="Lienhypertexte"/>
            <w:noProof/>
          </w:rPr>
          <w:t>7.7 Sécurité « by design »</w:t>
        </w:r>
        <w:r>
          <w:rPr>
            <w:noProof/>
            <w:webHidden/>
          </w:rPr>
          <w:tab/>
        </w:r>
        <w:r>
          <w:rPr>
            <w:noProof/>
            <w:webHidden/>
          </w:rPr>
          <w:fldChar w:fldCharType="begin"/>
        </w:r>
        <w:r>
          <w:rPr>
            <w:noProof/>
            <w:webHidden/>
          </w:rPr>
          <w:instrText xml:space="preserve"> PAGEREF _Toc232374689 \h </w:instrText>
        </w:r>
        <w:r>
          <w:rPr>
            <w:noProof/>
            <w:webHidden/>
          </w:rPr>
        </w:r>
        <w:r>
          <w:rPr>
            <w:noProof/>
            <w:webHidden/>
          </w:rPr>
          <w:fldChar w:fldCharType="separate"/>
        </w:r>
        <w:r>
          <w:rPr>
            <w:noProof/>
            <w:webHidden/>
          </w:rPr>
          <w:t>48</w:t>
        </w:r>
        <w:r>
          <w:rPr>
            <w:noProof/>
            <w:webHidden/>
          </w:rPr>
          <w:fldChar w:fldCharType="end"/>
        </w:r>
      </w:hyperlink>
    </w:p>
    <w:p w14:paraId="4F2D02CA" w14:textId="77777777" w:rsidR="00E967E1" w:rsidRDefault="00E967E1">
      <w:pPr>
        <w:pStyle w:val="TM2"/>
        <w:tabs>
          <w:tab w:val="right" w:leader="dot" w:pos="9396"/>
        </w:tabs>
        <w:rPr>
          <w:noProof/>
        </w:rPr>
      </w:pPr>
      <w:hyperlink w:anchor="_Toc232374690" w:history="1">
        <w:r w:rsidRPr="003346E5">
          <w:rPr>
            <w:rStyle w:val="Lienhypertexte"/>
            <w:noProof/>
          </w:rPr>
          <w:t>7.8 Tests et validation</w:t>
        </w:r>
        <w:r>
          <w:rPr>
            <w:noProof/>
            <w:webHidden/>
          </w:rPr>
          <w:tab/>
        </w:r>
        <w:r>
          <w:rPr>
            <w:noProof/>
            <w:webHidden/>
          </w:rPr>
          <w:fldChar w:fldCharType="begin"/>
        </w:r>
        <w:r>
          <w:rPr>
            <w:noProof/>
            <w:webHidden/>
          </w:rPr>
          <w:instrText xml:space="preserve"> PAGEREF _Toc232374690 \h </w:instrText>
        </w:r>
        <w:r>
          <w:rPr>
            <w:noProof/>
            <w:webHidden/>
          </w:rPr>
        </w:r>
        <w:r>
          <w:rPr>
            <w:noProof/>
            <w:webHidden/>
          </w:rPr>
          <w:fldChar w:fldCharType="separate"/>
        </w:r>
        <w:r>
          <w:rPr>
            <w:noProof/>
            <w:webHidden/>
          </w:rPr>
          <w:t>49</w:t>
        </w:r>
        <w:r>
          <w:rPr>
            <w:noProof/>
            <w:webHidden/>
          </w:rPr>
          <w:fldChar w:fldCharType="end"/>
        </w:r>
      </w:hyperlink>
    </w:p>
    <w:p w14:paraId="0CD0F1CD" w14:textId="77777777" w:rsidR="00E967E1" w:rsidRDefault="00E967E1">
      <w:pPr>
        <w:pStyle w:val="TM2"/>
        <w:tabs>
          <w:tab w:val="right" w:leader="dot" w:pos="9396"/>
        </w:tabs>
        <w:rPr>
          <w:noProof/>
        </w:rPr>
      </w:pPr>
      <w:hyperlink w:anchor="_Toc232374691" w:history="1">
        <w:r w:rsidRPr="003346E5">
          <w:rPr>
            <w:rStyle w:val="Lienhypertexte"/>
            <w:noProof/>
          </w:rPr>
          <w:t>7.9 La configuration centralisée et la gestion des secrets</w:t>
        </w:r>
        <w:r>
          <w:rPr>
            <w:noProof/>
            <w:webHidden/>
          </w:rPr>
          <w:tab/>
        </w:r>
        <w:r>
          <w:rPr>
            <w:noProof/>
            <w:webHidden/>
          </w:rPr>
          <w:fldChar w:fldCharType="begin"/>
        </w:r>
        <w:r>
          <w:rPr>
            <w:noProof/>
            <w:webHidden/>
          </w:rPr>
          <w:instrText xml:space="preserve"> PAGEREF _Toc232374691 \h </w:instrText>
        </w:r>
        <w:r>
          <w:rPr>
            <w:noProof/>
            <w:webHidden/>
          </w:rPr>
        </w:r>
        <w:r>
          <w:rPr>
            <w:noProof/>
            <w:webHidden/>
          </w:rPr>
          <w:fldChar w:fldCharType="separate"/>
        </w:r>
        <w:r>
          <w:rPr>
            <w:noProof/>
            <w:webHidden/>
          </w:rPr>
          <w:t>49</w:t>
        </w:r>
        <w:r>
          <w:rPr>
            <w:noProof/>
            <w:webHidden/>
          </w:rPr>
          <w:fldChar w:fldCharType="end"/>
        </w:r>
      </w:hyperlink>
    </w:p>
    <w:p w14:paraId="46D906F6" w14:textId="77777777" w:rsidR="00E967E1" w:rsidRDefault="00E967E1">
      <w:pPr>
        <w:pStyle w:val="TM2"/>
        <w:tabs>
          <w:tab w:val="right" w:leader="dot" w:pos="9396"/>
        </w:tabs>
        <w:rPr>
          <w:noProof/>
        </w:rPr>
      </w:pPr>
      <w:hyperlink w:anchor="_Toc232374692" w:history="1">
        <w:r w:rsidRPr="003346E5">
          <w:rPr>
            <w:rStyle w:val="Lienhypertexte"/>
            <w:noProof/>
          </w:rPr>
          <w:t>7.10 La couche d’accès aux données (DAL)</w:t>
        </w:r>
        <w:r>
          <w:rPr>
            <w:noProof/>
            <w:webHidden/>
          </w:rPr>
          <w:tab/>
        </w:r>
        <w:r>
          <w:rPr>
            <w:noProof/>
            <w:webHidden/>
          </w:rPr>
          <w:fldChar w:fldCharType="begin"/>
        </w:r>
        <w:r>
          <w:rPr>
            <w:noProof/>
            <w:webHidden/>
          </w:rPr>
          <w:instrText xml:space="preserve"> PAGEREF _Toc232374692 \h </w:instrText>
        </w:r>
        <w:r>
          <w:rPr>
            <w:noProof/>
            <w:webHidden/>
          </w:rPr>
        </w:r>
        <w:r>
          <w:rPr>
            <w:noProof/>
            <w:webHidden/>
          </w:rPr>
          <w:fldChar w:fldCharType="separate"/>
        </w:r>
        <w:r>
          <w:rPr>
            <w:noProof/>
            <w:webHidden/>
          </w:rPr>
          <w:t>49</w:t>
        </w:r>
        <w:r>
          <w:rPr>
            <w:noProof/>
            <w:webHidden/>
          </w:rPr>
          <w:fldChar w:fldCharType="end"/>
        </w:r>
      </w:hyperlink>
    </w:p>
    <w:p w14:paraId="0EECDBC5" w14:textId="77777777" w:rsidR="00E967E1" w:rsidRDefault="00E967E1">
      <w:pPr>
        <w:pStyle w:val="TM2"/>
        <w:tabs>
          <w:tab w:val="right" w:leader="dot" w:pos="9396"/>
        </w:tabs>
        <w:rPr>
          <w:noProof/>
        </w:rPr>
      </w:pPr>
      <w:hyperlink w:anchor="_Toc232374693" w:history="1">
        <w:r w:rsidRPr="003346E5">
          <w:rPr>
            <w:rStyle w:val="Lienhypertexte"/>
            <w:noProof/>
          </w:rPr>
          <w:t>7.11 Description des tables de la base de données</w:t>
        </w:r>
        <w:r>
          <w:rPr>
            <w:noProof/>
            <w:webHidden/>
          </w:rPr>
          <w:tab/>
        </w:r>
        <w:r>
          <w:rPr>
            <w:noProof/>
            <w:webHidden/>
          </w:rPr>
          <w:fldChar w:fldCharType="begin"/>
        </w:r>
        <w:r>
          <w:rPr>
            <w:noProof/>
            <w:webHidden/>
          </w:rPr>
          <w:instrText xml:space="preserve"> PAGEREF _Toc232374693 \h </w:instrText>
        </w:r>
        <w:r>
          <w:rPr>
            <w:noProof/>
            <w:webHidden/>
          </w:rPr>
        </w:r>
        <w:r>
          <w:rPr>
            <w:noProof/>
            <w:webHidden/>
          </w:rPr>
          <w:fldChar w:fldCharType="separate"/>
        </w:r>
        <w:r>
          <w:rPr>
            <w:noProof/>
            <w:webHidden/>
          </w:rPr>
          <w:t>49</w:t>
        </w:r>
        <w:r>
          <w:rPr>
            <w:noProof/>
            <w:webHidden/>
          </w:rPr>
          <w:fldChar w:fldCharType="end"/>
        </w:r>
      </w:hyperlink>
    </w:p>
    <w:p w14:paraId="2FB7C439" w14:textId="77777777" w:rsidR="00E967E1" w:rsidRDefault="00E967E1">
      <w:pPr>
        <w:pStyle w:val="TM2"/>
        <w:tabs>
          <w:tab w:val="right" w:leader="dot" w:pos="9396"/>
        </w:tabs>
        <w:rPr>
          <w:noProof/>
        </w:rPr>
      </w:pPr>
      <w:hyperlink w:anchor="_Toc232374694" w:history="1">
        <w:r w:rsidRPr="003346E5">
          <w:rPr>
            <w:rStyle w:val="Lienhypertexte"/>
            <w:noProof/>
          </w:rPr>
          <w:t>7.12 La journalisation applicative</w:t>
        </w:r>
        <w:r>
          <w:rPr>
            <w:noProof/>
            <w:webHidden/>
          </w:rPr>
          <w:tab/>
        </w:r>
        <w:r>
          <w:rPr>
            <w:noProof/>
            <w:webHidden/>
          </w:rPr>
          <w:fldChar w:fldCharType="begin"/>
        </w:r>
        <w:r>
          <w:rPr>
            <w:noProof/>
            <w:webHidden/>
          </w:rPr>
          <w:instrText xml:space="preserve"> PAGEREF _Toc232374694 \h </w:instrText>
        </w:r>
        <w:r>
          <w:rPr>
            <w:noProof/>
            <w:webHidden/>
          </w:rPr>
        </w:r>
        <w:r>
          <w:rPr>
            <w:noProof/>
            <w:webHidden/>
          </w:rPr>
          <w:fldChar w:fldCharType="separate"/>
        </w:r>
        <w:r>
          <w:rPr>
            <w:noProof/>
            <w:webHidden/>
          </w:rPr>
          <w:t>50</w:t>
        </w:r>
        <w:r>
          <w:rPr>
            <w:noProof/>
            <w:webHidden/>
          </w:rPr>
          <w:fldChar w:fldCharType="end"/>
        </w:r>
      </w:hyperlink>
    </w:p>
    <w:p w14:paraId="37EF8644" w14:textId="77777777" w:rsidR="00E967E1" w:rsidRDefault="00E967E1">
      <w:pPr>
        <w:pStyle w:val="TM1"/>
        <w:tabs>
          <w:tab w:val="right" w:leader="dot" w:pos="9396"/>
        </w:tabs>
        <w:rPr>
          <w:noProof/>
        </w:rPr>
      </w:pPr>
      <w:hyperlink w:anchor="_Toc232374695" w:history="1">
        <w:r w:rsidRPr="003346E5">
          <w:rPr>
            <w:rStyle w:val="Lienhypertexte"/>
            <w:noProof/>
          </w:rPr>
          <w:t>CHAPITRE 8 — DÉMONSTRATION : LES ÉCRANS DE LA SOLUTION</w:t>
        </w:r>
        <w:r>
          <w:rPr>
            <w:noProof/>
            <w:webHidden/>
          </w:rPr>
          <w:tab/>
        </w:r>
        <w:r>
          <w:rPr>
            <w:noProof/>
            <w:webHidden/>
          </w:rPr>
          <w:fldChar w:fldCharType="begin"/>
        </w:r>
        <w:r>
          <w:rPr>
            <w:noProof/>
            <w:webHidden/>
          </w:rPr>
          <w:instrText xml:space="preserve"> PAGEREF _Toc232374695 \h </w:instrText>
        </w:r>
        <w:r>
          <w:rPr>
            <w:noProof/>
            <w:webHidden/>
          </w:rPr>
        </w:r>
        <w:r>
          <w:rPr>
            <w:noProof/>
            <w:webHidden/>
          </w:rPr>
          <w:fldChar w:fldCharType="separate"/>
        </w:r>
        <w:r>
          <w:rPr>
            <w:noProof/>
            <w:webHidden/>
          </w:rPr>
          <w:t>51</w:t>
        </w:r>
        <w:r>
          <w:rPr>
            <w:noProof/>
            <w:webHidden/>
          </w:rPr>
          <w:fldChar w:fldCharType="end"/>
        </w:r>
      </w:hyperlink>
    </w:p>
    <w:p w14:paraId="7AFEA415" w14:textId="77777777" w:rsidR="00E967E1" w:rsidRDefault="00E967E1">
      <w:pPr>
        <w:pStyle w:val="TM2"/>
        <w:tabs>
          <w:tab w:val="right" w:leader="dot" w:pos="9396"/>
        </w:tabs>
        <w:rPr>
          <w:noProof/>
        </w:rPr>
      </w:pPr>
      <w:hyperlink w:anchor="_Toc232374696" w:history="1">
        <w:r w:rsidRPr="003346E5">
          <w:rPr>
            <w:rStyle w:val="Lienhypertexte"/>
            <w:noProof/>
          </w:rPr>
          <w:t>8.1 L’accès sécurisé (page de connexion)</w:t>
        </w:r>
        <w:r>
          <w:rPr>
            <w:noProof/>
            <w:webHidden/>
          </w:rPr>
          <w:tab/>
        </w:r>
        <w:r>
          <w:rPr>
            <w:noProof/>
            <w:webHidden/>
          </w:rPr>
          <w:fldChar w:fldCharType="begin"/>
        </w:r>
        <w:r>
          <w:rPr>
            <w:noProof/>
            <w:webHidden/>
          </w:rPr>
          <w:instrText xml:space="preserve"> PAGEREF _Toc232374696 \h </w:instrText>
        </w:r>
        <w:r>
          <w:rPr>
            <w:noProof/>
            <w:webHidden/>
          </w:rPr>
        </w:r>
        <w:r>
          <w:rPr>
            <w:noProof/>
            <w:webHidden/>
          </w:rPr>
          <w:fldChar w:fldCharType="separate"/>
        </w:r>
        <w:r>
          <w:rPr>
            <w:noProof/>
            <w:webHidden/>
          </w:rPr>
          <w:t>51</w:t>
        </w:r>
        <w:r>
          <w:rPr>
            <w:noProof/>
            <w:webHidden/>
          </w:rPr>
          <w:fldChar w:fldCharType="end"/>
        </w:r>
      </w:hyperlink>
    </w:p>
    <w:p w14:paraId="15E9C17A" w14:textId="77777777" w:rsidR="00E967E1" w:rsidRDefault="00E967E1">
      <w:pPr>
        <w:pStyle w:val="TM2"/>
        <w:tabs>
          <w:tab w:val="right" w:leader="dot" w:pos="9396"/>
        </w:tabs>
        <w:rPr>
          <w:noProof/>
        </w:rPr>
      </w:pPr>
      <w:hyperlink w:anchor="_Toc232374697" w:history="1">
        <w:r w:rsidRPr="003346E5">
          <w:rPr>
            <w:rStyle w:val="Lienhypertexte"/>
            <w:noProof/>
          </w:rPr>
          <w:t>8.2 Le tableau de bord</w:t>
        </w:r>
        <w:r>
          <w:rPr>
            <w:noProof/>
            <w:webHidden/>
          </w:rPr>
          <w:tab/>
        </w:r>
        <w:r>
          <w:rPr>
            <w:noProof/>
            <w:webHidden/>
          </w:rPr>
          <w:fldChar w:fldCharType="begin"/>
        </w:r>
        <w:r>
          <w:rPr>
            <w:noProof/>
            <w:webHidden/>
          </w:rPr>
          <w:instrText xml:space="preserve"> PAGEREF _Toc232374697 \h </w:instrText>
        </w:r>
        <w:r>
          <w:rPr>
            <w:noProof/>
            <w:webHidden/>
          </w:rPr>
        </w:r>
        <w:r>
          <w:rPr>
            <w:noProof/>
            <w:webHidden/>
          </w:rPr>
          <w:fldChar w:fldCharType="separate"/>
        </w:r>
        <w:r>
          <w:rPr>
            <w:noProof/>
            <w:webHidden/>
          </w:rPr>
          <w:t>51</w:t>
        </w:r>
        <w:r>
          <w:rPr>
            <w:noProof/>
            <w:webHidden/>
          </w:rPr>
          <w:fldChar w:fldCharType="end"/>
        </w:r>
      </w:hyperlink>
    </w:p>
    <w:p w14:paraId="43B024EF" w14:textId="77777777" w:rsidR="00E967E1" w:rsidRDefault="00E967E1">
      <w:pPr>
        <w:pStyle w:val="TM2"/>
        <w:tabs>
          <w:tab w:val="right" w:leader="dot" w:pos="9396"/>
        </w:tabs>
        <w:rPr>
          <w:noProof/>
        </w:rPr>
      </w:pPr>
      <w:hyperlink w:anchor="_Toc232374698" w:history="1">
        <w:r w:rsidRPr="003346E5">
          <w:rPr>
            <w:rStyle w:val="Lienhypertexte"/>
            <w:noProof/>
          </w:rPr>
          <w:t>8.3 La détection d’une panne et l’alerte instantanée</w:t>
        </w:r>
        <w:r>
          <w:rPr>
            <w:noProof/>
            <w:webHidden/>
          </w:rPr>
          <w:tab/>
        </w:r>
        <w:r>
          <w:rPr>
            <w:noProof/>
            <w:webHidden/>
          </w:rPr>
          <w:fldChar w:fldCharType="begin"/>
        </w:r>
        <w:r>
          <w:rPr>
            <w:noProof/>
            <w:webHidden/>
          </w:rPr>
          <w:instrText xml:space="preserve"> PAGEREF _Toc232374698 \h </w:instrText>
        </w:r>
        <w:r>
          <w:rPr>
            <w:noProof/>
            <w:webHidden/>
          </w:rPr>
        </w:r>
        <w:r>
          <w:rPr>
            <w:noProof/>
            <w:webHidden/>
          </w:rPr>
          <w:fldChar w:fldCharType="separate"/>
        </w:r>
        <w:r>
          <w:rPr>
            <w:noProof/>
            <w:webHidden/>
          </w:rPr>
          <w:t>52</w:t>
        </w:r>
        <w:r>
          <w:rPr>
            <w:noProof/>
            <w:webHidden/>
          </w:rPr>
          <w:fldChar w:fldCharType="end"/>
        </w:r>
      </w:hyperlink>
    </w:p>
    <w:p w14:paraId="5785C6D4" w14:textId="77777777" w:rsidR="00E967E1" w:rsidRDefault="00E967E1">
      <w:pPr>
        <w:pStyle w:val="TM2"/>
        <w:tabs>
          <w:tab w:val="right" w:leader="dot" w:pos="9396"/>
        </w:tabs>
        <w:rPr>
          <w:noProof/>
        </w:rPr>
      </w:pPr>
      <w:hyperlink w:anchor="_Toc232374699" w:history="1">
        <w:r w:rsidRPr="003346E5">
          <w:rPr>
            <w:rStyle w:val="Lienhypertexte"/>
            <w:noProof/>
          </w:rPr>
          <w:t>8.4 L’historique des alertes</w:t>
        </w:r>
        <w:r>
          <w:rPr>
            <w:noProof/>
            <w:webHidden/>
          </w:rPr>
          <w:tab/>
        </w:r>
        <w:r>
          <w:rPr>
            <w:noProof/>
            <w:webHidden/>
          </w:rPr>
          <w:fldChar w:fldCharType="begin"/>
        </w:r>
        <w:r>
          <w:rPr>
            <w:noProof/>
            <w:webHidden/>
          </w:rPr>
          <w:instrText xml:space="preserve"> PAGEREF _Toc232374699 \h </w:instrText>
        </w:r>
        <w:r>
          <w:rPr>
            <w:noProof/>
            <w:webHidden/>
          </w:rPr>
        </w:r>
        <w:r>
          <w:rPr>
            <w:noProof/>
            <w:webHidden/>
          </w:rPr>
          <w:fldChar w:fldCharType="separate"/>
        </w:r>
        <w:r>
          <w:rPr>
            <w:noProof/>
            <w:webHidden/>
          </w:rPr>
          <w:t>54</w:t>
        </w:r>
        <w:r>
          <w:rPr>
            <w:noProof/>
            <w:webHidden/>
          </w:rPr>
          <w:fldChar w:fldCharType="end"/>
        </w:r>
      </w:hyperlink>
    </w:p>
    <w:p w14:paraId="4229A355" w14:textId="77777777" w:rsidR="00E967E1" w:rsidRDefault="00E967E1">
      <w:pPr>
        <w:pStyle w:val="TM2"/>
        <w:tabs>
          <w:tab w:val="right" w:leader="dot" w:pos="9396"/>
        </w:tabs>
        <w:rPr>
          <w:noProof/>
        </w:rPr>
      </w:pPr>
      <w:hyperlink w:anchor="_Toc232374700" w:history="1">
        <w:r w:rsidRPr="003346E5">
          <w:rPr>
            <w:rStyle w:val="Lienhypertexte"/>
            <w:noProof/>
          </w:rPr>
          <w:t>8.5 La gestion des équipements</w:t>
        </w:r>
        <w:r>
          <w:rPr>
            <w:noProof/>
            <w:webHidden/>
          </w:rPr>
          <w:tab/>
        </w:r>
        <w:r>
          <w:rPr>
            <w:noProof/>
            <w:webHidden/>
          </w:rPr>
          <w:fldChar w:fldCharType="begin"/>
        </w:r>
        <w:r>
          <w:rPr>
            <w:noProof/>
            <w:webHidden/>
          </w:rPr>
          <w:instrText xml:space="preserve"> PAGEREF _Toc232374700 \h </w:instrText>
        </w:r>
        <w:r>
          <w:rPr>
            <w:noProof/>
            <w:webHidden/>
          </w:rPr>
        </w:r>
        <w:r>
          <w:rPr>
            <w:noProof/>
            <w:webHidden/>
          </w:rPr>
          <w:fldChar w:fldCharType="separate"/>
        </w:r>
        <w:r>
          <w:rPr>
            <w:noProof/>
            <w:webHidden/>
          </w:rPr>
          <w:t>54</w:t>
        </w:r>
        <w:r>
          <w:rPr>
            <w:noProof/>
            <w:webHidden/>
          </w:rPr>
          <w:fldChar w:fldCharType="end"/>
        </w:r>
      </w:hyperlink>
    </w:p>
    <w:p w14:paraId="526BD86F" w14:textId="77777777" w:rsidR="00E967E1" w:rsidRDefault="00E967E1">
      <w:pPr>
        <w:pStyle w:val="TM2"/>
        <w:tabs>
          <w:tab w:val="right" w:leader="dot" w:pos="9396"/>
        </w:tabs>
        <w:rPr>
          <w:noProof/>
        </w:rPr>
      </w:pPr>
      <w:hyperlink w:anchor="_Toc232374701" w:history="1">
        <w:r w:rsidRPr="003346E5">
          <w:rPr>
            <w:rStyle w:val="Lienhypertexte"/>
            <w:noProof/>
          </w:rPr>
          <w:t>8.6 Les rapports et statistiques</w:t>
        </w:r>
        <w:r>
          <w:rPr>
            <w:noProof/>
            <w:webHidden/>
          </w:rPr>
          <w:tab/>
        </w:r>
        <w:r>
          <w:rPr>
            <w:noProof/>
            <w:webHidden/>
          </w:rPr>
          <w:fldChar w:fldCharType="begin"/>
        </w:r>
        <w:r>
          <w:rPr>
            <w:noProof/>
            <w:webHidden/>
          </w:rPr>
          <w:instrText xml:space="preserve"> PAGEREF _Toc232374701 \h </w:instrText>
        </w:r>
        <w:r>
          <w:rPr>
            <w:noProof/>
            <w:webHidden/>
          </w:rPr>
        </w:r>
        <w:r>
          <w:rPr>
            <w:noProof/>
            <w:webHidden/>
          </w:rPr>
          <w:fldChar w:fldCharType="separate"/>
        </w:r>
        <w:r>
          <w:rPr>
            <w:noProof/>
            <w:webHidden/>
          </w:rPr>
          <w:t>55</w:t>
        </w:r>
        <w:r>
          <w:rPr>
            <w:noProof/>
            <w:webHidden/>
          </w:rPr>
          <w:fldChar w:fldCharType="end"/>
        </w:r>
      </w:hyperlink>
    </w:p>
    <w:p w14:paraId="0E5AEB06" w14:textId="77777777" w:rsidR="00E967E1" w:rsidRDefault="00E967E1">
      <w:pPr>
        <w:pStyle w:val="TM2"/>
        <w:tabs>
          <w:tab w:val="right" w:leader="dot" w:pos="9396"/>
        </w:tabs>
        <w:rPr>
          <w:noProof/>
        </w:rPr>
      </w:pPr>
      <w:hyperlink w:anchor="_Toc232374702" w:history="1">
        <w:r w:rsidRPr="003346E5">
          <w:rPr>
            <w:rStyle w:val="Lienhypertexte"/>
            <w:noProof/>
          </w:rPr>
          <w:t>8.7 Synthèse de la démonstration</w:t>
        </w:r>
        <w:r>
          <w:rPr>
            <w:noProof/>
            <w:webHidden/>
          </w:rPr>
          <w:tab/>
        </w:r>
        <w:r>
          <w:rPr>
            <w:noProof/>
            <w:webHidden/>
          </w:rPr>
          <w:fldChar w:fldCharType="begin"/>
        </w:r>
        <w:r>
          <w:rPr>
            <w:noProof/>
            <w:webHidden/>
          </w:rPr>
          <w:instrText xml:space="preserve"> PAGEREF _Toc232374702 \h </w:instrText>
        </w:r>
        <w:r>
          <w:rPr>
            <w:noProof/>
            <w:webHidden/>
          </w:rPr>
        </w:r>
        <w:r>
          <w:rPr>
            <w:noProof/>
            <w:webHidden/>
          </w:rPr>
          <w:fldChar w:fldCharType="separate"/>
        </w:r>
        <w:r>
          <w:rPr>
            <w:noProof/>
            <w:webHidden/>
          </w:rPr>
          <w:t>56</w:t>
        </w:r>
        <w:r>
          <w:rPr>
            <w:noProof/>
            <w:webHidden/>
          </w:rPr>
          <w:fldChar w:fldCharType="end"/>
        </w:r>
      </w:hyperlink>
    </w:p>
    <w:p w14:paraId="50F710B5" w14:textId="77777777" w:rsidR="00E967E1" w:rsidRDefault="00E967E1">
      <w:pPr>
        <w:pStyle w:val="TM1"/>
        <w:tabs>
          <w:tab w:val="right" w:leader="dot" w:pos="9396"/>
        </w:tabs>
        <w:rPr>
          <w:noProof/>
        </w:rPr>
      </w:pPr>
      <w:hyperlink w:anchor="_Toc232374703" w:history="1">
        <w:r w:rsidRPr="003346E5">
          <w:rPr>
            <w:rStyle w:val="Lienhypertexte"/>
            <w:noProof/>
          </w:rPr>
          <w:t>CHAPITRE 9 — MARKETING, VENTE ET CONCURRENCE</w:t>
        </w:r>
        <w:r>
          <w:rPr>
            <w:noProof/>
            <w:webHidden/>
          </w:rPr>
          <w:tab/>
        </w:r>
        <w:r>
          <w:rPr>
            <w:noProof/>
            <w:webHidden/>
          </w:rPr>
          <w:fldChar w:fldCharType="begin"/>
        </w:r>
        <w:r>
          <w:rPr>
            <w:noProof/>
            <w:webHidden/>
          </w:rPr>
          <w:instrText xml:space="preserve"> PAGEREF _Toc232374703 \h </w:instrText>
        </w:r>
        <w:r>
          <w:rPr>
            <w:noProof/>
            <w:webHidden/>
          </w:rPr>
        </w:r>
        <w:r>
          <w:rPr>
            <w:noProof/>
            <w:webHidden/>
          </w:rPr>
          <w:fldChar w:fldCharType="separate"/>
        </w:r>
        <w:r>
          <w:rPr>
            <w:noProof/>
            <w:webHidden/>
          </w:rPr>
          <w:t>57</w:t>
        </w:r>
        <w:r>
          <w:rPr>
            <w:noProof/>
            <w:webHidden/>
          </w:rPr>
          <w:fldChar w:fldCharType="end"/>
        </w:r>
      </w:hyperlink>
    </w:p>
    <w:p w14:paraId="3148CD31" w14:textId="77777777" w:rsidR="00E967E1" w:rsidRDefault="00E967E1">
      <w:pPr>
        <w:pStyle w:val="TM2"/>
        <w:tabs>
          <w:tab w:val="right" w:leader="dot" w:pos="9396"/>
        </w:tabs>
        <w:rPr>
          <w:noProof/>
        </w:rPr>
      </w:pPr>
      <w:hyperlink w:anchor="_Toc232374704" w:history="1">
        <w:r w:rsidRPr="003346E5">
          <w:rPr>
            <w:rStyle w:val="Lienhypertexte"/>
            <w:noProof/>
          </w:rPr>
          <w:t>9.1 Une double valeur</w:t>
        </w:r>
        <w:r>
          <w:rPr>
            <w:noProof/>
            <w:webHidden/>
          </w:rPr>
          <w:tab/>
        </w:r>
        <w:r>
          <w:rPr>
            <w:noProof/>
            <w:webHidden/>
          </w:rPr>
          <w:fldChar w:fldCharType="begin"/>
        </w:r>
        <w:r>
          <w:rPr>
            <w:noProof/>
            <w:webHidden/>
          </w:rPr>
          <w:instrText xml:space="preserve"> PAGEREF _Toc232374704 \h </w:instrText>
        </w:r>
        <w:r>
          <w:rPr>
            <w:noProof/>
            <w:webHidden/>
          </w:rPr>
        </w:r>
        <w:r>
          <w:rPr>
            <w:noProof/>
            <w:webHidden/>
          </w:rPr>
          <w:fldChar w:fldCharType="separate"/>
        </w:r>
        <w:r>
          <w:rPr>
            <w:noProof/>
            <w:webHidden/>
          </w:rPr>
          <w:t>57</w:t>
        </w:r>
        <w:r>
          <w:rPr>
            <w:noProof/>
            <w:webHidden/>
          </w:rPr>
          <w:fldChar w:fldCharType="end"/>
        </w:r>
      </w:hyperlink>
    </w:p>
    <w:p w14:paraId="50F497AF" w14:textId="77777777" w:rsidR="00E967E1" w:rsidRDefault="00E967E1">
      <w:pPr>
        <w:pStyle w:val="TM2"/>
        <w:tabs>
          <w:tab w:val="right" w:leader="dot" w:pos="9396"/>
        </w:tabs>
        <w:rPr>
          <w:noProof/>
        </w:rPr>
      </w:pPr>
      <w:hyperlink w:anchor="_Toc232374705" w:history="1">
        <w:r w:rsidRPr="003346E5">
          <w:rPr>
            <w:rStyle w:val="Lienhypertexte"/>
            <w:noProof/>
          </w:rPr>
          <w:t>9.2 Segmentation et cible</w:t>
        </w:r>
        <w:r>
          <w:rPr>
            <w:noProof/>
            <w:webHidden/>
          </w:rPr>
          <w:tab/>
        </w:r>
        <w:r>
          <w:rPr>
            <w:noProof/>
            <w:webHidden/>
          </w:rPr>
          <w:fldChar w:fldCharType="begin"/>
        </w:r>
        <w:r>
          <w:rPr>
            <w:noProof/>
            <w:webHidden/>
          </w:rPr>
          <w:instrText xml:space="preserve"> PAGEREF _Toc232374705 \h </w:instrText>
        </w:r>
        <w:r>
          <w:rPr>
            <w:noProof/>
            <w:webHidden/>
          </w:rPr>
        </w:r>
        <w:r>
          <w:rPr>
            <w:noProof/>
            <w:webHidden/>
          </w:rPr>
          <w:fldChar w:fldCharType="separate"/>
        </w:r>
        <w:r>
          <w:rPr>
            <w:noProof/>
            <w:webHidden/>
          </w:rPr>
          <w:t>57</w:t>
        </w:r>
        <w:r>
          <w:rPr>
            <w:noProof/>
            <w:webHidden/>
          </w:rPr>
          <w:fldChar w:fldCharType="end"/>
        </w:r>
      </w:hyperlink>
    </w:p>
    <w:p w14:paraId="526BE7F8" w14:textId="77777777" w:rsidR="00E967E1" w:rsidRDefault="00E967E1">
      <w:pPr>
        <w:pStyle w:val="TM2"/>
        <w:tabs>
          <w:tab w:val="right" w:leader="dot" w:pos="9396"/>
        </w:tabs>
        <w:rPr>
          <w:noProof/>
        </w:rPr>
      </w:pPr>
      <w:hyperlink w:anchor="_Toc232374706" w:history="1">
        <w:r w:rsidRPr="003346E5">
          <w:rPr>
            <w:rStyle w:val="Lienhypertexte"/>
            <w:noProof/>
          </w:rPr>
          <w:t>9.3 Proposition de valeur</w:t>
        </w:r>
        <w:r>
          <w:rPr>
            <w:noProof/>
            <w:webHidden/>
          </w:rPr>
          <w:tab/>
        </w:r>
        <w:r>
          <w:rPr>
            <w:noProof/>
            <w:webHidden/>
          </w:rPr>
          <w:fldChar w:fldCharType="begin"/>
        </w:r>
        <w:r>
          <w:rPr>
            <w:noProof/>
            <w:webHidden/>
          </w:rPr>
          <w:instrText xml:space="preserve"> PAGEREF _Toc232374706 \h </w:instrText>
        </w:r>
        <w:r>
          <w:rPr>
            <w:noProof/>
            <w:webHidden/>
          </w:rPr>
        </w:r>
        <w:r>
          <w:rPr>
            <w:noProof/>
            <w:webHidden/>
          </w:rPr>
          <w:fldChar w:fldCharType="separate"/>
        </w:r>
        <w:r>
          <w:rPr>
            <w:noProof/>
            <w:webHidden/>
          </w:rPr>
          <w:t>57</w:t>
        </w:r>
        <w:r>
          <w:rPr>
            <w:noProof/>
            <w:webHidden/>
          </w:rPr>
          <w:fldChar w:fldCharType="end"/>
        </w:r>
      </w:hyperlink>
    </w:p>
    <w:p w14:paraId="10AEF54E" w14:textId="77777777" w:rsidR="00E967E1" w:rsidRDefault="00E967E1">
      <w:pPr>
        <w:pStyle w:val="TM2"/>
        <w:tabs>
          <w:tab w:val="right" w:leader="dot" w:pos="9396"/>
        </w:tabs>
        <w:rPr>
          <w:noProof/>
        </w:rPr>
      </w:pPr>
      <w:hyperlink w:anchor="_Toc232374707" w:history="1">
        <w:r w:rsidRPr="003346E5">
          <w:rPr>
            <w:rStyle w:val="Lienhypertexte"/>
            <w:noProof/>
          </w:rPr>
          <w:t>9.4 Modèle économique (open-core et service managé)</w:t>
        </w:r>
        <w:r>
          <w:rPr>
            <w:noProof/>
            <w:webHidden/>
          </w:rPr>
          <w:tab/>
        </w:r>
        <w:r>
          <w:rPr>
            <w:noProof/>
            <w:webHidden/>
          </w:rPr>
          <w:fldChar w:fldCharType="begin"/>
        </w:r>
        <w:r>
          <w:rPr>
            <w:noProof/>
            <w:webHidden/>
          </w:rPr>
          <w:instrText xml:space="preserve"> PAGEREF _Toc232374707 \h </w:instrText>
        </w:r>
        <w:r>
          <w:rPr>
            <w:noProof/>
            <w:webHidden/>
          </w:rPr>
        </w:r>
        <w:r>
          <w:rPr>
            <w:noProof/>
            <w:webHidden/>
          </w:rPr>
          <w:fldChar w:fldCharType="separate"/>
        </w:r>
        <w:r>
          <w:rPr>
            <w:noProof/>
            <w:webHidden/>
          </w:rPr>
          <w:t>57</w:t>
        </w:r>
        <w:r>
          <w:rPr>
            <w:noProof/>
            <w:webHidden/>
          </w:rPr>
          <w:fldChar w:fldCharType="end"/>
        </w:r>
      </w:hyperlink>
    </w:p>
    <w:p w14:paraId="23056D81" w14:textId="77777777" w:rsidR="00E967E1" w:rsidRDefault="00E967E1">
      <w:pPr>
        <w:pStyle w:val="TM2"/>
        <w:tabs>
          <w:tab w:val="right" w:leader="dot" w:pos="9396"/>
        </w:tabs>
        <w:rPr>
          <w:noProof/>
        </w:rPr>
      </w:pPr>
      <w:hyperlink w:anchor="_Toc232374708" w:history="1">
        <w:r w:rsidRPr="003346E5">
          <w:rPr>
            <w:rStyle w:val="Lienhypertexte"/>
            <w:noProof/>
          </w:rPr>
          <w:t>9.5 Positionnement concurrentiel</w:t>
        </w:r>
        <w:r>
          <w:rPr>
            <w:noProof/>
            <w:webHidden/>
          </w:rPr>
          <w:tab/>
        </w:r>
        <w:r>
          <w:rPr>
            <w:noProof/>
            <w:webHidden/>
          </w:rPr>
          <w:fldChar w:fldCharType="begin"/>
        </w:r>
        <w:r>
          <w:rPr>
            <w:noProof/>
            <w:webHidden/>
          </w:rPr>
          <w:instrText xml:space="preserve"> PAGEREF _Toc232374708 \h </w:instrText>
        </w:r>
        <w:r>
          <w:rPr>
            <w:noProof/>
            <w:webHidden/>
          </w:rPr>
        </w:r>
        <w:r>
          <w:rPr>
            <w:noProof/>
            <w:webHidden/>
          </w:rPr>
          <w:fldChar w:fldCharType="separate"/>
        </w:r>
        <w:r>
          <w:rPr>
            <w:noProof/>
            <w:webHidden/>
          </w:rPr>
          <w:t>57</w:t>
        </w:r>
        <w:r>
          <w:rPr>
            <w:noProof/>
            <w:webHidden/>
          </w:rPr>
          <w:fldChar w:fldCharType="end"/>
        </w:r>
      </w:hyperlink>
    </w:p>
    <w:p w14:paraId="2246C23C" w14:textId="77777777" w:rsidR="00E967E1" w:rsidRDefault="00E967E1">
      <w:pPr>
        <w:pStyle w:val="TM2"/>
        <w:tabs>
          <w:tab w:val="right" w:leader="dot" w:pos="9396"/>
        </w:tabs>
        <w:rPr>
          <w:noProof/>
        </w:rPr>
      </w:pPr>
      <w:hyperlink w:anchor="_Toc232374709" w:history="1">
        <w:r w:rsidRPr="003346E5">
          <w:rPr>
            <w:rStyle w:val="Lienhypertexte"/>
            <w:noProof/>
          </w:rPr>
          <w:t>9.6 Plan d’action commercial</w:t>
        </w:r>
        <w:r>
          <w:rPr>
            <w:noProof/>
            <w:webHidden/>
          </w:rPr>
          <w:tab/>
        </w:r>
        <w:r>
          <w:rPr>
            <w:noProof/>
            <w:webHidden/>
          </w:rPr>
          <w:fldChar w:fldCharType="begin"/>
        </w:r>
        <w:r>
          <w:rPr>
            <w:noProof/>
            <w:webHidden/>
          </w:rPr>
          <w:instrText xml:space="preserve"> PAGEREF _Toc232374709 \h </w:instrText>
        </w:r>
        <w:r>
          <w:rPr>
            <w:noProof/>
            <w:webHidden/>
          </w:rPr>
        </w:r>
        <w:r>
          <w:rPr>
            <w:noProof/>
            <w:webHidden/>
          </w:rPr>
          <w:fldChar w:fldCharType="separate"/>
        </w:r>
        <w:r>
          <w:rPr>
            <w:noProof/>
            <w:webHidden/>
          </w:rPr>
          <w:t>58</w:t>
        </w:r>
        <w:r>
          <w:rPr>
            <w:noProof/>
            <w:webHidden/>
          </w:rPr>
          <w:fldChar w:fldCharType="end"/>
        </w:r>
      </w:hyperlink>
    </w:p>
    <w:p w14:paraId="0F963F82" w14:textId="77777777" w:rsidR="00E967E1" w:rsidRDefault="00E967E1">
      <w:pPr>
        <w:pStyle w:val="TM2"/>
        <w:tabs>
          <w:tab w:val="right" w:leader="dot" w:pos="9396"/>
        </w:tabs>
        <w:rPr>
          <w:noProof/>
        </w:rPr>
      </w:pPr>
      <w:hyperlink w:anchor="_Toc232374710" w:history="1">
        <w:r w:rsidRPr="003346E5">
          <w:rPr>
            <w:rStyle w:val="Lienhypertexte"/>
            <w:noProof/>
          </w:rPr>
          <w:t>9.7 Analyse SWOT de l’offre</w:t>
        </w:r>
        <w:r>
          <w:rPr>
            <w:noProof/>
            <w:webHidden/>
          </w:rPr>
          <w:tab/>
        </w:r>
        <w:r>
          <w:rPr>
            <w:noProof/>
            <w:webHidden/>
          </w:rPr>
          <w:fldChar w:fldCharType="begin"/>
        </w:r>
        <w:r>
          <w:rPr>
            <w:noProof/>
            <w:webHidden/>
          </w:rPr>
          <w:instrText xml:space="preserve"> PAGEREF _Toc232374710 \h </w:instrText>
        </w:r>
        <w:r>
          <w:rPr>
            <w:noProof/>
            <w:webHidden/>
          </w:rPr>
        </w:r>
        <w:r>
          <w:rPr>
            <w:noProof/>
            <w:webHidden/>
          </w:rPr>
          <w:fldChar w:fldCharType="separate"/>
        </w:r>
        <w:r>
          <w:rPr>
            <w:noProof/>
            <w:webHidden/>
          </w:rPr>
          <w:t>58</w:t>
        </w:r>
        <w:r>
          <w:rPr>
            <w:noProof/>
            <w:webHidden/>
          </w:rPr>
          <w:fldChar w:fldCharType="end"/>
        </w:r>
      </w:hyperlink>
    </w:p>
    <w:p w14:paraId="120F0B30" w14:textId="77777777" w:rsidR="00E967E1" w:rsidRDefault="00E967E1">
      <w:pPr>
        <w:pStyle w:val="TM1"/>
        <w:tabs>
          <w:tab w:val="right" w:leader="dot" w:pos="9396"/>
        </w:tabs>
        <w:rPr>
          <w:noProof/>
        </w:rPr>
      </w:pPr>
      <w:hyperlink w:anchor="_Toc232374711" w:history="1">
        <w:r w:rsidRPr="003346E5">
          <w:rPr>
            <w:rStyle w:val="Lienhypertexte"/>
            <w:noProof/>
          </w:rPr>
          <w:t>CHAPITRE 10 — PRÉVISIONS FINANCIÈRES</w:t>
        </w:r>
        <w:r>
          <w:rPr>
            <w:noProof/>
            <w:webHidden/>
          </w:rPr>
          <w:tab/>
        </w:r>
        <w:r>
          <w:rPr>
            <w:noProof/>
            <w:webHidden/>
          </w:rPr>
          <w:fldChar w:fldCharType="begin"/>
        </w:r>
        <w:r>
          <w:rPr>
            <w:noProof/>
            <w:webHidden/>
          </w:rPr>
          <w:instrText xml:space="preserve"> PAGEREF _Toc232374711 \h </w:instrText>
        </w:r>
        <w:r>
          <w:rPr>
            <w:noProof/>
            <w:webHidden/>
          </w:rPr>
        </w:r>
        <w:r>
          <w:rPr>
            <w:noProof/>
            <w:webHidden/>
          </w:rPr>
          <w:fldChar w:fldCharType="separate"/>
        </w:r>
        <w:r>
          <w:rPr>
            <w:noProof/>
            <w:webHidden/>
          </w:rPr>
          <w:t>60</w:t>
        </w:r>
        <w:r>
          <w:rPr>
            <w:noProof/>
            <w:webHidden/>
          </w:rPr>
          <w:fldChar w:fldCharType="end"/>
        </w:r>
      </w:hyperlink>
    </w:p>
    <w:p w14:paraId="662CE350" w14:textId="77777777" w:rsidR="00E967E1" w:rsidRDefault="00E967E1">
      <w:pPr>
        <w:pStyle w:val="TM2"/>
        <w:tabs>
          <w:tab w:val="right" w:leader="dot" w:pos="9396"/>
        </w:tabs>
        <w:rPr>
          <w:noProof/>
        </w:rPr>
      </w:pPr>
      <w:hyperlink w:anchor="_Toc232374712" w:history="1">
        <w:r w:rsidRPr="003346E5">
          <w:rPr>
            <w:rStyle w:val="Lienhypertexte"/>
            <w:noProof/>
          </w:rPr>
          <w:t>10.1 Investissement initial</w:t>
        </w:r>
        <w:r>
          <w:rPr>
            <w:noProof/>
            <w:webHidden/>
          </w:rPr>
          <w:tab/>
        </w:r>
        <w:r>
          <w:rPr>
            <w:noProof/>
            <w:webHidden/>
          </w:rPr>
          <w:fldChar w:fldCharType="begin"/>
        </w:r>
        <w:r>
          <w:rPr>
            <w:noProof/>
            <w:webHidden/>
          </w:rPr>
          <w:instrText xml:space="preserve"> PAGEREF _Toc232374712 \h </w:instrText>
        </w:r>
        <w:r>
          <w:rPr>
            <w:noProof/>
            <w:webHidden/>
          </w:rPr>
        </w:r>
        <w:r>
          <w:rPr>
            <w:noProof/>
            <w:webHidden/>
          </w:rPr>
          <w:fldChar w:fldCharType="separate"/>
        </w:r>
        <w:r>
          <w:rPr>
            <w:noProof/>
            <w:webHidden/>
          </w:rPr>
          <w:t>60</w:t>
        </w:r>
        <w:r>
          <w:rPr>
            <w:noProof/>
            <w:webHidden/>
          </w:rPr>
          <w:fldChar w:fldCharType="end"/>
        </w:r>
      </w:hyperlink>
    </w:p>
    <w:p w14:paraId="63195AB6" w14:textId="77777777" w:rsidR="00E967E1" w:rsidRDefault="00E967E1">
      <w:pPr>
        <w:pStyle w:val="TM2"/>
        <w:tabs>
          <w:tab w:val="right" w:leader="dot" w:pos="9396"/>
        </w:tabs>
        <w:rPr>
          <w:noProof/>
        </w:rPr>
      </w:pPr>
      <w:hyperlink w:anchor="_Toc232374713" w:history="1">
        <w:r w:rsidRPr="003346E5">
          <w:rPr>
            <w:rStyle w:val="Lienhypertexte"/>
            <w:noProof/>
          </w:rPr>
          <w:t>10.2 Revenus et gains prévisionnels (année 1)</w:t>
        </w:r>
        <w:r>
          <w:rPr>
            <w:noProof/>
            <w:webHidden/>
          </w:rPr>
          <w:tab/>
        </w:r>
        <w:r>
          <w:rPr>
            <w:noProof/>
            <w:webHidden/>
          </w:rPr>
          <w:fldChar w:fldCharType="begin"/>
        </w:r>
        <w:r>
          <w:rPr>
            <w:noProof/>
            <w:webHidden/>
          </w:rPr>
          <w:instrText xml:space="preserve"> PAGEREF _Toc232374713 \h </w:instrText>
        </w:r>
        <w:r>
          <w:rPr>
            <w:noProof/>
            <w:webHidden/>
          </w:rPr>
        </w:r>
        <w:r>
          <w:rPr>
            <w:noProof/>
            <w:webHidden/>
          </w:rPr>
          <w:fldChar w:fldCharType="separate"/>
        </w:r>
        <w:r>
          <w:rPr>
            <w:noProof/>
            <w:webHidden/>
          </w:rPr>
          <w:t>60</w:t>
        </w:r>
        <w:r>
          <w:rPr>
            <w:noProof/>
            <w:webHidden/>
          </w:rPr>
          <w:fldChar w:fldCharType="end"/>
        </w:r>
      </w:hyperlink>
    </w:p>
    <w:p w14:paraId="5EB9F279" w14:textId="77777777" w:rsidR="00E967E1" w:rsidRDefault="00E967E1">
      <w:pPr>
        <w:pStyle w:val="TM2"/>
        <w:tabs>
          <w:tab w:val="right" w:leader="dot" w:pos="9396"/>
        </w:tabs>
        <w:rPr>
          <w:noProof/>
        </w:rPr>
      </w:pPr>
      <w:hyperlink w:anchor="_Toc232374714" w:history="1">
        <w:r w:rsidRPr="003346E5">
          <w:rPr>
            <w:rStyle w:val="Lienhypertexte"/>
            <w:noProof/>
          </w:rPr>
          <w:t>10.3 Analyse de rentabilité et seuil critique</w:t>
        </w:r>
        <w:r>
          <w:rPr>
            <w:noProof/>
            <w:webHidden/>
          </w:rPr>
          <w:tab/>
        </w:r>
        <w:r>
          <w:rPr>
            <w:noProof/>
            <w:webHidden/>
          </w:rPr>
          <w:fldChar w:fldCharType="begin"/>
        </w:r>
        <w:r>
          <w:rPr>
            <w:noProof/>
            <w:webHidden/>
          </w:rPr>
          <w:instrText xml:space="preserve"> PAGEREF _Toc232374714 \h </w:instrText>
        </w:r>
        <w:r>
          <w:rPr>
            <w:noProof/>
            <w:webHidden/>
          </w:rPr>
        </w:r>
        <w:r>
          <w:rPr>
            <w:noProof/>
            <w:webHidden/>
          </w:rPr>
          <w:fldChar w:fldCharType="separate"/>
        </w:r>
        <w:r>
          <w:rPr>
            <w:noProof/>
            <w:webHidden/>
          </w:rPr>
          <w:t>60</w:t>
        </w:r>
        <w:r>
          <w:rPr>
            <w:noProof/>
            <w:webHidden/>
          </w:rPr>
          <w:fldChar w:fldCharType="end"/>
        </w:r>
      </w:hyperlink>
    </w:p>
    <w:p w14:paraId="1E97FD8D" w14:textId="77777777" w:rsidR="00E967E1" w:rsidRDefault="00E967E1">
      <w:pPr>
        <w:pStyle w:val="TM2"/>
        <w:tabs>
          <w:tab w:val="right" w:leader="dot" w:pos="9396"/>
        </w:tabs>
        <w:rPr>
          <w:noProof/>
        </w:rPr>
      </w:pPr>
      <w:hyperlink w:anchor="_Toc232374715" w:history="1">
        <w:r w:rsidRPr="003346E5">
          <w:rPr>
            <w:rStyle w:val="Lienhypertexte"/>
            <w:noProof/>
          </w:rPr>
          <w:t>10.4 Gains internes (économies)</w:t>
        </w:r>
        <w:r>
          <w:rPr>
            <w:noProof/>
            <w:webHidden/>
          </w:rPr>
          <w:tab/>
        </w:r>
        <w:r>
          <w:rPr>
            <w:noProof/>
            <w:webHidden/>
          </w:rPr>
          <w:fldChar w:fldCharType="begin"/>
        </w:r>
        <w:r>
          <w:rPr>
            <w:noProof/>
            <w:webHidden/>
          </w:rPr>
          <w:instrText xml:space="preserve"> PAGEREF _Toc232374715 \h </w:instrText>
        </w:r>
        <w:r>
          <w:rPr>
            <w:noProof/>
            <w:webHidden/>
          </w:rPr>
        </w:r>
        <w:r>
          <w:rPr>
            <w:noProof/>
            <w:webHidden/>
          </w:rPr>
          <w:fldChar w:fldCharType="separate"/>
        </w:r>
        <w:r>
          <w:rPr>
            <w:noProof/>
            <w:webHidden/>
          </w:rPr>
          <w:t>60</w:t>
        </w:r>
        <w:r>
          <w:rPr>
            <w:noProof/>
            <w:webHidden/>
          </w:rPr>
          <w:fldChar w:fldCharType="end"/>
        </w:r>
      </w:hyperlink>
    </w:p>
    <w:p w14:paraId="47E6CBC9" w14:textId="77777777" w:rsidR="00E967E1" w:rsidRDefault="00E967E1">
      <w:pPr>
        <w:pStyle w:val="TM2"/>
        <w:tabs>
          <w:tab w:val="right" w:leader="dot" w:pos="9396"/>
        </w:tabs>
        <w:rPr>
          <w:noProof/>
        </w:rPr>
      </w:pPr>
      <w:hyperlink w:anchor="_Toc232374716" w:history="1">
        <w:r w:rsidRPr="003346E5">
          <w:rPr>
            <w:rStyle w:val="Lienhypertexte"/>
            <w:noProof/>
          </w:rPr>
          <w:t>10.5 Synthèse financière</w:t>
        </w:r>
        <w:r>
          <w:rPr>
            <w:noProof/>
            <w:webHidden/>
          </w:rPr>
          <w:tab/>
        </w:r>
        <w:r>
          <w:rPr>
            <w:noProof/>
            <w:webHidden/>
          </w:rPr>
          <w:fldChar w:fldCharType="begin"/>
        </w:r>
        <w:r>
          <w:rPr>
            <w:noProof/>
            <w:webHidden/>
          </w:rPr>
          <w:instrText xml:space="preserve"> PAGEREF _Toc232374716 \h </w:instrText>
        </w:r>
        <w:r>
          <w:rPr>
            <w:noProof/>
            <w:webHidden/>
          </w:rPr>
        </w:r>
        <w:r>
          <w:rPr>
            <w:noProof/>
            <w:webHidden/>
          </w:rPr>
          <w:fldChar w:fldCharType="separate"/>
        </w:r>
        <w:r>
          <w:rPr>
            <w:noProof/>
            <w:webHidden/>
          </w:rPr>
          <w:t>61</w:t>
        </w:r>
        <w:r>
          <w:rPr>
            <w:noProof/>
            <w:webHidden/>
          </w:rPr>
          <w:fldChar w:fldCharType="end"/>
        </w:r>
      </w:hyperlink>
    </w:p>
    <w:p w14:paraId="7C24B562" w14:textId="77777777" w:rsidR="00E967E1" w:rsidRDefault="00E967E1">
      <w:pPr>
        <w:pStyle w:val="TM1"/>
        <w:tabs>
          <w:tab w:val="right" w:leader="dot" w:pos="9396"/>
        </w:tabs>
        <w:rPr>
          <w:noProof/>
        </w:rPr>
      </w:pPr>
      <w:hyperlink w:anchor="_Toc232374717" w:history="1">
        <w:r w:rsidRPr="003346E5">
          <w:rPr>
            <w:rStyle w:val="Lienhypertexte"/>
            <w:noProof/>
          </w:rPr>
          <w:t>CHAPITRE 11 — LIMITES DU PROJET ET PERSPECTIVES</w:t>
        </w:r>
        <w:r>
          <w:rPr>
            <w:noProof/>
            <w:webHidden/>
          </w:rPr>
          <w:tab/>
        </w:r>
        <w:r>
          <w:rPr>
            <w:noProof/>
            <w:webHidden/>
          </w:rPr>
          <w:fldChar w:fldCharType="begin"/>
        </w:r>
        <w:r>
          <w:rPr>
            <w:noProof/>
            <w:webHidden/>
          </w:rPr>
          <w:instrText xml:space="preserve"> PAGEREF _Toc232374717 \h </w:instrText>
        </w:r>
        <w:r>
          <w:rPr>
            <w:noProof/>
            <w:webHidden/>
          </w:rPr>
        </w:r>
        <w:r>
          <w:rPr>
            <w:noProof/>
            <w:webHidden/>
          </w:rPr>
          <w:fldChar w:fldCharType="separate"/>
        </w:r>
        <w:r>
          <w:rPr>
            <w:noProof/>
            <w:webHidden/>
          </w:rPr>
          <w:t>62</w:t>
        </w:r>
        <w:r>
          <w:rPr>
            <w:noProof/>
            <w:webHidden/>
          </w:rPr>
          <w:fldChar w:fldCharType="end"/>
        </w:r>
      </w:hyperlink>
    </w:p>
    <w:p w14:paraId="274F68DD" w14:textId="77777777" w:rsidR="00E967E1" w:rsidRDefault="00E967E1">
      <w:pPr>
        <w:pStyle w:val="TM2"/>
        <w:tabs>
          <w:tab w:val="right" w:leader="dot" w:pos="9396"/>
        </w:tabs>
        <w:rPr>
          <w:noProof/>
        </w:rPr>
      </w:pPr>
      <w:hyperlink w:anchor="_Toc232374718" w:history="1">
        <w:r w:rsidRPr="003346E5">
          <w:rPr>
            <w:rStyle w:val="Lienhypertexte"/>
            <w:noProof/>
          </w:rPr>
          <w:t>11.1 Limites du projet</w:t>
        </w:r>
        <w:r>
          <w:rPr>
            <w:noProof/>
            <w:webHidden/>
          </w:rPr>
          <w:tab/>
        </w:r>
        <w:r>
          <w:rPr>
            <w:noProof/>
            <w:webHidden/>
          </w:rPr>
          <w:fldChar w:fldCharType="begin"/>
        </w:r>
        <w:r>
          <w:rPr>
            <w:noProof/>
            <w:webHidden/>
          </w:rPr>
          <w:instrText xml:space="preserve"> PAGEREF _Toc232374718 \h </w:instrText>
        </w:r>
        <w:r>
          <w:rPr>
            <w:noProof/>
            <w:webHidden/>
          </w:rPr>
        </w:r>
        <w:r>
          <w:rPr>
            <w:noProof/>
            <w:webHidden/>
          </w:rPr>
          <w:fldChar w:fldCharType="separate"/>
        </w:r>
        <w:r>
          <w:rPr>
            <w:noProof/>
            <w:webHidden/>
          </w:rPr>
          <w:t>62</w:t>
        </w:r>
        <w:r>
          <w:rPr>
            <w:noProof/>
            <w:webHidden/>
          </w:rPr>
          <w:fldChar w:fldCharType="end"/>
        </w:r>
      </w:hyperlink>
    </w:p>
    <w:p w14:paraId="2C76AE4B" w14:textId="77777777" w:rsidR="00E967E1" w:rsidRDefault="00E967E1">
      <w:pPr>
        <w:pStyle w:val="TM2"/>
        <w:tabs>
          <w:tab w:val="right" w:leader="dot" w:pos="9396"/>
        </w:tabs>
        <w:rPr>
          <w:noProof/>
        </w:rPr>
      </w:pPr>
      <w:hyperlink w:anchor="_Toc232374719" w:history="1">
        <w:r w:rsidRPr="003346E5">
          <w:rPr>
            <w:rStyle w:val="Lienhypertexte"/>
            <w:noProof/>
          </w:rPr>
          <w:t>11.2 Recommandations opérationnelles</w:t>
        </w:r>
        <w:r>
          <w:rPr>
            <w:noProof/>
            <w:webHidden/>
          </w:rPr>
          <w:tab/>
        </w:r>
        <w:r>
          <w:rPr>
            <w:noProof/>
            <w:webHidden/>
          </w:rPr>
          <w:fldChar w:fldCharType="begin"/>
        </w:r>
        <w:r>
          <w:rPr>
            <w:noProof/>
            <w:webHidden/>
          </w:rPr>
          <w:instrText xml:space="preserve"> PAGEREF _Toc232374719 \h </w:instrText>
        </w:r>
        <w:r>
          <w:rPr>
            <w:noProof/>
            <w:webHidden/>
          </w:rPr>
        </w:r>
        <w:r>
          <w:rPr>
            <w:noProof/>
            <w:webHidden/>
          </w:rPr>
          <w:fldChar w:fldCharType="separate"/>
        </w:r>
        <w:r>
          <w:rPr>
            <w:noProof/>
            <w:webHidden/>
          </w:rPr>
          <w:t>62</w:t>
        </w:r>
        <w:r>
          <w:rPr>
            <w:noProof/>
            <w:webHidden/>
          </w:rPr>
          <w:fldChar w:fldCharType="end"/>
        </w:r>
      </w:hyperlink>
    </w:p>
    <w:p w14:paraId="60093C13" w14:textId="77777777" w:rsidR="00E967E1" w:rsidRDefault="00E967E1">
      <w:pPr>
        <w:pStyle w:val="TM2"/>
        <w:tabs>
          <w:tab w:val="right" w:leader="dot" w:pos="9396"/>
        </w:tabs>
        <w:rPr>
          <w:noProof/>
        </w:rPr>
      </w:pPr>
      <w:hyperlink w:anchor="_Toc232374720" w:history="1">
        <w:r w:rsidRPr="003346E5">
          <w:rPr>
            <w:rStyle w:val="Lienhypertexte"/>
            <w:noProof/>
          </w:rPr>
          <w:t>11.3 Perspectives d’évolution</w:t>
        </w:r>
        <w:r>
          <w:rPr>
            <w:noProof/>
            <w:webHidden/>
          </w:rPr>
          <w:tab/>
        </w:r>
        <w:r>
          <w:rPr>
            <w:noProof/>
            <w:webHidden/>
          </w:rPr>
          <w:fldChar w:fldCharType="begin"/>
        </w:r>
        <w:r>
          <w:rPr>
            <w:noProof/>
            <w:webHidden/>
          </w:rPr>
          <w:instrText xml:space="preserve"> PAGEREF _Toc232374720 \h </w:instrText>
        </w:r>
        <w:r>
          <w:rPr>
            <w:noProof/>
            <w:webHidden/>
          </w:rPr>
        </w:r>
        <w:r>
          <w:rPr>
            <w:noProof/>
            <w:webHidden/>
          </w:rPr>
          <w:fldChar w:fldCharType="separate"/>
        </w:r>
        <w:r>
          <w:rPr>
            <w:noProof/>
            <w:webHidden/>
          </w:rPr>
          <w:t>62</w:t>
        </w:r>
        <w:r>
          <w:rPr>
            <w:noProof/>
            <w:webHidden/>
          </w:rPr>
          <w:fldChar w:fldCharType="end"/>
        </w:r>
      </w:hyperlink>
    </w:p>
    <w:p w14:paraId="5D529405" w14:textId="77777777" w:rsidR="00E967E1" w:rsidRDefault="00E967E1">
      <w:pPr>
        <w:pStyle w:val="TM1"/>
        <w:tabs>
          <w:tab w:val="right" w:leader="dot" w:pos="9396"/>
        </w:tabs>
        <w:rPr>
          <w:noProof/>
        </w:rPr>
      </w:pPr>
      <w:hyperlink w:anchor="_Toc232374721" w:history="1">
        <w:r w:rsidRPr="003346E5">
          <w:rPr>
            <w:rStyle w:val="Lienhypertexte"/>
            <w:noProof/>
          </w:rPr>
          <w:t>CONCLUSION GÉNÉRALE</w:t>
        </w:r>
        <w:r>
          <w:rPr>
            <w:noProof/>
            <w:webHidden/>
          </w:rPr>
          <w:tab/>
        </w:r>
        <w:r>
          <w:rPr>
            <w:noProof/>
            <w:webHidden/>
          </w:rPr>
          <w:fldChar w:fldCharType="begin"/>
        </w:r>
        <w:r>
          <w:rPr>
            <w:noProof/>
            <w:webHidden/>
          </w:rPr>
          <w:instrText xml:space="preserve"> PAGEREF _Toc232374721 \h </w:instrText>
        </w:r>
        <w:r>
          <w:rPr>
            <w:noProof/>
            <w:webHidden/>
          </w:rPr>
        </w:r>
        <w:r>
          <w:rPr>
            <w:noProof/>
            <w:webHidden/>
          </w:rPr>
          <w:fldChar w:fldCharType="separate"/>
        </w:r>
        <w:r>
          <w:rPr>
            <w:noProof/>
            <w:webHidden/>
          </w:rPr>
          <w:t>64</w:t>
        </w:r>
        <w:r>
          <w:rPr>
            <w:noProof/>
            <w:webHidden/>
          </w:rPr>
          <w:fldChar w:fldCharType="end"/>
        </w:r>
      </w:hyperlink>
    </w:p>
    <w:p w14:paraId="44056BF8" w14:textId="77777777" w:rsidR="00E967E1" w:rsidRDefault="00E967E1">
      <w:pPr>
        <w:pStyle w:val="TM1"/>
        <w:tabs>
          <w:tab w:val="right" w:leader="dot" w:pos="9396"/>
        </w:tabs>
        <w:rPr>
          <w:noProof/>
        </w:rPr>
      </w:pPr>
      <w:hyperlink w:anchor="_Toc232374722" w:history="1">
        <w:r w:rsidRPr="003346E5">
          <w:rPr>
            <w:rStyle w:val="Lienhypertexte"/>
            <w:noProof/>
          </w:rPr>
          <w:t>BIBLIOGRAPHIE</w:t>
        </w:r>
        <w:r>
          <w:rPr>
            <w:noProof/>
            <w:webHidden/>
          </w:rPr>
          <w:tab/>
        </w:r>
        <w:r>
          <w:rPr>
            <w:noProof/>
            <w:webHidden/>
          </w:rPr>
          <w:fldChar w:fldCharType="begin"/>
        </w:r>
        <w:r>
          <w:rPr>
            <w:noProof/>
            <w:webHidden/>
          </w:rPr>
          <w:instrText xml:space="preserve"> PAGEREF _Toc232374722 \h </w:instrText>
        </w:r>
        <w:r>
          <w:rPr>
            <w:noProof/>
            <w:webHidden/>
          </w:rPr>
        </w:r>
        <w:r>
          <w:rPr>
            <w:noProof/>
            <w:webHidden/>
          </w:rPr>
          <w:fldChar w:fldCharType="separate"/>
        </w:r>
        <w:r>
          <w:rPr>
            <w:noProof/>
            <w:webHidden/>
          </w:rPr>
          <w:t>65</w:t>
        </w:r>
        <w:r>
          <w:rPr>
            <w:noProof/>
            <w:webHidden/>
          </w:rPr>
          <w:fldChar w:fldCharType="end"/>
        </w:r>
      </w:hyperlink>
    </w:p>
    <w:p w14:paraId="1F0BCF01" w14:textId="77777777" w:rsidR="00E967E1" w:rsidRDefault="00E967E1">
      <w:pPr>
        <w:pStyle w:val="TM1"/>
        <w:tabs>
          <w:tab w:val="right" w:leader="dot" w:pos="9396"/>
        </w:tabs>
        <w:rPr>
          <w:noProof/>
        </w:rPr>
      </w:pPr>
      <w:hyperlink w:anchor="_Toc232374723" w:history="1">
        <w:r w:rsidRPr="003346E5">
          <w:rPr>
            <w:rStyle w:val="Lienhypertexte"/>
            <w:noProof/>
          </w:rPr>
          <w:t>ANNEXES</w:t>
        </w:r>
        <w:r>
          <w:rPr>
            <w:noProof/>
            <w:webHidden/>
          </w:rPr>
          <w:tab/>
        </w:r>
        <w:r>
          <w:rPr>
            <w:noProof/>
            <w:webHidden/>
          </w:rPr>
          <w:fldChar w:fldCharType="begin"/>
        </w:r>
        <w:r>
          <w:rPr>
            <w:noProof/>
            <w:webHidden/>
          </w:rPr>
          <w:instrText xml:space="preserve"> PAGEREF _Toc232374723 \h </w:instrText>
        </w:r>
        <w:r>
          <w:rPr>
            <w:noProof/>
            <w:webHidden/>
          </w:rPr>
        </w:r>
        <w:r>
          <w:rPr>
            <w:noProof/>
            <w:webHidden/>
          </w:rPr>
          <w:fldChar w:fldCharType="separate"/>
        </w:r>
        <w:r>
          <w:rPr>
            <w:noProof/>
            <w:webHidden/>
          </w:rPr>
          <w:t>66</w:t>
        </w:r>
        <w:r>
          <w:rPr>
            <w:noProof/>
            <w:webHidden/>
          </w:rPr>
          <w:fldChar w:fldCharType="end"/>
        </w:r>
      </w:hyperlink>
    </w:p>
    <w:p w14:paraId="23111EE6" w14:textId="77777777" w:rsidR="006E2B6C" w:rsidRDefault="00000000">
      <w:r>
        <w:fldChar w:fldCharType="end"/>
      </w:r>
    </w:p>
    <w:p w14:paraId="62DB269C" w14:textId="77777777" w:rsidR="006E2B6C" w:rsidRDefault="00000000">
      <w:r>
        <w:br w:type="page"/>
      </w:r>
    </w:p>
    <w:p w14:paraId="0C650C56" w14:textId="77777777" w:rsidR="006E2B6C" w:rsidRDefault="00000000">
      <w:pPr>
        <w:pStyle w:val="Titre1"/>
      </w:pPr>
      <w:bookmarkStart w:id="0" w:name="dédicace"/>
      <w:bookmarkStart w:id="1" w:name="_Toc232374610"/>
      <w:r>
        <w:lastRenderedPageBreak/>
        <w:t>DÉDICACE</w:t>
      </w:r>
      <w:bookmarkEnd w:id="1"/>
    </w:p>
    <w:p w14:paraId="1B96F4AB" w14:textId="77777777" w:rsidR="006E2B6C" w:rsidRDefault="00000000">
      <w:pPr>
        <w:pStyle w:val="FirstParagraph"/>
      </w:pPr>
      <w:r>
        <w:rPr>
          <w:i/>
          <w:iCs/>
        </w:rPr>
        <w:t>À mon père, Kouassi Kouassi Alphonse,</w:t>
      </w:r>
      <w:r>
        <w:t xml:space="preserve"> </w:t>
      </w:r>
      <w:r>
        <w:rPr>
          <w:i/>
          <w:iCs/>
        </w:rPr>
        <w:t>dont la présence et l’amour ont guidé chacun de mes pas.</w:t>
      </w:r>
    </w:p>
    <w:p w14:paraId="09350B28" w14:textId="77777777" w:rsidR="006E2B6C" w:rsidRDefault="00000000">
      <w:pPr>
        <w:pStyle w:val="Corpsdetexte"/>
      </w:pPr>
      <w:r>
        <w:rPr>
          <w:i/>
          <w:iCs/>
        </w:rPr>
        <w:t>À ma mère, Mukandangamiye Félicité,</w:t>
      </w:r>
      <w:r>
        <w:t xml:space="preserve"> </w:t>
      </w:r>
      <w:r>
        <w:rPr>
          <w:i/>
          <w:iCs/>
        </w:rPr>
        <w:t>toi qui as espéré et cru, même quand tout semblait perdu.</w:t>
      </w:r>
    </w:p>
    <w:p w14:paraId="52F9B880" w14:textId="77777777" w:rsidR="006E2B6C" w:rsidRDefault="00000000">
      <w:pPr>
        <w:pStyle w:val="Corpsdetexte"/>
      </w:pPr>
      <w:r>
        <w:rPr>
          <w:i/>
          <w:iCs/>
        </w:rPr>
        <w:t>À mes frères,</w:t>
      </w:r>
      <w:r>
        <w:t xml:space="preserve"> </w:t>
      </w:r>
      <w:r>
        <w:rPr>
          <w:i/>
          <w:iCs/>
        </w:rPr>
        <w:t>et tout particulièrement à mon frère Kouassi Christian,</w:t>
      </w:r>
      <w:r>
        <w:t xml:space="preserve"> </w:t>
      </w:r>
      <w:r>
        <w:rPr>
          <w:i/>
          <w:iCs/>
        </w:rPr>
        <w:t>pour votre affection indéfectible et votre foi en moi.</w:t>
      </w:r>
    </w:p>
    <w:p w14:paraId="5127DE77" w14:textId="77777777" w:rsidR="006E2B6C" w:rsidRDefault="00000000">
      <w:pPr>
        <w:pStyle w:val="Corpsdetexte"/>
      </w:pPr>
      <w:r>
        <w:rPr>
          <w:i/>
          <w:iCs/>
        </w:rPr>
        <w:t>— Ce travail vous est humblement et affectueusement dédié —</w:t>
      </w:r>
    </w:p>
    <w:p w14:paraId="018E5E84" w14:textId="77777777" w:rsidR="006E2B6C" w:rsidRDefault="00000000">
      <w:r>
        <w:br w:type="page"/>
      </w:r>
    </w:p>
    <w:p w14:paraId="4DCC94EA" w14:textId="77777777" w:rsidR="006E2B6C" w:rsidRDefault="00000000">
      <w:pPr>
        <w:pStyle w:val="Titre1"/>
      </w:pPr>
      <w:bookmarkStart w:id="2" w:name="remerciements"/>
      <w:bookmarkStart w:id="3" w:name="_Toc232374611"/>
      <w:bookmarkEnd w:id="0"/>
      <w:r>
        <w:lastRenderedPageBreak/>
        <w:t>REMERCIEMENTS</w:t>
      </w:r>
      <w:bookmarkEnd w:id="3"/>
    </w:p>
    <w:p w14:paraId="3C79C03B" w14:textId="77777777" w:rsidR="006E2B6C" w:rsidRDefault="00000000">
      <w:pPr>
        <w:pStyle w:val="FirstParagraph"/>
      </w:pPr>
      <w:r>
        <w:t>La réalisation de ce mémoire n’aurait pas été possible sans le concours de nombreuses personnes à qui je tiens à exprimer ma sincère reconnaissance.</w:t>
      </w:r>
    </w:p>
    <w:p w14:paraId="25D079F7" w14:textId="77777777" w:rsidR="006E2B6C" w:rsidRDefault="00000000">
      <w:pPr>
        <w:pStyle w:val="Corpsdetexte"/>
      </w:pPr>
      <w:r>
        <w:t xml:space="preserve">Je remercie tout d’abord mon encadreur, </w:t>
      </w:r>
      <w:r>
        <w:rPr>
          <w:b/>
          <w:bCs/>
        </w:rPr>
        <w:t>Dr Alain CAPO-CHICHI</w:t>
      </w:r>
      <w:r>
        <w:t>, Maître de Conférences des Universités du CAMES en Génie Informatique, pour la qualité de son encadrement, sa disponibilité, ses orientations méthodologiques et la rigueur scientifique qu’il a su m’inculquer tout au long de ce travail.</w:t>
      </w:r>
    </w:p>
    <w:p w14:paraId="49E3CD19" w14:textId="77777777" w:rsidR="006E2B6C" w:rsidRDefault="00000000">
      <w:pPr>
        <w:pStyle w:val="Corpsdetexte"/>
      </w:pPr>
      <w:r>
        <w:t xml:space="preserve">Ma reconnaissance va également à </w:t>
      </w:r>
      <w:r>
        <w:rPr>
          <w:b/>
          <w:bCs/>
        </w:rPr>
        <w:t>Monsieur Maxime LOKOSSOU</w:t>
      </w:r>
      <w:r>
        <w:t xml:space="preserve">, assistant directeur de mémoire, dont les contributions ont été déterminantes dans la structuration de la démarche, ainsi qu’à </w:t>
      </w:r>
      <w:r>
        <w:rPr>
          <w:b/>
          <w:bCs/>
        </w:rPr>
        <w:t>Monsieur MASSOLOKONON Tadagbe Landry</w:t>
      </w:r>
      <w:r>
        <w:t xml:space="preserve"> pour son soutien constant et </w:t>
      </w:r>
      <w:proofErr w:type="spellStart"/>
      <w:r>
        <w:t>ses</w:t>
      </w:r>
      <w:proofErr w:type="spellEnd"/>
      <w:r>
        <w:t xml:space="preserve"> </w:t>
      </w:r>
      <w:proofErr w:type="spellStart"/>
      <w:r>
        <w:t>précieux</w:t>
      </w:r>
      <w:proofErr w:type="spellEnd"/>
      <w:r>
        <w:t xml:space="preserve"> conseils.</w:t>
      </w:r>
    </w:p>
    <w:p w14:paraId="141AE942" w14:textId="23AD12AA" w:rsidR="00002D69" w:rsidRDefault="00002D69">
      <w:pPr>
        <w:pStyle w:val="Corpsdetexte"/>
      </w:pPr>
      <w:r>
        <w:t xml:space="preserve">Je </w:t>
      </w:r>
      <w:proofErr w:type="spellStart"/>
      <w:r>
        <w:t>remercie</w:t>
      </w:r>
      <w:proofErr w:type="spellEnd"/>
      <w:r>
        <w:t xml:space="preserve"> du fond du </w:t>
      </w:r>
      <w:proofErr w:type="spellStart"/>
      <w:r>
        <w:t>cœur</w:t>
      </w:r>
      <w:proofErr w:type="spellEnd"/>
      <w:r>
        <w:t xml:space="preserve"> ma </w:t>
      </w:r>
      <w:proofErr w:type="spellStart"/>
      <w:proofErr w:type="gramStart"/>
      <w:r>
        <w:rPr>
          <w:b/>
          <w:bCs/>
        </w:rPr>
        <w:t>famille</w:t>
      </w:r>
      <w:proofErr w:type="spellEnd"/>
      <w:r>
        <w:t xml:space="preserve">  </w:t>
      </w:r>
      <w:proofErr w:type="spellStart"/>
      <w:r>
        <w:t>mon</w:t>
      </w:r>
      <w:proofErr w:type="spellEnd"/>
      <w:proofErr w:type="gramEnd"/>
      <w:r>
        <w:t xml:space="preserve"> père, ma mère, m</w:t>
      </w:r>
      <w:r>
        <w:t>a</w:t>
      </w:r>
      <w:r>
        <w:t xml:space="preserve"> </w:t>
      </w:r>
      <w:proofErr w:type="spellStart"/>
      <w:r>
        <w:t>sœur</w:t>
      </w:r>
      <w:proofErr w:type="spellEnd"/>
      <w:r>
        <w:t xml:space="preserve"> et </w:t>
      </w:r>
      <w:proofErr w:type="spellStart"/>
      <w:r>
        <w:t>m</w:t>
      </w:r>
      <w:r>
        <w:t>es</w:t>
      </w:r>
      <w:proofErr w:type="spellEnd"/>
      <w:r>
        <w:t xml:space="preserve"> frère</w:t>
      </w:r>
      <w:r>
        <w:t>s</w:t>
      </w:r>
      <w:r>
        <w:t xml:space="preserve"> pour </w:t>
      </w:r>
      <w:proofErr w:type="spellStart"/>
      <w:r>
        <w:t>leur</w:t>
      </w:r>
      <w:proofErr w:type="spellEnd"/>
      <w:r>
        <w:t xml:space="preserve"> </w:t>
      </w:r>
      <w:proofErr w:type="spellStart"/>
      <w:r>
        <w:t>soutien</w:t>
      </w:r>
      <w:proofErr w:type="spellEnd"/>
      <w:r>
        <w:t xml:space="preserve"> moral </w:t>
      </w:r>
      <w:proofErr w:type="spellStart"/>
      <w:r>
        <w:t>indéfectible</w:t>
      </w:r>
      <w:proofErr w:type="spellEnd"/>
      <w:r>
        <w:t xml:space="preserve">, </w:t>
      </w:r>
      <w:proofErr w:type="spellStart"/>
      <w:r>
        <w:t>leur</w:t>
      </w:r>
      <w:proofErr w:type="spellEnd"/>
      <w:r>
        <w:t xml:space="preserve"> patience et </w:t>
      </w:r>
      <w:proofErr w:type="spellStart"/>
      <w:r>
        <w:t>leurs</w:t>
      </w:r>
      <w:proofErr w:type="spellEnd"/>
      <w:r>
        <w:t xml:space="preserve"> encouragements constants tout au long de </w:t>
      </w:r>
      <w:proofErr w:type="spellStart"/>
      <w:r>
        <w:t>ce</w:t>
      </w:r>
      <w:proofErr w:type="spellEnd"/>
      <w:r>
        <w:t xml:space="preserve"> </w:t>
      </w:r>
      <w:proofErr w:type="spellStart"/>
      <w:r>
        <w:t>parcours</w:t>
      </w:r>
      <w:proofErr w:type="spellEnd"/>
      <w:r>
        <w:t xml:space="preserve"> </w:t>
      </w:r>
      <w:proofErr w:type="spellStart"/>
      <w:r>
        <w:t>académique</w:t>
      </w:r>
      <w:proofErr w:type="spellEnd"/>
      <w:r>
        <w:t xml:space="preserve">. </w:t>
      </w:r>
      <w:proofErr w:type="spellStart"/>
      <w:r>
        <w:t>Leur</w:t>
      </w:r>
      <w:proofErr w:type="spellEnd"/>
      <w:r>
        <w:t xml:space="preserve"> amour a </w:t>
      </w:r>
      <w:proofErr w:type="spellStart"/>
      <w:r>
        <w:t>été</w:t>
      </w:r>
      <w:proofErr w:type="spellEnd"/>
      <w:r>
        <w:t xml:space="preserve"> ma plus </w:t>
      </w:r>
      <w:proofErr w:type="spellStart"/>
      <w:r>
        <w:t>grande</w:t>
      </w:r>
      <w:proofErr w:type="spellEnd"/>
      <w:r>
        <w:t xml:space="preserve"> force.</w:t>
      </w:r>
    </w:p>
    <w:p w14:paraId="1050521D" w14:textId="00A5E4FB" w:rsidR="00002D69" w:rsidRDefault="00002D69">
      <w:pPr>
        <w:pStyle w:val="Corpsdetexte"/>
      </w:pPr>
      <w:r>
        <w:t xml:space="preserve">Je </w:t>
      </w:r>
      <w:proofErr w:type="spellStart"/>
      <w:r>
        <w:t>tiens</w:t>
      </w:r>
      <w:proofErr w:type="spellEnd"/>
      <w:r>
        <w:t xml:space="preserve"> à </w:t>
      </w:r>
      <w:proofErr w:type="spellStart"/>
      <w:r>
        <w:t>exprimer</w:t>
      </w:r>
      <w:proofErr w:type="spellEnd"/>
      <w:r>
        <w:t xml:space="preserve"> ma profonde gratitude à ma </w:t>
      </w:r>
      <w:proofErr w:type="spellStart"/>
      <w:r>
        <w:t>sœur</w:t>
      </w:r>
      <w:proofErr w:type="spellEnd"/>
      <w:r>
        <w:t xml:space="preserve"> de </w:t>
      </w:r>
      <w:proofErr w:type="spellStart"/>
      <w:r>
        <w:t>cœur</w:t>
      </w:r>
      <w:proofErr w:type="spellEnd"/>
      <w:r>
        <w:t xml:space="preserve">, </w:t>
      </w:r>
      <w:proofErr w:type="spellStart"/>
      <w:r>
        <w:rPr>
          <w:b/>
          <w:bCs/>
        </w:rPr>
        <w:t>Yéo</w:t>
      </w:r>
      <w:proofErr w:type="spellEnd"/>
      <w:r>
        <w:rPr>
          <w:b/>
          <w:bCs/>
        </w:rPr>
        <w:t xml:space="preserve"> Aude Liliane</w:t>
      </w:r>
      <w:r>
        <w:t xml:space="preserve">, </w:t>
      </w:r>
      <w:proofErr w:type="spellStart"/>
      <w:r>
        <w:t>ainsi</w:t>
      </w:r>
      <w:proofErr w:type="spellEnd"/>
      <w:r>
        <w:t xml:space="preserve"> </w:t>
      </w:r>
      <w:proofErr w:type="spellStart"/>
      <w:r>
        <w:t>qu’à</w:t>
      </w:r>
      <w:proofErr w:type="spellEnd"/>
      <w:r>
        <w:t xml:space="preserve"> </w:t>
      </w:r>
      <w:proofErr w:type="spellStart"/>
      <w:r>
        <w:t>toute</w:t>
      </w:r>
      <w:proofErr w:type="spellEnd"/>
      <w:r>
        <w:t xml:space="preserve"> </w:t>
      </w:r>
      <w:proofErr w:type="spellStart"/>
      <w:r>
        <w:t>sa</w:t>
      </w:r>
      <w:proofErr w:type="spellEnd"/>
      <w:r>
        <w:t xml:space="preserve"> </w:t>
      </w:r>
      <w:proofErr w:type="spellStart"/>
      <w:r>
        <w:t>famille</w:t>
      </w:r>
      <w:proofErr w:type="spellEnd"/>
      <w:r>
        <w:t xml:space="preserve">, pour </w:t>
      </w:r>
      <w:proofErr w:type="spellStart"/>
      <w:r>
        <w:t>leur</w:t>
      </w:r>
      <w:proofErr w:type="spellEnd"/>
      <w:r>
        <w:t xml:space="preserve"> </w:t>
      </w:r>
      <w:proofErr w:type="spellStart"/>
      <w:r>
        <w:t>soutien</w:t>
      </w:r>
      <w:proofErr w:type="spellEnd"/>
      <w:r>
        <w:t xml:space="preserve">, </w:t>
      </w:r>
      <w:proofErr w:type="spellStart"/>
      <w:r>
        <w:t>leurs</w:t>
      </w:r>
      <w:proofErr w:type="spellEnd"/>
      <w:r>
        <w:t xml:space="preserve"> conseils </w:t>
      </w:r>
      <w:proofErr w:type="spellStart"/>
      <w:r>
        <w:t>avisés</w:t>
      </w:r>
      <w:proofErr w:type="spellEnd"/>
      <w:r>
        <w:t xml:space="preserve"> et </w:t>
      </w:r>
      <w:proofErr w:type="spellStart"/>
      <w:r>
        <w:t>leur</w:t>
      </w:r>
      <w:proofErr w:type="spellEnd"/>
      <w:r>
        <w:t xml:space="preserve"> </w:t>
      </w:r>
      <w:proofErr w:type="spellStart"/>
      <w:r>
        <w:t>accompagnement</w:t>
      </w:r>
      <w:proofErr w:type="spellEnd"/>
      <w:r>
        <w:t xml:space="preserve"> tout au long de </w:t>
      </w:r>
      <w:proofErr w:type="spellStart"/>
      <w:r>
        <w:t>ce</w:t>
      </w:r>
      <w:proofErr w:type="spellEnd"/>
      <w:r>
        <w:t xml:space="preserve"> </w:t>
      </w:r>
      <w:proofErr w:type="spellStart"/>
      <w:r>
        <w:t>parcours</w:t>
      </w:r>
      <w:proofErr w:type="spellEnd"/>
      <w:r>
        <w:t>.</w:t>
      </w:r>
    </w:p>
    <w:p w14:paraId="43402627" w14:textId="77777777" w:rsidR="006E2B6C" w:rsidRDefault="00000000">
      <w:pPr>
        <w:pStyle w:val="Corpsdetexte"/>
      </w:pPr>
      <w:r>
        <w:t xml:space="preserve">Une pensée fraternelle va à mes grands frères de cœur, </w:t>
      </w:r>
      <w:r>
        <w:rPr>
          <w:b/>
          <w:bCs/>
        </w:rPr>
        <w:t>OUATTARA IVIDA Samuel</w:t>
      </w:r>
      <w:r>
        <w:t xml:space="preserve"> et </w:t>
      </w:r>
      <w:r>
        <w:rPr>
          <w:b/>
          <w:bCs/>
        </w:rPr>
        <w:t>ADOU JESUS KANGA Jonas BEUGRE</w:t>
      </w:r>
      <w:r>
        <w:t xml:space="preserve">, ainsi qu’à ma sœur de cœur </w:t>
      </w:r>
      <w:r>
        <w:rPr>
          <w:b/>
          <w:bCs/>
        </w:rPr>
        <w:t>Seungri Adebayo</w:t>
      </w:r>
      <w:r>
        <w:t>, pour leur soutien moral et leurs encouragements constants.</w:t>
      </w:r>
    </w:p>
    <w:p w14:paraId="0F04797E" w14:textId="3738F64B" w:rsidR="006E2B6C" w:rsidRDefault="00000000">
      <w:pPr>
        <w:pStyle w:val="Corpsdetexte"/>
      </w:pPr>
      <w:r>
        <w:t xml:space="preserve">Je remercie sincèrement ma collègue </w:t>
      </w:r>
      <w:r>
        <w:rPr>
          <w:b/>
          <w:bCs/>
        </w:rPr>
        <w:t>Nora YAPO</w:t>
      </w:r>
      <w:r>
        <w:t xml:space="preserve">, qui m’a initiée et guidée dans le domaine de la gestion de la clientèle, </w:t>
      </w:r>
      <w:proofErr w:type="spellStart"/>
      <w:r>
        <w:t>partageant</w:t>
      </w:r>
      <w:proofErr w:type="spellEnd"/>
      <w:r>
        <w:t xml:space="preserve"> avec </w:t>
      </w:r>
      <w:proofErr w:type="spellStart"/>
      <w:r>
        <w:t>générosité</w:t>
      </w:r>
      <w:proofErr w:type="spellEnd"/>
      <w:r>
        <w:t xml:space="preserve"> son expertise </w:t>
      </w:r>
      <w:proofErr w:type="spellStart"/>
      <w:r>
        <w:t>professionnelle</w:t>
      </w:r>
      <w:proofErr w:type="spellEnd"/>
      <w:r>
        <w:t>.</w:t>
      </w:r>
    </w:p>
    <w:p w14:paraId="39B589A7" w14:textId="6D713380" w:rsidR="006E2B6C" w:rsidRDefault="00000000">
      <w:pPr>
        <w:pStyle w:val="Corpsdetexte"/>
      </w:pPr>
      <w:r>
        <w:t xml:space="preserve">J’exprime également ma gratitude à la direction et à l’équipe technique de </w:t>
      </w:r>
      <w:proofErr w:type="spellStart"/>
      <w:r>
        <w:t>l’entreprise</w:t>
      </w:r>
      <w:proofErr w:type="spellEnd"/>
      <w:r>
        <w:t xml:space="preserve"> </w:t>
      </w:r>
      <w:r>
        <w:rPr>
          <w:b/>
          <w:bCs/>
        </w:rPr>
        <w:t>OPEN</w:t>
      </w:r>
      <w:r>
        <w:t xml:space="preserve">, structure </w:t>
      </w:r>
      <w:proofErr w:type="spellStart"/>
      <w:r>
        <w:t>d’accueil</w:t>
      </w:r>
      <w:proofErr w:type="spellEnd"/>
      <w:r>
        <w:t xml:space="preserve"> de ce </w:t>
      </w:r>
      <w:proofErr w:type="spellStart"/>
      <w:r>
        <w:t>projet</w:t>
      </w:r>
      <w:proofErr w:type="spellEnd"/>
      <w:r>
        <w:t xml:space="preserve">, pour </w:t>
      </w:r>
      <w:proofErr w:type="spellStart"/>
      <w:r>
        <w:t>leur</w:t>
      </w:r>
      <w:proofErr w:type="spellEnd"/>
      <w:r>
        <w:t xml:space="preserve"> </w:t>
      </w:r>
      <w:proofErr w:type="spellStart"/>
      <w:r>
        <w:t>confiance</w:t>
      </w:r>
      <w:proofErr w:type="spellEnd"/>
      <w:r>
        <w:t>.</w:t>
      </w:r>
    </w:p>
    <w:p w14:paraId="641B977B" w14:textId="087C2BFA" w:rsidR="00002D69" w:rsidRPr="00002D69" w:rsidRDefault="00002D69" w:rsidP="00002D69">
      <w:pPr>
        <w:pStyle w:val="Corpsdetexte"/>
        <w:rPr>
          <w:lang w:val="fr-FR"/>
        </w:rPr>
      </w:pPr>
      <w:r w:rsidRPr="00002D69">
        <w:rPr>
          <w:lang w:val="fr-FR"/>
        </w:rPr>
        <w:t xml:space="preserve">J’adresse mes sincères remerciements à </w:t>
      </w:r>
      <w:r w:rsidRPr="00002D69">
        <w:rPr>
          <w:b/>
          <w:bCs/>
          <w:lang w:val="fr-FR"/>
        </w:rPr>
        <w:t xml:space="preserve">Monsieur Ghislain Aimé </w:t>
      </w:r>
      <w:proofErr w:type="spellStart"/>
      <w:r w:rsidRPr="00002D69">
        <w:rPr>
          <w:b/>
          <w:bCs/>
          <w:lang w:val="fr-FR"/>
        </w:rPr>
        <w:t>Nda</w:t>
      </w:r>
      <w:proofErr w:type="spellEnd"/>
      <w:r w:rsidRPr="00002D69">
        <w:rPr>
          <w:b/>
          <w:bCs/>
          <w:lang w:val="fr-FR"/>
        </w:rPr>
        <w:t xml:space="preserve"> </w:t>
      </w:r>
      <w:proofErr w:type="spellStart"/>
      <w:r w:rsidRPr="00002D69">
        <w:rPr>
          <w:b/>
          <w:bCs/>
          <w:lang w:val="fr-FR"/>
        </w:rPr>
        <w:t>Ngnamien</w:t>
      </w:r>
      <w:proofErr w:type="spellEnd"/>
      <w:r w:rsidRPr="00002D69">
        <w:rPr>
          <w:lang w:val="fr-FR"/>
        </w:rPr>
        <w:t>, Président exécutif du ROJNAD Côte d’Ivoire, ainsi qu’à l’ensemble de mes collègues du bureau national, leur soutien et l’esprit de collaboration qui m’ont fortement inspirée.</w:t>
      </w:r>
    </w:p>
    <w:p w14:paraId="118F2A45" w14:textId="77777777" w:rsidR="00002D69" w:rsidRPr="00002D69" w:rsidRDefault="00002D69" w:rsidP="00002D69">
      <w:pPr>
        <w:pStyle w:val="Corpsdetexte"/>
        <w:rPr>
          <w:lang w:val="fr-FR"/>
        </w:rPr>
      </w:pPr>
      <w:r w:rsidRPr="00002D69">
        <w:rPr>
          <w:lang w:val="fr-FR"/>
        </w:rPr>
        <w:t xml:space="preserve">Je tiens également à exprimer ma reconnaissance à mon Coordonnateur U-Report Yopougon, Monsieur </w:t>
      </w:r>
      <w:r w:rsidRPr="00002D69">
        <w:rPr>
          <w:b/>
          <w:bCs/>
          <w:lang w:val="fr-FR"/>
        </w:rPr>
        <w:t>Yao Steve Léandre</w:t>
      </w:r>
      <w:r w:rsidRPr="00002D69">
        <w:rPr>
          <w:lang w:val="fr-FR"/>
        </w:rPr>
        <w:t>, ainsi qu’à toute ma communauté, pour leur accompagnement, leur motivation et leur confiance.</w:t>
      </w:r>
    </w:p>
    <w:p w14:paraId="3C5551B6" w14:textId="7EF02BD7" w:rsidR="00002D69" w:rsidRPr="00002D69" w:rsidRDefault="00002D69" w:rsidP="00002D69">
      <w:pPr>
        <w:pStyle w:val="Corpsdetexte"/>
        <w:rPr>
          <w:lang w:val="fr-FR"/>
        </w:rPr>
      </w:pPr>
      <w:r w:rsidRPr="00002D69">
        <w:rPr>
          <w:lang w:val="fr-FR"/>
        </w:rPr>
        <w:t xml:space="preserve">Je n’oublie pas mes mentors, </w:t>
      </w:r>
      <w:r w:rsidRPr="00002D69">
        <w:rPr>
          <w:b/>
          <w:bCs/>
          <w:lang w:val="fr-FR"/>
        </w:rPr>
        <w:t>Isaac TRA</w:t>
      </w:r>
      <w:r>
        <w:rPr>
          <w:b/>
          <w:bCs/>
          <w:lang w:val="fr-FR"/>
        </w:rPr>
        <w:t xml:space="preserve">, </w:t>
      </w:r>
      <w:proofErr w:type="spellStart"/>
      <w:r>
        <w:rPr>
          <w:b/>
          <w:bCs/>
          <w:lang w:val="fr-FR"/>
        </w:rPr>
        <w:t>Josue</w:t>
      </w:r>
      <w:proofErr w:type="spellEnd"/>
      <w:r>
        <w:rPr>
          <w:b/>
          <w:bCs/>
          <w:lang w:val="fr-FR"/>
        </w:rPr>
        <w:t xml:space="preserve"> KOUAHO</w:t>
      </w:r>
      <w:r w:rsidRPr="00002D69">
        <w:rPr>
          <w:lang w:val="fr-FR"/>
        </w:rPr>
        <w:t xml:space="preserve"> et </w:t>
      </w:r>
      <w:r w:rsidRPr="00002D69">
        <w:rPr>
          <w:b/>
          <w:bCs/>
          <w:lang w:val="fr-FR"/>
        </w:rPr>
        <w:t xml:space="preserve">Brice MICHAEL </w:t>
      </w:r>
      <w:r w:rsidRPr="00002D69">
        <w:rPr>
          <w:b/>
          <w:bCs/>
          <w:lang w:val="fr-FR"/>
        </w:rPr>
        <w:t>YOBO</w:t>
      </w:r>
      <w:r w:rsidRPr="00002D69">
        <w:rPr>
          <w:lang w:val="fr-FR"/>
        </w:rPr>
        <w:t>, pour leurs conseils avisés, leur disponibilité et leur contribution à mon développement personnel et professionnel.</w:t>
      </w:r>
    </w:p>
    <w:p w14:paraId="5EC75D0D" w14:textId="77777777" w:rsidR="00505E7B" w:rsidRDefault="00000000">
      <w:pPr>
        <w:pStyle w:val="Corpsdetexte"/>
      </w:pPr>
      <w:r>
        <w:t xml:space="preserve">Un </w:t>
      </w:r>
      <w:proofErr w:type="spellStart"/>
      <w:r>
        <w:t>remerciement</w:t>
      </w:r>
      <w:proofErr w:type="spellEnd"/>
      <w:r>
        <w:t xml:space="preserve"> particulier </w:t>
      </w:r>
      <w:proofErr w:type="spellStart"/>
      <w:r>
        <w:t>va</w:t>
      </w:r>
      <w:proofErr w:type="spellEnd"/>
      <w:r>
        <w:t xml:space="preserve"> à toutes mes </w:t>
      </w:r>
      <w:r>
        <w:rPr>
          <w:b/>
          <w:bCs/>
        </w:rPr>
        <w:t>camarades de promotion</w:t>
      </w:r>
      <w:r>
        <w:t xml:space="preserve"> avec lesquelles j’ai partagé les joies et les difficultés de </w:t>
      </w:r>
      <w:proofErr w:type="spellStart"/>
      <w:r>
        <w:t>ces</w:t>
      </w:r>
      <w:proofErr w:type="spellEnd"/>
      <w:r>
        <w:t xml:space="preserve"> </w:t>
      </w:r>
      <w:proofErr w:type="spellStart"/>
      <w:r>
        <w:t>années</w:t>
      </w:r>
      <w:proofErr w:type="spellEnd"/>
      <w:r>
        <w:t xml:space="preserve"> </w:t>
      </w:r>
      <w:proofErr w:type="spellStart"/>
      <w:r>
        <w:t>d’études</w:t>
      </w:r>
      <w:proofErr w:type="spellEnd"/>
      <w:r>
        <w:t>.</w:t>
      </w:r>
    </w:p>
    <w:p w14:paraId="7B2331FE" w14:textId="1F4D7EAE" w:rsidR="006E2B6C" w:rsidRDefault="00000000" w:rsidP="00505E7B">
      <w:pPr>
        <w:pStyle w:val="Corpsdetexte"/>
      </w:pPr>
      <w:proofErr w:type="spellStart"/>
      <w:r>
        <w:t>Enfin</w:t>
      </w:r>
      <w:proofErr w:type="spellEnd"/>
      <w:r>
        <w:t xml:space="preserve">, je </w:t>
      </w:r>
      <w:proofErr w:type="spellStart"/>
      <w:r>
        <w:t>remercie</w:t>
      </w:r>
      <w:proofErr w:type="spellEnd"/>
      <w:r>
        <w:t xml:space="preserve"> </w:t>
      </w:r>
      <w:proofErr w:type="spellStart"/>
      <w:r>
        <w:t>toutes</w:t>
      </w:r>
      <w:proofErr w:type="spellEnd"/>
      <w:r>
        <w:t xml:space="preserve"> les personnes qui, de près ou de loin, ont contribué à la réalisation de ce mémoire. Que chacun trouve ici l’expression de ma profonde et </w:t>
      </w:r>
      <w:proofErr w:type="spellStart"/>
      <w:r>
        <w:t>sincère</w:t>
      </w:r>
      <w:proofErr w:type="spellEnd"/>
      <w:r>
        <w:t xml:space="preserve"> gratitude.</w:t>
      </w:r>
      <w:r>
        <w:br w:type="page"/>
      </w:r>
    </w:p>
    <w:p w14:paraId="1041DB02" w14:textId="77777777" w:rsidR="006E2B6C" w:rsidRDefault="00000000">
      <w:pPr>
        <w:pStyle w:val="Titre1"/>
      </w:pPr>
      <w:bookmarkStart w:id="4" w:name="résumé"/>
      <w:bookmarkStart w:id="5" w:name="_Toc232374612"/>
      <w:bookmarkEnd w:id="2"/>
      <w:r>
        <w:lastRenderedPageBreak/>
        <w:t>RÉSUMÉ</w:t>
      </w:r>
      <w:bookmarkEnd w:id="5"/>
    </w:p>
    <w:p w14:paraId="497B8769" w14:textId="77777777" w:rsidR="006E2B6C" w:rsidRDefault="00000000">
      <w:pPr>
        <w:pStyle w:val="FirstParagraph"/>
      </w:pPr>
      <w:r>
        <w:t xml:space="preserve">La disponibilité des infrastructures réseau est devenue un enjeu stratégique pour les organisations : entreprises, banques, opérateurs télécoms, hôpitaux et administrations en dépendent en permanence. Pourtant, dans de nombreuses structures — en particulier les petites et moyennes entreprises — la supervision réseau demeure </w:t>
      </w:r>
      <w:r>
        <w:rPr>
          <w:b/>
          <w:bCs/>
        </w:rPr>
        <w:t>manuelle et réactive</w:t>
      </w:r>
      <w:r>
        <w:t xml:space="preserve"> : on intervient une fois la panne survenue, parfois signalée par l’utilisateur lui-même, sans traçabilité exploitable.</w:t>
      </w:r>
    </w:p>
    <w:p w14:paraId="23069D04" w14:textId="059EC610" w:rsidR="006E2B6C" w:rsidRDefault="00000000">
      <w:pPr>
        <w:pStyle w:val="Corpsdetexte"/>
      </w:pPr>
      <w:r>
        <w:t xml:space="preserve">Mené au sein de </w:t>
      </w:r>
      <w:proofErr w:type="spellStart"/>
      <w:r>
        <w:t>l’entreprise</w:t>
      </w:r>
      <w:proofErr w:type="spellEnd"/>
      <w:r>
        <w:t xml:space="preserve"> </w:t>
      </w:r>
      <w:r>
        <w:rPr>
          <w:b/>
          <w:bCs/>
        </w:rPr>
        <w:t xml:space="preserve">OPEN </w:t>
      </w:r>
      <w:r>
        <w:t xml:space="preserve">— première </w:t>
      </w:r>
      <w:proofErr w:type="spellStart"/>
      <w:r>
        <w:t>entreprise</w:t>
      </w:r>
      <w:proofErr w:type="spellEnd"/>
      <w:r>
        <w:t xml:space="preserve"> </w:t>
      </w:r>
      <w:proofErr w:type="spellStart"/>
      <w:r>
        <w:t>ivoirienne</w:t>
      </w:r>
      <w:proofErr w:type="spellEnd"/>
      <w:r>
        <w:t xml:space="preserve"> de production de solutions numériques —, ce mémoire propose la </w:t>
      </w:r>
      <w:r>
        <w:rPr>
          <w:b/>
          <w:bCs/>
        </w:rPr>
        <w:t>conception, la réalisation et le déploiement</w:t>
      </w:r>
      <w:r>
        <w:t xml:space="preserve"> d’</w:t>
      </w:r>
      <w:r>
        <w:rPr>
          <w:b/>
          <w:bCs/>
        </w:rPr>
        <w:t>Awali</w:t>
      </w:r>
      <w:r>
        <w:t>, un système d’</w:t>
      </w:r>
      <w:r>
        <w:rPr>
          <w:b/>
          <w:bCs/>
        </w:rPr>
        <w:t>automatisation de la supervision et de la détection des pannes réseau</w:t>
      </w:r>
      <w:r>
        <w:t xml:space="preserve"> fondé </w:t>
      </w:r>
      <w:r>
        <w:rPr>
          <w:b/>
          <w:bCs/>
        </w:rPr>
        <w:t>exclusivement sur des outils open-</w:t>
      </w:r>
      <w:proofErr w:type="gramStart"/>
      <w:r>
        <w:rPr>
          <w:b/>
          <w:bCs/>
        </w:rPr>
        <w:t>source</w:t>
      </w:r>
      <w:r>
        <w:t xml:space="preserve"> :</w:t>
      </w:r>
      <w:proofErr w:type="gramEnd"/>
      <w:r>
        <w:t xml:space="preserve"> serveur Linux Ubuntu, moteur de collecte en </w:t>
      </w:r>
      <w:r>
        <w:rPr>
          <w:b/>
          <w:bCs/>
        </w:rPr>
        <w:t>Python</w:t>
      </w:r>
      <w:r>
        <w:t xml:space="preserve"> ordonnancé par </w:t>
      </w:r>
      <w:r>
        <w:rPr>
          <w:b/>
          <w:bCs/>
        </w:rPr>
        <w:t>Cron</w:t>
      </w:r>
      <w:r>
        <w:t xml:space="preserve">, base de données </w:t>
      </w:r>
      <w:r>
        <w:rPr>
          <w:b/>
          <w:bCs/>
        </w:rPr>
        <w:t>MySQL</w:t>
      </w:r>
      <w:r>
        <w:t xml:space="preserve">, et </w:t>
      </w:r>
      <w:r>
        <w:rPr>
          <w:b/>
          <w:bCs/>
        </w:rPr>
        <w:t>tableau de bord web</w:t>
      </w:r>
      <w:r>
        <w:t xml:space="preserve"> développé avec </w:t>
      </w:r>
      <w:r>
        <w:rPr>
          <w:b/>
          <w:bCs/>
        </w:rPr>
        <w:t>Flask</w:t>
      </w:r>
      <w:r>
        <w:t xml:space="preserve"> et </w:t>
      </w:r>
      <w:r>
        <w:rPr>
          <w:b/>
          <w:bCs/>
        </w:rPr>
        <w:t>Bootstrap</w:t>
      </w:r>
      <w:r>
        <w:t xml:space="preserve">. Le système réalise la </w:t>
      </w:r>
      <w:r>
        <w:rPr>
          <w:b/>
          <w:bCs/>
        </w:rPr>
        <w:t>découverte automatique</w:t>
      </w:r>
      <w:r>
        <w:t xml:space="preserve"> des équipements, la </w:t>
      </w:r>
      <w:r>
        <w:rPr>
          <w:b/>
          <w:bCs/>
        </w:rPr>
        <w:t>surveillance</w:t>
      </w:r>
      <w:r>
        <w:t xml:space="preserve"> de leur disponibilité (sondes ICMP et TCP), la </w:t>
      </w:r>
      <w:r>
        <w:rPr>
          <w:b/>
          <w:bCs/>
        </w:rPr>
        <w:t>journalisation</w:t>
      </w:r>
      <w:r>
        <w:t xml:space="preserve"> des événements, et la </w:t>
      </w:r>
      <w:r>
        <w:rPr>
          <w:b/>
          <w:bCs/>
        </w:rPr>
        <w:t>génération d’alertes en temps réel</w:t>
      </w:r>
      <w:r>
        <w:t xml:space="preserve"> par </w:t>
      </w:r>
      <w:r>
        <w:rPr>
          <w:b/>
          <w:bCs/>
        </w:rPr>
        <w:t>courrier électronique (SMTP)</w:t>
      </w:r>
      <w:r>
        <w:t xml:space="preserve"> et par </w:t>
      </w:r>
      <w:r>
        <w:rPr>
          <w:b/>
          <w:bCs/>
        </w:rPr>
        <w:t>notification instantanée Telegram</w:t>
      </w:r>
      <w:r>
        <w:t>.</w:t>
      </w:r>
    </w:p>
    <w:p w14:paraId="4FC25C13" w14:textId="7F694C3D" w:rsidR="006E2B6C" w:rsidRDefault="00000000">
      <w:pPr>
        <w:pStyle w:val="Corpsdetexte"/>
      </w:pPr>
      <w:r>
        <w:t xml:space="preserve">Les évaluations menées montrent que l’automatisation fait chuter le </w:t>
      </w:r>
      <w:r>
        <w:rPr>
          <w:b/>
          <w:bCs/>
        </w:rPr>
        <w:t>temps moyen de détection</w:t>
      </w:r>
      <w:r>
        <w:t xml:space="preserve"> d’environ une heure à moins de </w:t>
      </w:r>
      <w:r>
        <w:rPr>
          <w:b/>
          <w:bCs/>
        </w:rPr>
        <w:t>deux minutes</w:t>
      </w:r>
      <w:r>
        <w:t xml:space="preserve">, réduit le </w:t>
      </w:r>
      <w:r>
        <w:rPr>
          <w:b/>
          <w:bCs/>
        </w:rPr>
        <w:t>temps de réaction</w:t>
      </w:r>
      <w:r>
        <w:t xml:space="preserve"> des équipes et améliore le </w:t>
      </w:r>
      <w:r>
        <w:rPr>
          <w:b/>
          <w:bCs/>
        </w:rPr>
        <w:t>taux de disponibilité</w:t>
      </w:r>
      <w:r>
        <w:t xml:space="preserve"> du parc supervisé, le tout pour un </w:t>
      </w:r>
      <w:r>
        <w:rPr>
          <w:b/>
          <w:bCs/>
        </w:rPr>
        <w:t>coût de licence nul</w:t>
      </w:r>
      <w:r>
        <w:t xml:space="preserve">. Au-delà de l’outil interne, </w:t>
      </w:r>
      <w:r>
        <w:rPr>
          <w:b/>
          <w:bCs/>
        </w:rPr>
        <w:t>Awali</w:t>
      </w:r>
      <w:r>
        <w:t xml:space="preserve"> fait passer OPEN </w:t>
      </w:r>
      <w:proofErr w:type="spellStart"/>
      <w:r>
        <w:t>d’une</w:t>
      </w:r>
      <w:proofErr w:type="spellEnd"/>
      <w:r>
        <w:t xml:space="preserve"> supervision </w:t>
      </w:r>
      <w:proofErr w:type="spellStart"/>
      <w:r>
        <w:t>réactive</w:t>
      </w:r>
      <w:proofErr w:type="spellEnd"/>
      <w:r>
        <w:t xml:space="preserve"> à une supervision </w:t>
      </w:r>
      <w:proofErr w:type="gramStart"/>
      <w:r>
        <w:rPr>
          <w:b/>
          <w:bCs/>
        </w:rPr>
        <w:t>proactive</w:t>
      </w:r>
      <w:r>
        <w:t xml:space="preserve"> ;</w:t>
      </w:r>
      <w:proofErr w:type="gramEnd"/>
      <w:r>
        <w:t xml:space="preserve"> modulaire et extensible, la solution prépare l’évolution vers une supervision </w:t>
      </w:r>
      <w:r>
        <w:rPr>
          <w:b/>
          <w:bCs/>
        </w:rPr>
        <w:t>prédictive</w:t>
      </w:r>
      <w:r>
        <w:t xml:space="preserve"> assistée par l’intelligence artificielle.</w:t>
      </w:r>
      <w:r>
        <w:t xml:space="preserve"> Le prototype a par ailleurs été </w:t>
      </w:r>
      <w:r>
        <w:rPr>
          <w:b/>
        </w:rPr>
        <w:t>déployé et validé en conditions réelles</w:t>
      </w:r>
      <w:r>
        <w:t xml:space="preserve"> : sur un réseau d'une soixantaine d'équipements, une panne a été détectée en moins de deux minutes et a déclenché simultanément une alerte Telegram et un courriel.</w:t>
      </w:r>
    </w:p>
    <w:p w14:paraId="6E531287" w14:textId="6FBEA267" w:rsidR="006E2B6C" w:rsidRDefault="00000000">
      <w:pPr>
        <w:pStyle w:val="Corpsdetexte"/>
      </w:pPr>
      <w:r>
        <w:rPr>
          <w:b/>
          <w:bCs/>
        </w:rPr>
        <w:t>Mots-</w:t>
      </w:r>
      <w:proofErr w:type="gramStart"/>
      <w:r>
        <w:rPr>
          <w:b/>
          <w:bCs/>
        </w:rPr>
        <w:t>clés :</w:t>
      </w:r>
      <w:proofErr w:type="gramEnd"/>
      <w:r>
        <w:t xml:space="preserve"> supervision réseau, automatisation, détection de pannes, open-source, Python, Flask, MySQL, Telegram, DevOps, SLA, OPEN, </w:t>
      </w:r>
      <w:proofErr w:type="spellStart"/>
      <w:r>
        <w:t>Awali</w:t>
      </w:r>
      <w:proofErr w:type="spellEnd"/>
      <w:r>
        <w:t>.</w:t>
      </w:r>
    </w:p>
    <w:p w14:paraId="03FAA5C8" w14:textId="77777777" w:rsidR="006E2B6C" w:rsidRDefault="00000000">
      <w:pPr>
        <w:pStyle w:val="Titre1"/>
      </w:pPr>
      <w:bookmarkStart w:id="6" w:name="abstract"/>
      <w:bookmarkStart w:id="7" w:name="_Toc232374613"/>
      <w:bookmarkEnd w:id="4"/>
      <w:r>
        <w:t>ABSTRACT</w:t>
      </w:r>
      <w:bookmarkEnd w:id="7"/>
    </w:p>
    <w:p w14:paraId="41B689F3" w14:textId="77777777" w:rsidR="006E2B6C" w:rsidRDefault="00000000">
      <w:pPr>
        <w:pStyle w:val="FirstParagraph"/>
      </w:pPr>
      <w:r>
        <w:t xml:space="preserve">The availability of network infrastructures has become a strategic concern for organizations: companies, banks, telecom operators, hospitals and public administrations depend on it continuously. Yet, in many structures — especially small and medium-sized enterprises — network supervision remains </w:t>
      </w:r>
      <w:r>
        <w:rPr>
          <w:b/>
          <w:bCs/>
        </w:rPr>
        <w:t>manual and reactive</w:t>
      </w:r>
      <w:r>
        <w:t>: action is taken only after the failure occurs, sometimes reported by the user, with no usable traceability.</w:t>
      </w:r>
    </w:p>
    <w:p w14:paraId="12D71422" w14:textId="1A52A633" w:rsidR="006E2B6C" w:rsidRDefault="00000000">
      <w:pPr>
        <w:pStyle w:val="Corpsdetexte"/>
      </w:pPr>
      <w:r>
        <w:t xml:space="preserve">Carried out within the company </w:t>
      </w:r>
      <w:r>
        <w:rPr>
          <w:b/>
          <w:bCs/>
        </w:rPr>
        <w:t xml:space="preserve">OPEN </w:t>
      </w:r>
      <w:r>
        <w:t xml:space="preserve">— Ivory Coast’s first digital-solutions manufacturer —, this thesis proposes the </w:t>
      </w:r>
      <w:r>
        <w:rPr>
          <w:b/>
          <w:bCs/>
        </w:rPr>
        <w:t>design, implementation and deployment</w:t>
      </w:r>
      <w:r>
        <w:t xml:space="preserve"> of </w:t>
      </w:r>
      <w:r>
        <w:rPr>
          <w:b/>
          <w:bCs/>
        </w:rPr>
        <w:t>Awali</w:t>
      </w:r>
      <w:r>
        <w:t xml:space="preserve">, an </w:t>
      </w:r>
      <w:r>
        <w:rPr>
          <w:b/>
          <w:bCs/>
        </w:rPr>
        <w:t>automated network monitoring and fault-detection system</w:t>
      </w:r>
      <w:r>
        <w:t xml:space="preserve"> based </w:t>
      </w:r>
      <w:r>
        <w:rPr>
          <w:b/>
          <w:bCs/>
        </w:rPr>
        <w:t>exclusively on open-source tools</w:t>
      </w:r>
      <w:r>
        <w:t xml:space="preserve">: a Linux Ubuntu server, a collection engine written in </w:t>
      </w:r>
      <w:r>
        <w:rPr>
          <w:b/>
          <w:bCs/>
        </w:rPr>
        <w:t>Python</w:t>
      </w:r>
      <w:r>
        <w:t xml:space="preserve"> and scheduled by </w:t>
      </w:r>
      <w:r>
        <w:rPr>
          <w:b/>
          <w:bCs/>
        </w:rPr>
        <w:t>Cron</w:t>
      </w:r>
      <w:r>
        <w:t xml:space="preserve">, a </w:t>
      </w:r>
      <w:r>
        <w:rPr>
          <w:b/>
          <w:bCs/>
        </w:rPr>
        <w:t>MySQL</w:t>
      </w:r>
      <w:r>
        <w:t xml:space="preserve"> database, and a </w:t>
      </w:r>
      <w:r>
        <w:rPr>
          <w:b/>
          <w:bCs/>
        </w:rPr>
        <w:t>web dashboard</w:t>
      </w:r>
      <w:r>
        <w:t xml:space="preserve"> built with </w:t>
      </w:r>
      <w:r>
        <w:rPr>
          <w:b/>
          <w:bCs/>
        </w:rPr>
        <w:t>Flask</w:t>
      </w:r>
      <w:r>
        <w:t xml:space="preserve"> and </w:t>
      </w:r>
      <w:r>
        <w:rPr>
          <w:b/>
          <w:bCs/>
        </w:rPr>
        <w:t>Bootstrap</w:t>
      </w:r>
      <w:r>
        <w:t xml:space="preserve">. The system performs </w:t>
      </w:r>
      <w:r>
        <w:rPr>
          <w:b/>
          <w:bCs/>
        </w:rPr>
        <w:t>automatic device discovery</w:t>
      </w:r>
      <w:r>
        <w:t xml:space="preserve">, availability </w:t>
      </w:r>
      <w:r>
        <w:rPr>
          <w:b/>
          <w:bCs/>
        </w:rPr>
        <w:t>monitoring</w:t>
      </w:r>
      <w:r>
        <w:t xml:space="preserve"> (ICMP and TCP probes), event </w:t>
      </w:r>
      <w:r>
        <w:rPr>
          <w:b/>
          <w:bCs/>
        </w:rPr>
        <w:t>logging</w:t>
      </w:r>
      <w:r>
        <w:t xml:space="preserve">, and </w:t>
      </w:r>
      <w:r>
        <w:rPr>
          <w:b/>
          <w:bCs/>
        </w:rPr>
        <w:t>real-time alerting</w:t>
      </w:r>
      <w:r>
        <w:t xml:space="preserve"> through </w:t>
      </w:r>
      <w:r>
        <w:rPr>
          <w:b/>
          <w:bCs/>
        </w:rPr>
        <w:t>e-mail (SMTP)</w:t>
      </w:r>
      <w:r>
        <w:t xml:space="preserve"> and </w:t>
      </w:r>
      <w:r>
        <w:rPr>
          <w:b/>
          <w:bCs/>
        </w:rPr>
        <w:t>instant Telegram notifications</w:t>
      </w:r>
      <w:r>
        <w:t>.</w:t>
      </w:r>
    </w:p>
    <w:p w14:paraId="602C228F" w14:textId="77777777" w:rsidR="006E2B6C" w:rsidRDefault="00000000">
      <w:pPr>
        <w:pStyle w:val="Corpsdetexte"/>
      </w:pPr>
      <w:r>
        <w:lastRenderedPageBreak/>
        <w:t xml:space="preserve">The evaluations show that automation reduces the </w:t>
      </w:r>
      <w:r>
        <w:rPr>
          <w:b/>
          <w:bCs/>
        </w:rPr>
        <w:t>mean time to detect</w:t>
      </w:r>
      <w:r>
        <w:t xml:space="preserve"> from about one hour to less than </w:t>
      </w:r>
      <w:r>
        <w:rPr>
          <w:b/>
          <w:bCs/>
        </w:rPr>
        <w:t>two minutes</w:t>
      </w:r>
      <w:r>
        <w:t xml:space="preserve">, shortens the teams’ </w:t>
      </w:r>
      <w:r>
        <w:rPr>
          <w:b/>
          <w:bCs/>
        </w:rPr>
        <w:t>reaction time</w:t>
      </w:r>
      <w:r>
        <w:t xml:space="preserve">, and improves the </w:t>
      </w:r>
      <w:r>
        <w:rPr>
          <w:b/>
          <w:bCs/>
        </w:rPr>
        <w:t>availability rate</w:t>
      </w:r>
      <w:r>
        <w:t xml:space="preserve"> of the monitored network, all at </w:t>
      </w:r>
      <w:r>
        <w:rPr>
          <w:b/>
          <w:bCs/>
        </w:rPr>
        <w:t>zero licensing cost</w:t>
      </w:r>
      <w:r>
        <w:t xml:space="preserve">. The modular and extensible solution paves the way toward </w:t>
      </w:r>
      <w:r>
        <w:rPr>
          <w:b/>
          <w:bCs/>
        </w:rPr>
        <w:t>predictive</w:t>
      </w:r>
      <w:r>
        <w:t xml:space="preserve"> monitoring supported by artificial intelligence.</w:t>
      </w:r>
    </w:p>
    <w:p w14:paraId="1836A95C" w14:textId="0D308B0A" w:rsidR="006E2B6C" w:rsidRDefault="00000000">
      <w:pPr>
        <w:pStyle w:val="Corpsdetexte"/>
      </w:pPr>
      <w:r>
        <w:rPr>
          <w:b/>
          <w:bCs/>
        </w:rPr>
        <w:t>Keywords:</w:t>
      </w:r>
      <w:r>
        <w:t xml:space="preserve"> network monitoring, automation, fault detection, open-source, Python, Flask, MySQL, Telegram, DevOps, SLA, OPEN, </w:t>
      </w:r>
      <w:proofErr w:type="spellStart"/>
      <w:r>
        <w:t>Awali</w:t>
      </w:r>
      <w:proofErr w:type="spellEnd"/>
      <w:r>
        <w:t>.</w:t>
      </w:r>
    </w:p>
    <w:p w14:paraId="040BE6FF" w14:textId="77777777" w:rsidR="006E2B6C" w:rsidRDefault="00000000">
      <w:r>
        <w:br w:type="page"/>
      </w:r>
    </w:p>
    <w:p w14:paraId="57A97D6E" w14:textId="77777777" w:rsidR="006E2B6C" w:rsidRDefault="00000000">
      <w:pPr>
        <w:pStyle w:val="Titre1"/>
      </w:pPr>
      <w:bookmarkStart w:id="8" w:name="liste-des-abréviations-et-acronymes"/>
      <w:bookmarkStart w:id="9" w:name="_Toc232374614"/>
      <w:bookmarkEnd w:id="6"/>
      <w:r>
        <w:lastRenderedPageBreak/>
        <w:t>LISTE DES ABRÉVIATIONS ET ACRONYMES</w:t>
      </w:r>
      <w:bookmarkEnd w:id="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5"/>
        <w:gridCol w:w="6981"/>
      </w:tblGrid>
      <w:tr w:rsidR="006E2B6C" w14:paraId="38647A90" w14:textId="77777777" w:rsidTr="009C4D1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C3DD907" w14:textId="77777777" w:rsidR="006E2B6C" w:rsidRDefault="00000000">
            <w:pPr>
              <w:pStyle w:val="Compact"/>
            </w:pPr>
            <w:r>
              <w:t>Sigle</w:t>
            </w:r>
          </w:p>
        </w:tc>
        <w:tc>
          <w:tcPr>
            <w:tcW w:w="0" w:type="auto"/>
            <w:tcBorders>
              <w:bottom w:val="none" w:sz="0" w:space="0" w:color="auto"/>
            </w:tcBorders>
          </w:tcPr>
          <w:p w14:paraId="0BBBA2E2" w14:textId="77777777" w:rsidR="006E2B6C" w:rsidRDefault="00000000">
            <w:pPr>
              <w:pStyle w:val="Compact"/>
            </w:pPr>
            <w:r>
              <w:t>Signification</w:t>
            </w:r>
          </w:p>
        </w:tc>
      </w:tr>
      <w:tr w:rsidR="006E2B6C" w14:paraId="12C99E0D" w14:textId="77777777" w:rsidTr="009C4D1F">
        <w:tc>
          <w:tcPr>
            <w:tcW w:w="0" w:type="auto"/>
          </w:tcPr>
          <w:p w14:paraId="01BEC494" w14:textId="77777777" w:rsidR="006E2B6C" w:rsidRDefault="00000000">
            <w:pPr>
              <w:pStyle w:val="Compact"/>
            </w:pPr>
            <w:r>
              <w:rPr>
                <w:b/>
                <w:bCs/>
              </w:rPr>
              <w:t>AIOps</w:t>
            </w:r>
          </w:p>
        </w:tc>
        <w:tc>
          <w:tcPr>
            <w:tcW w:w="0" w:type="auto"/>
          </w:tcPr>
          <w:p w14:paraId="0E880237" w14:textId="77777777" w:rsidR="006E2B6C" w:rsidRDefault="00000000">
            <w:pPr>
              <w:pStyle w:val="Compact"/>
            </w:pPr>
            <w:r>
              <w:t>Artificial Intelligence for IT Operations</w:t>
            </w:r>
          </w:p>
        </w:tc>
      </w:tr>
      <w:tr w:rsidR="006E2B6C" w14:paraId="7F94E505" w14:textId="77777777" w:rsidTr="009C4D1F">
        <w:tc>
          <w:tcPr>
            <w:tcW w:w="0" w:type="auto"/>
          </w:tcPr>
          <w:p w14:paraId="5BC10754" w14:textId="77777777" w:rsidR="006E2B6C" w:rsidRDefault="00000000">
            <w:pPr>
              <w:pStyle w:val="Compact"/>
            </w:pPr>
            <w:r>
              <w:rPr>
                <w:b/>
                <w:bCs/>
              </w:rPr>
              <w:t>API</w:t>
            </w:r>
          </w:p>
        </w:tc>
        <w:tc>
          <w:tcPr>
            <w:tcW w:w="0" w:type="auto"/>
          </w:tcPr>
          <w:p w14:paraId="1742FA9C" w14:textId="77777777" w:rsidR="006E2B6C" w:rsidRDefault="00000000">
            <w:pPr>
              <w:pStyle w:val="Compact"/>
            </w:pPr>
            <w:r>
              <w:t>Application Programming Interface</w:t>
            </w:r>
          </w:p>
        </w:tc>
      </w:tr>
      <w:tr w:rsidR="006E2B6C" w14:paraId="6FBF972B" w14:textId="77777777" w:rsidTr="009C4D1F">
        <w:tc>
          <w:tcPr>
            <w:tcW w:w="0" w:type="auto"/>
          </w:tcPr>
          <w:p w14:paraId="0E22F36B" w14:textId="77777777" w:rsidR="006E2B6C" w:rsidRDefault="00000000">
            <w:pPr>
              <w:pStyle w:val="Compact"/>
            </w:pPr>
            <w:r>
              <w:rPr>
                <w:b/>
                <w:bCs/>
              </w:rPr>
              <w:t>CIDR</w:t>
            </w:r>
          </w:p>
        </w:tc>
        <w:tc>
          <w:tcPr>
            <w:tcW w:w="0" w:type="auto"/>
          </w:tcPr>
          <w:p w14:paraId="6DE11A6C" w14:textId="77777777" w:rsidR="006E2B6C" w:rsidRDefault="00000000">
            <w:pPr>
              <w:pStyle w:val="Compact"/>
            </w:pPr>
            <w:r>
              <w:t>Classless Inter-Domain Routing</w:t>
            </w:r>
          </w:p>
        </w:tc>
      </w:tr>
      <w:tr w:rsidR="006E2B6C" w14:paraId="2313AAAA" w14:textId="77777777" w:rsidTr="009C4D1F">
        <w:tc>
          <w:tcPr>
            <w:tcW w:w="0" w:type="auto"/>
          </w:tcPr>
          <w:p w14:paraId="2417493B" w14:textId="77777777" w:rsidR="006E2B6C" w:rsidRDefault="00000000">
            <w:pPr>
              <w:pStyle w:val="Compact"/>
            </w:pPr>
            <w:r>
              <w:rPr>
                <w:b/>
                <w:bCs/>
              </w:rPr>
              <w:t>CRUD</w:t>
            </w:r>
          </w:p>
        </w:tc>
        <w:tc>
          <w:tcPr>
            <w:tcW w:w="0" w:type="auto"/>
          </w:tcPr>
          <w:p w14:paraId="2C61129C" w14:textId="77777777" w:rsidR="006E2B6C" w:rsidRDefault="00000000">
            <w:pPr>
              <w:pStyle w:val="Compact"/>
            </w:pPr>
            <w:r>
              <w:t>Create, Read, Update, Delete</w:t>
            </w:r>
          </w:p>
        </w:tc>
      </w:tr>
      <w:tr w:rsidR="006E2B6C" w14:paraId="21375435" w14:textId="77777777" w:rsidTr="009C4D1F">
        <w:tc>
          <w:tcPr>
            <w:tcW w:w="0" w:type="auto"/>
          </w:tcPr>
          <w:p w14:paraId="4486F3E1" w14:textId="77777777" w:rsidR="006E2B6C" w:rsidRDefault="00000000">
            <w:pPr>
              <w:pStyle w:val="Compact"/>
            </w:pPr>
            <w:r>
              <w:rPr>
                <w:b/>
                <w:bCs/>
              </w:rPr>
              <w:t>DAL</w:t>
            </w:r>
          </w:p>
        </w:tc>
        <w:tc>
          <w:tcPr>
            <w:tcW w:w="0" w:type="auto"/>
          </w:tcPr>
          <w:p w14:paraId="0846DA74" w14:textId="77777777" w:rsidR="006E2B6C" w:rsidRDefault="00000000">
            <w:pPr>
              <w:pStyle w:val="Compact"/>
            </w:pPr>
            <w:r>
              <w:t>Data Access Layer (couche d’accès aux données)</w:t>
            </w:r>
          </w:p>
        </w:tc>
      </w:tr>
      <w:tr w:rsidR="006E2B6C" w14:paraId="4583B3C0" w14:textId="77777777" w:rsidTr="009C4D1F">
        <w:tc>
          <w:tcPr>
            <w:tcW w:w="0" w:type="auto"/>
          </w:tcPr>
          <w:p w14:paraId="62A63457" w14:textId="77777777" w:rsidR="006E2B6C" w:rsidRDefault="00000000">
            <w:pPr>
              <w:pStyle w:val="Compact"/>
            </w:pPr>
            <w:r>
              <w:rPr>
                <w:b/>
                <w:bCs/>
              </w:rPr>
              <w:t>DevOps</w:t>
            </w:r>
          </w:p>
        </w:tc>
        <w:tc>
          <w:tcPr>
            <w:tcW w:w="0" w:type="auto"/>
          </w:tcPr>
          <w:p w14:paraId="1D32EB90" w14:textId="77777777" w:rsidR="006E2B6C" w:rsidRDefault="00000000">
            <w:pPr>
              <w:pStyle w:val="Compact"/>
            </w:pPr>
            <w:r>
              <w:t>Development and Operations</w:t>
            </w:r>
          </w:p>
        </w:tc>
      </w:tr>
      <w:tr w:rsidR="006E2B6C" w14:paraId="371D80A0" w14:textId="77777777" w:rsidTr="009C4D1F">
        <w:tc>
          <w:tcPr>
            <w:tcW w:w="0" w:type="auto"/>
          </w:tcPr>
          <w:p w14:paraId="6893AEAE" w14:textId="77777777" w:rsidR="006E2B6C" w:rsidRDefault="00000000">
            <w:pPr>
              <w:pStyle w:val="Compact"/>
            </w:pPr>
            <w:r>
              <w:rPr>
                <w:b/>
                <w:bCs/>
              </w:rPr>
              <w:t>DNS</w:t>
            </w:r>
          </w:p>
        </w:tc>
        <w:tc>
          <w:tcPr>
            <w:tcW w:w="0" w:type="auto"/>
          </w:tcPr>
          <w:p w14:paraId="04A13290" w14:textId="77777777" w:rsidR="006E2B6C" w:rsidRDefault="00000000">
            <w:pPr>
              <w:pStyle w:val="Compact"/>
            </w:pPr>
            <w:r>
              <w:t>Domain Name System</w:t>
            </w:r>
          </w:p>
        </w:tc>
      </w:tr>
      <w:tr w:rsidR="006E2B6C" w14:paraId="392A4CB2" w14:textId="77777777" w:rsidTr="009C4D1F">
        <w:tc>
          <w:tcPr>
            <w:tcW w:w="0" w:type="auto"/>
          </w:tcPr>
          <w:p w14:paraId="01DC4A74" w14:textId="77777777" w:rsidR="006E2B6C" w:rsidRDefault="00000000">
            <w:pPr>
              <w:pStyle w:val="Compact"/>
            </w:pPr>
            <w:r>
              <w:rPr>
                <w:b/>
                <w:bCs/>
              </w:rPr>
              <w:t>FCFA</w:t>
            </w:r>
          </w:p>
        </w:tc>
        <w:tc>
          <w:tcPr>
            <w:tcW w:w="0" w:type="auto"/>
          </w:tcPr>
          <w:p w14:paraId="7B20ECD3" w14:textId="77777777" w:rsidR="006E2B6C" w:rsidRDefault="00000000">
            <w:pPr>
              <w:pStyle w:val="Compact"/>
            </w:pPr>
            <w:r>
              <w:t>Franc de la Communauté Financière Africaine (XOF)</w:t>
            </w:r>
          </w:p>
        </w:tc>
      </w:tr>
      <w:tr w:rsidR="006E2B6C" w14:paraId="6EDD49E0" w14:textId="77777777" w:rsidTr="009C4D1F">
        <w:tc>
          <w:tcPr>
            <w:tcW w:w="0" w:type="auto"/>
          </w:tcPr>
          <w:p w14:paraId="26CD24C1" w14:textId="77777777" w:rsidR="006E2B6C" w:rsidRDefault="00000000">
            <w:pPr>
              <w:pStyle w:val="Compact"/>
            </w:pPr>
            <w:r>
              <w:rPr>
                <w:b/>
                <w:bCs/>
              </w:rPr>
              <w:t>HTTP(S)</w:t>
            </w:r>
          </w:p>
        </w:tc>
        <w:tc>
          <w:tcPr>
            <w:tcW w:w="0" w:type="auto"/>
          </w:tcPr>
          <w:p w14:paraId="2707BCA8" w14:textId="77777777" w:rsidR="006E2B6C" w:rsidRDefault="00000000">
            <w:pPr>
              <w:pStyle w:val="Compact"/>
            </w:pPr>
            <w:r>
              <w:t>HyperText Transfer Protocol (Secure)</w:t>
            </w:r>
          </w:p>
        </w:tc>
      </w:tr>
      <w:tr w:rsidR="006E2B6C" w14:paraId="1F4B395E" w14:textId="77777777" w:rsidTr="009C4D1F">
        <w:tc>
          <w:tcPr>
            <w:tcW w:w="0" w:type="auto"/>
          </w:tcPr>
          <w:p w14:paraId="3A681634" w14:textId="77777777" w:rsidR="006E2B6C" w:rsidRDefault="00000000">
            <w:pPr>
              <w:pStyle w:val="Compact"/>
            </w:pPr>
            <w:r>
              <w:rPr>
                <w:b/>
                <w:bCs/>
              </w:rPr>
              <w:t>ICMP</w:t>
            </w:r>
          </w:p>
        </w:tc>
        <w:tc>
          <w:tcPr>
            <w:tcW w:w="0" w:type="auto"/>
          </w:tcPr>
          <w:p w14:paraId="46289E3C" w14:textId="77777777" w:rsidR="006E2B6C" w:rsidRDefault="00000000">
            <w:pPr>
              <w:pStyle w:val="Compact"/>
            </w:pPr>
            <w:r>
              <w:t>Internet Control Message Protocol</w:t>
            </w:r>
          </w:p>
        </w:tc>
      </w:tr>
      <w:tr w:rsidR="006E2B6C" w14:paraId="7027EC39" w14:textId="77777777" w:rsidTr="009C4D1F">
        <w:tc>
          <w:tcPr>
            <w:tcW w:w="0" w:type="auto"/>
          </w:tcPr>
          <w:p w14:paraId="23E48F43" w14:textId="77777777" w:rsidR="006E2B6C" w:rsidRDefault="00000000">
            <w:pPr>
              <w:pStyle w:val="Compact"/>
            </w:pPr>
            <w:r>
              <w:rPr>
                <w:b/>
                <w:bCs/>
              </w:rPr>
              <w:t>IP</w:t>
            </w:r>
          </w:p>
        </w:tc>
        <w:tc>
          <w:tcPr>
            <w:tcW w:w="0" w:type="auto"/>
          </w:tcPr>
          <w:p w14:paraId="1258B517" w14:textId="77777777" w:rsidR="006E2B6C" w:rsidRDefault="00000000">
            <w:pPr>
              <w:pStyle w:val="Compact"/>
            </w:pPr>
            <w:r>
              <w:t>Internet Protocol</w:t>
            </w:r>
          </w:p>
        </w:tc>
      </w:tr>
      <w:tr w:rsidR="006E2B6C" w14:paraId="5E567419" w14:textId="77777777" w:rsidTr="009C4D1F">
        <w:tc>
          <w:tcPr>
            <w:tcW w:w="0" w:type="auto"/>
          </w:tcPr>
          <w:p w14:paraId="469E41BD" w14:textId="77777777" w:rsidR="006E2B6C" w:rsidRDefault="00000000">
            <w:pPr>
              <w:pStyle w:val="Compact"/>
            </w:pPr>
            <w:r>
              <w:rPr>
                <w:b/>
                <w:bCs/>
              </w:rPr>
              <w:t>KPI</w:t>
            </w:r>
          </w:p>
        </w:tc>
        <w:tc>
          <w:tcPr>
            <w:tcW w:w="0" w:type="auto"/>
          </w:tcPr>
          <w:p w14:paraId="404CD364" w14:textId="77777777" w:rsidR="006E2B6C" w:rsidRDefault="00000000">
            <w:pPr>
              <w:pStyle w:val="Compact"/>
            </w:pPr>
            <w:r>
              <w:t>Key Performance Indicator (indicateur clé de performance)</w:t>
            </w:r>
          </w:p>
        </w:tc>
      </w:tr>
      <w:tr w:rsidR="006E2B6C" w14:paraId="5F065CE7" w14:textId="77777777" w:rsidTr="009C4D1F">
        <w:tc>
          <w:tcPr>
            <w:tcW w:w="0" w:type="auto"/>
          </w:tcPr>
          <w:p w14:paraId="35B0DBF1" w14:textId="77777777" w:rsidR="006E2B6C" w:rsidRDefault="00000000">
            <w:pPr>
              <w:pStyle w:val="Compact"/>
            </w:pPr>
            <w:r>
              <w:rPr>
                <w:b/>
                <w:bCs/>
              </w:rPr>
              <w:t>LAN</w:t>
            </w:r>
          </w:p>
        </w:tc>
        <w:tc>
          <w:tcPr>
            <w:tcW w:w="0" w:type="auto"/>
          </w:tcPr>
          <w:p w14:paraId="5CF285DD" w14:textId="77777777" w:rsidR="006E2B6C" w:rsidRDefault="00000000">
            <w:pPr>
              <w:pStyle w:val="Compact"/>
            </w:pPr>
            <w:r>
              <w:t>Local Area Network</w:t>
            </w:r>
          </w:p>
        </w:tc>
      </w:tr>
      <w:tr w:rsidR="006E2B6C" w14:paraId="46805EC1" w14:textId="77777777" w:rsidTr="009C4D1F">
        <w:tc>
          <w:tcPr>
            <w:tcW w:w="0" w:type="auto"/>
          </w:tcPr>
          <w:p w14:paraId="12270028" w14:textId="77777777" w:rsidR="006E2B6C" w:rsidRDefault="00000000">
            <w:pPr>
              <w:pStyle w:val="Compact"/>
            </w:pPr>
            <w:r>
              <w:rPr>
                <w:b/>
                <w:bCs/>
              </w:rPr>
              <w:t>MCD / MLD / MPD</w:t>
            </w:r>
          </w:p>
        </w:tc>
        <w:tc>
          <w:tcPr>
            <w:tcW w:w="0" w:type="auto"/>
          </w:tcPr>
          <w:p w14:paraId="7D3DCA21" w14:textId="77777777" w:rsidR="006E2B6C" w:rsidRDefault="00000000">
            <w:pPr>
              <w:pStyle w:val="Compact"/>
            </w:pPr>
            <w:r>
              <w:t>Modèle Conceptuel / Logique / Physique de Données</w:t>
            </w:r>
          </w:p>
        </w:tc>
      </w:tr>
      <w:tr w:rsidR="006E2B6C" w14:paraId="79E05525" w14:textId="77777777" w:rsidTr="009C4D1F">
        <w:tc>
          <w:tcPr>
            <w:tcW w:w="0" w:type="auto"/>
          </w:tcPr>
          <w:p w14:paraId="45BFFB3D" w14:textId="77777777" w:rsidR="006E2B6C" w:rsidRDefault="00000000">
            <w:pPr>
              <w:pStyle w:val="Compact"/>
            </w:pPr>
            <w:r>
              <w:rPr>
                <w:b/>
                <w:bCs/>
              </w:rPr>
              <w:t>MTTD</w:t>
            </w:r>
          </w:p>
        </w:tc>
        <w:tc>
          <w:tcPr>
            <w:tcW w:w="0" w:type="auto"/>
          </w:tcPr>
          <w:p w14:paraId="711626ED" w14:textId="77777777" w:rsidR="006E2B6C" w:rsidRDefault="00000000">
            <w:pPr>
              <w:pStyle w:val="Compact"/>
            </w:pPr>
            <w:r>
              <w:t>Mean Time To Detect (temps moyen de détection)</w:t>
            </w:r>
          </w:p>
        </w:tc>
      </w:tr>
      <w:tr w:rsidR="006E2B6C" w14:paraId="54EF3092" w14:textId="77777777" w:rsidTr="009C4D1F">
        <w:tc>
          <w:tcPr>
            <w:tcW w:w="0" w:type="auto"/>
          </w:tcPr>
          <w:p w14:paraId="2E2F60CE" w14:textId="77777777" w:rsidR="006E2B6C" w:rsidRDefault="00000000">
            <w:pPr>
              <w:pStyle w:val="Compact"/>
            </w:pPr>
            <w:r>
              <w:rPr>
                <w:b/>
                <w:bCs/>
              </w:rPr>
              <w:t>MTTR</w:t>
            </w:r>
          </w:p>
        </w:tc>
        <w:tc>
          <w:tcPr>
            <w:tcW w:w="0" w:type="auto"/>
          </w:tcPr>
          <w:p w14:paraId="6AA19C1F" w14:textId="77777777" w:rsidR="006E2B6C" w:rsidRDefault="00000000">
            <w:pPr>
              <w:pStyle w:val="Compact"/>
            </w:pPr>
            <w:r>
              <w:t>Mean Time To Repair/Respond (temps moyen de réaction)</w:t>
            </w:r>
          </w:p>
        </w:tc>
      </w:tr>
      <w:tr w:rsidR="006E2B6C" w14:paraId="07B64210" w14:textId="77777777" w:rsidTr="009C4D1F">
        <w:tc>
          <w:tcPr>
            <w:tcW w:w="0" w:type="auto"/>
          </w:tcPr>
          <w:p w14:paraId="77272CAC" w14:textId="77777777" w:rsidR="006E2B6C" w:rsidRDefault="00000000">
            <w:pPr>
              <w:pStyle w:val="Compact"/>
            </w:pPr>
            <w:r>
              <w:rPr>
                <w:b/>
                <w:bCs/>
              </w:rPr>
              <w:t>NOC</w:t>
            </w:r>
          </w:p>
        </w:tc>
        <w:tc>
          <w:tcPr>
            <w:tcW w:w="0" w:type="auto"/>
          </w:tcPr>
          <w:p w14:paraId="34E9C84F" w14:textId="77777777" w:rsidR="006E2B6C" w:rsidRDefault="00000000">
            <w:pPr>
              <w:pStyle w:val="Compact"/>
            </w:pPr>
            <w:r>
              <w:t>Network Operations Center</w:t>
            </w:r>
          </w:p>
        </w:tc>
      </w:tr>
      <w:tr w:rsidR="006E2B6C" w14:paraId="0638C98B" w14:textId="77777777" w:rsidTr="009C4D1F">
        <w:tc>
          <w:tcPr>
            <w:tcW w:w="0" w:type="auto"/>
          </w:tcPr>
          <w:p w14:paraId="76111E99" w14:textId="77777777" w:rsidR="006E2B6C" w:rsidRDefault="00000000">
            <w:pPr>
              <w:pStyle w:val="Compact"/>
            </w:pPr>
            <w:r>
              <w:rPr>
                <w:b/>
                <w:bCs/>
              </w:rPr>
              <w:t>PME</w:t>
            </w:r>
          </w:p>
        </w:tc>
        <w:tc>
          <w:tcPr>
            <w:tcW w:w="0" w:type="auto"/>
          </w:tcPr>
          <w:p w14:paraId="09CFDC08" w14:textId="77777777" w:rsidR="006E2B6C" w:rsidRDefault="00000000">
            <w:pPr>
              <w:pStyle w:val="Compact"/>
            </w:pPr>
            <w:r>
              <w:t>Petite et Moyenne Entreprise</w:t>
            </w:r>
          </w:p>
        </w:tc>
      </w:tr>
      <w:tr w:rsidR="006E2B6C" w14:paraId="533EEF96" w14:textId="77777777" w:rsidTr="009C4D1F">
        <w:tc>
          <w:tcPr>
            <w:tcW w:w="0" w:type="auto"/>
          </w:tcPr>
          <w:p w14:paraId="4B989A89" w14:textId="77777777" w:rsidR="006E2B6C" w:rsidRDefault="00000000">
            <w:pPr>
              <w:pStyle w:val="Compact"/>
            </w:pPr>
            <w:r>
              <w:rPr>
                <w:b/>
                <w:bCs/>
              </w:rPr>
              <w:t>RTT</w:t>
            </w:r>
          </w:p>
        </w:tc>
        <w:tc>
          <w:tcPr>
            <w:tcW w:w="0" w:type="auto"/>
          </w:tcPr>
          <w:p w14:paraId="386D46B9" w14:textId="77777777" w:rsidR="006E2B6C" w:rsidRDefault="00000000">
            <w:pPr>
              <w:pStyle w:val="Compact"/>
            </w:pPr>
            <w:r>
              <w:t>Round Trip Time (temps d’aller-retour)</w:t>
            </w:r>
          </w:p>
        </w:tc>
      </w:tr>
      <w:tr w:rsidR="006E2B6C" w14:paraId="1BA8A198" w14:textId="77777777" w:rsidTr="009C4D1F">
        <w:tc>
          <w:tcPr>
            <w:tcW w:w="0" w:type="auto"/>
          </w:tcPr>
          <w:p w14:paraId="307A392A" w14:textId="77777777" w:rsidR="006E2B6C" w:rsidRDefault="00000000">
            <w:pPr>
              <w:pStyle w:val="Compact"/>
            </w:pPr>
            <w:r>
              <w:rPr>
                <w:b/>
                <w:bCs/>
              </w:rPr>
              <w:t>SGBD</w:t>
            </w:r>
          </w:p>
        </w:tc>
        <w:tc>
          <w:tcPr>
            <w:tcW w:w="0" w:type="auto"/>
          </w:tcPr>
          <w:p w14:paraId="5BEFDAC5" w14:textId="77777777" w:rsidR="006E2B6C" w:rsidRDefault="00000000">
            <w:pPr>
              <w:pStyle w:val="Compact"/>
            </w:pPr>
            <w:r>
              <w:t>Système de Gestion de Base de Données</w:t>
            </w:r>
          </w:p>
        </w:tc>
      </w:tr>
      <w:tr w:rsidR="006E2B6C" w14:paraId="132CFE6F" w14:textId="77777777" w:rsidTr="009C4D1F">
        <w:tc>
          <w:tcPr>
            <w:tcW w:w="0" w:type="auto"/>
          </w:tcPr>
          <w:p w14:paraId="2F4BF885" w14:textId="77777777" w:rsidR="006E2B6C" w:rsidRDefault="00000000">
            <w:pPr>
              <w:pStyle w:val="Compact"/>
            </w:pPr>
            <w:r>
              <w:rPr>
                <w:b/>
                <w:bCs/>
              </w:rPr>
              <w:t>SLA</w:t>
            </w:r>
          </w:p>
        </w:tc>
        <w:tc>
          <w:tcPr>
            <w:tcW w:w="0" w:type="auto"/>
          </w:tcPr>
          <w:p w14:paraId="1089D7EB" w14:textId="77777777" w:rsidR="006E2B6C" w:rsidRDefault="00000000">
            <w:pPr>
              <w:pStyle w:val="Compact"/>
            </w:pPr>
            <w:r>
              <w:t>Service Level Agreement (engagement de niveau de service)</w:t>
            </w:r>
          </w:p>
        </w:tc>
      </w:tr>
      <w:tr w:rsidR="006E2B6C" w14:paraId="19F7DCC4" w14:textId="77777777" w:rsidTr="009C4D1F">
        <w:tc>
          <w:tcPr>
            <w:tcW w:w="0" w:type="auto"/>
          </w:tcPr>
          <w:p w14:paraId="4029944F" w14:textId="77777777" w:rsidR="006E2B6C" w:rsidRDefault="00000000">
            <w:pPr>
              <w:pStyle w:val="Compact"/>
            </w:pPr>
            <w:r>
              <w:rPr>
                <w:b/>
                <w:bCs/>
              </w:rPr>
              <w:t>SMTP</w:t>
            </w:r>
          </w:p>
        </w:tc>
        <w:tc>
          <w:tcPr>
            <w:tcW w:w="0" w:type="auto"/>
          </w:tcPr>
          <w:p w14:paraId="162B6614" w14:textId="77777777" w:rsidR="006E2B6C" w:rsidRDefault="00000000">
            <w:pPr>
              <w:pStyle w:val="Compact"/>
            </w:pPr>
            <w:r>
              <w:t>Simple Mail Transfer Protocol</w:t>
            </w:r>
          </w:p>
        </w:tc>
      </w:tr>
      <w:tr w:rsidR="006E2B6C" w14:paraId="7CAF9B24" w14:textId="77777777" w:rsidTr="009C4D1F">
        <w:tc>
          <w:tcPr>
            <w:tcW w:w="0" w:type="auto"/>
          </w:tcPr>
          <w:p w14:paraId="54DD1A54" w14:textId="77777777" w:rsidR="006E2B6C" w:rsidRDefault="00000000">
            <w:pPr>
              <w:pStyle w:val="Compact"/>
            </w:pPr>
            <w:r>
              <w:rPr>
                <w:b/>
                <w:bCs/>
              </w:rPr>
              <w:t>SNMP</w:t>
            </w:r>
          </w:p>
        </w:tc>
        <w:tc>
          <w:tcPr>
            <w:tcW w:w="0" w:type="auto"/>
          </w:tcPr>
          <w:p w14:paraId="4147DB29" w14:textId="77777777" w:rsidR="006E2B6C" w:rsidRDefault="00000000">
            <w:pPr>
              <w:pStyle w:val="Compact"/>
            </w:pPr>
            <w:r>
              <w:t>Simple Network Management Protocol</w:t>
            </w:r>
          </w:p>
        </w:tc>
      </w:tr>
      <w:tr w:rsidR="006E2B6C" w14:paraId="5CA8D483" w14:textId="77777777" w:rsidTr="009C4D1F">
        <w:tc>
          <w:tcPr>
            <w:tcW w:w="0" w:type="auto"/>
          </w:tcPr>
          <w:p w14:paraId="77DFBFD1" w14:textId="77777777" w:rsidR="006E2B6C" w:rsidRDefault="00000000">
            <w:pPr>
              <w:pStyle w:val="Compact"/>
            </w:pPr>
            <w:r>
              <w:rPr>
                <w:b/>
                <w:bCs/>
              </w:rPr>
              <w:t>SQL</w:t>
            </w:r>
          </w:p>
        </w:tc>
        <w:tc>
          <w:tcPr>
            <w:tcW w:w="0" w:type="auto"/>
          </w:tcPr>
          <w:p w14:paraId="5DCEABFC" w14:textId="77777777" w:rsidR="006E2B6C" w:rsidRDefault="00000000">
            <w:pPr>
              <w:pStyle w:val="Compact"/>
            </w:pPr>
            <w:r>
              <w:t>Structured Query Language</w:t>
            </w:r>
          </w:p>
        </w:tc>
      </w:tr>
      <w:tr w:rsidR="006E2B6C" w14:paraId="083C22D4" w14:textId="77777777" w:rsidTr="009C4D1F">
        <w:tc>
          <w:tcPr>
            <w:tcW w:w="0" w:type="auto"/>
          </w:tcPr>
          <w:p w14:paraId="53ED89FE" w14:textId="77777777" w:rsidR="006E2B6C" w:rsidRDefault="00000000">
            <w:pPr>
              <w:pStyle w:val="Compact"/>
            </w:pPr>
            <w:r>
              <w:rPr>
                <w:b/>
                <w:bCs/>
              </w:rPr>
              <w:t>SSH</w:t>
            </w:r>
          </w:p>
        </w:tc>
        <w:tc>
          <w:tcPr>
            <w:tcW w:w="0" w:type="auto"/>
          </w:tcPr>
          <w:p w14:paraId="5AD3BE66" w14:textId="77777777" w:rsidR="006E2B6C" w:rsidRDefault="00000000">
            <w:pPr>
              <w:pStyle w:val="Compact"/>
            </w:pPr>
            <w:r>
              <w:t>Secure Shell</w:t>
            </w:r>
          </w:p>
        </w:tc>
      </w:tr>
      <w:tr w:rsidR="006E2B6C" w14:paraId="64E68FA6" w14:textId="77777777" w:rsidTr="009C4D1F">
        <w:tc>
          <w:tcPr>
            <w:tcW w:w="0" w:type="auto"/>
          </w:tcPr>
          <w:p w14:paraId="0610D558" w14:textId="77777777" w:rsidR="006E2B6C" w:rsidRDefault="00000000">
            <w:pPr>
              <w:pStyle w:val="Compact"/>
            </w:pPr>
            <w:r>
              <w:rPr>
                <w:b/>
                <w:bCs/>
              </w:rPr>
              <w:t>TCP</w:t>
            </w:r>
          </w:p>
        </w:tc>
        <w:tc>
          <w:tcPr>
            <w:tcW w:w="0" w:type="auto"/>
          </w:tcPr>
          <w:p w14:paraId="4ED53888" w14:textId="77777777" w:rsidR="006E2B6C" w:rsidRDefault="00000000">
            <w:pPr>
              <w:pStyle w:val="Compact"/>
            </w:pPr>
            <w:r>
              <w:t>Transmission Control Protocol</w:t>
            </w:r>
          </w:p>
        </w:tc>
      </w:tr>
      <w:tr w:rsidR="006E2B6C" w14:paraId="24554A2D" w14:textId="77777777" w:rsidTr="009C4D1F">
        <w:tc>
          <w:tcPr>
            <w:tcW w:w="0" w:type="auto"/>
          </w:tcPr>
          <w:p w14:paraId="7C21AFC3" w14:textId="77777777" w:rsidR="006E2B6C" w:rsidRDefault="00000000">
            <w:pPr>
              <w:pStyle w:val="Compact"/>
            </w:pPr>
            <w:r>
              <w:rPr>
                <w:b/>
                <w:bCs/>
              </w:rPr>
              <w:t>UML</w:t>
            </w:r>
          </w:p>
        </w:tc>
        <w:tc>
          <w:tcPr>
            <w:tcW w:w="0" w:type="auto"/>
          </w:tcPr>
          <w:p w14:paraId="3360D197" w14:textId="77777777" w:rsidR="006E2B6C" w:rsidRDefault="00000000">
            <w:pPr>
              <w:pStyle w:val="Compact"/>
            </w:pPr>
            <w:r>
              <w:t>Unified Modeling Language</w:t>
            </w:r>
          </w:p>
        </w:tc>
      </w:tr>
      <w:tr w:rsidR="006E2B6C" w14:paraId="011DE244" w14:textId="77777777" w:rsidTr="009C4D1F">
        <w:tc>
          <w:tcPr>
            <w:tcW w:w="0" w:type="auto"/>
          </w:tcPr>
          <w:p w14:paraId="770B5C4A" w14:textId="77777777" w:rsidR="006E2B6C" w:rsidRDefault="00000000">
            <w:pPr>
              <w:pStyle w:val="Compact"/>
            </w:pPr>
            <w:r>
              <w:rPr>
                <w:b/>
                <w:bCs/>
              </w:rPr>
              <w:t>VLAN</w:t>
            </w:r>
          </w:p>
        </w:tc>
        <w:tc>
          <w:tcPr>
            <w:tcW w:w="0" w:type="auto"/>
          </w:tcPr>
          <w:p w14:paraId="09E068B7" w14:textId="77777777" w:rsidR="006E2B6C" w:rsidRDefault="00000000">
            <w:pPr>
              <w:pStyle w:val="Compact"/>
            </w:pPr>
            <w:r>
              <w:t>Virtual Local Area Network</w:t>
            </w:r>
          </w:p>
        </w:tc>
      </w:tr>
      <w:tr w:rsidR="006E2B6C" w14:paraId="69416796" w14:textId="77777777" w:rsidTr="009C4D1F">
        <w:tc>
          <w:tcPr>
            <w:tcW w:w="0" w:type="auto"/>
          </w:tcPr>
          <w:p w14:paraId="727DFD80" w14:textId="77777777" w:rsidR="006E2B6C" w:rsidRDefault="00000000">
            <w:pPr>
              <w:pStyle w:val="Compact"/>
            </w:pPr>
            <w:r>
              <w:rPr>
                <w:b/>
                <w:bCs/>
              </w:rPr>
              <w:t>WSGI</w:t>
            </w:r>
          </w:p>
        </w:tc>
        <w:tc>
          <w:tcPr>
            <w:tcW w:w="0" w:type="auto"/>
          </w:tcPr>
          <w:p w14:paraId="66731D8C" w14:textId="77777777" w:rsidR="006E2B6C" w:rsidRDefault="00000000">
            <w:pPr>
              <w:pStyle w:val="Compact"/>
            </w:pPr>
            <w:r>
              <w:t>Web Server Gateway Interface</w:t>
            </w:r>
          </w:p>
        </w:tc>
      </w:tr>
      <w:tr w:rsidR="006E2B6C" w14:paraId="478A42DC" w14:textId="77777777" w:rsidTr="009C4D1F">
        <w:tc>
          <w:tcPr>
            <w:tcW w:w="0" w:type="auto"/>
          </w:tcPr>
          <w:p w14:paraId="0D2FDCA2" w14:textId="77777777" w:rsidR="006E2B6C" w:rsidRDefault="00000000">
            <w:pPr>
              <w:pStyle w:val="Compact"/>
            </w:pPr>
            <w:r>
              <w:rPr>
                <w:b/>
                <w:bCs/>
              </w:rPr>
              <w:t>XOF</w:t>
            </w:r>
          </w:p>
        </w:tc>
        <w:tc>
          <w:tcPr>
            <w:tcW w:w="0" w:type="auto"/>
          </w:tcPr>
          <w:p w14:paraId="002FDEFD" w14:textId="77777777" w:rsidR="006E2B6C" w:rsidRDefault="00000000">
            <w:pPr>
              <w:pStyle w:val="Compact"/>
            </w:pPr>
            <w:r>
              <w:t>Code ISO du franc CFA (Afrique de l’Ouest)</w:t>
            </w:r>
          </w:p>
        </w:tc>
      </w:tr>
    </w:tbl>
    <w:p w14:paraId="1E33DF8C" w14:textId="77777777" w:rsidR="006E2B6C" w:rsidRDefault="00000000">
      <w:r>
        <w:br w:type="page"/>
      </w:r>
    </w:p>
    <w:p w14:paraId="4713B5C1" w14:textId="77777777" w:rsidR="006E2B6C" w:rsidRDefault="00000000">
      <w:pPr>
        <w:pStyle w:val="Titre1"/>
      </w:pPr>
      <w:bookmarkStart w:id="10" w:name="liste-des-figures"/>
      <w:bookmarkStart w:id="11" w:name="_Toc232374615"/>
      <w:bookmarkEnd w:id="8"/>
      <w:r>
        <w:lastRenderedPageBreak/>
        <w:t>LISTE DES FIGURES</w:t>
      </w:r>
      <w:bookmarkEnd w:id="11"/>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98"/>
        <w:gridCol w:w="5950"/>
      </w:tblGrid>
      <w:tr w:rsidR="006E2B6C" w14:paraId="10935E3F" w14:textId="77777777" w:rsidTr="009C4D1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A309A48" w14:textId="77777777" w:rsidR="006E2B6C" w:rsidRDefault="00000000">
            <w:pPr>
              <w:pStyle w:val="Compact"/>
            </w:pPr>
            <w:r>
              <w:t>N°</w:t>
            </w:r>
          </w:p>
        </w:tc>
        <w:tc>
          <w:tcPr>
            <w:tcW w:w="0" w:type="auto"/>
            <w:tcBorders>
              <w:bottom w:val="none" w:sz="0" w:space="0" w:color="auto"/>
            </w:tcBorders>
          </w:tcPr>
          <w:p w14:paraId="159BAEF3" w14:textId="77777777" w:rsidR="006E2B6C" w:rsidRDefault="00000000">
            <w:pPr>
              <w:pStyle w:val="Compact"/>
            </w:pPr>
            <w:r>
              <w:t>Figure</w:t>
            </w:r>
          </w:p>
        </w:tc>
      </w:tr>
      <w:tr w:rsidR="006E2B6C" w14:paraId="244B82C3" w14:textId="77777777" w:rsidTr="009C4D1F">
        <w:tc>
          <w:tcPr>
            <w:tcW w:w="0" w:type="auto"/>
          </w:tcPr>
          <w:p w14:paraId="009352AF" w14:textId="77777777" w:rsidR="006E2B6C" w:rsidRDefault="00000000">
            <w:pPr>
              <w:pStyle w:val="Compact"/>
            </w:pPr>
            <w:r>
              <w:t>Figure 1</w:t>
            </w:r>
          </w:p>
        </w:tc>
        <w:tc>
          <w:tcPr>
            <w:tcW w:w="0" w:type="auto"/>
          </w:tcPr>
          <w:p w14:paraId="2ED7B51A" w14:textId="77777777" w:rsidR="006E2B6C" w:rsidRDefault="00000000">
            <w:pPr>
              <w:pStyle w:val="Compact"/>
            </w:pPr>
            <w:r>
              <w:t>Architecture en cinq couches du système de supervision</w:t>
            </w:r>
          </w:p>
        </w:tc>
      </w:tr>
      <w:tr w:rsidR="006E2B6C" w14:paraId="3C1999F9" w14:textId="77777777" w:rsidTr="009C4D1F">
        <w:tc>
          <w:tcPr>
            <w:tcW w:w="0" w:type="auto"/>
          </w:tcPr>
          <w:p w14:paraId="7FE4296C" w14:textId="77777777" w:rsidR="006E2B6C" w:rsidRDefault="00000000">
            <w:pPr>
              <w:pStyle w:val="Compact"/>
            </w:pPr>
            <w:r>
              <w:t>Figure 2</w:t>
            </w:r>
          </w:p>
        </w:tc>
        <w:tc>
          <w:tcPr>
            <w:tcW w:w="0" w:type="auto"/>
          </w:tcPr>
          <w:p w14:paraId="6F160DBA" w14:textId="77777777" w:rsidR="006E2B6C" w:rsidRDefault="00000000">
            <w:pPr>
              <w:pStyle w:val="Compact"/>
            </w:pPr>
            <w:r>
              <w:t>Diagramme de contexte</w:t>
            </w:r>
          </w:p>
        </w:tc>
      </w:tr>
      <w:tr w:rsidR="006E2B6C" w14:paraId="5845549A" w14:textId="77777777" w:rsidTr="009C4D1F">
        <w:tc>
          <w:tcPr>
            <w:tcW w:w="0" w:type="auto"/>
          </w:tcPr>
          <w:p w14:paraId="3D34B39C" w14:textId="77777777" w:rsidR="006E2B6C" w:rsidRDefault="00000000">
            <w:pPr>
              <w:pStyle w:val="Compact"/>
            </w:pPr>
            <w:r>
              <w:t>Figure 3</w:t>
            </w:r>
          </w:p>
        </w:tc>
        <w:tc>
          <w:tcPr>
            <w:tcW w:w="0" w:type="auto"/>
          </w:tcPr>
          <w:p w14:paraId="29DB2C75" w14:textId="77777777" w:rsidR="006E2B6C" w:rsidRDefault="00000000">
            <w:pPr>
              <w:pStyle w:val="Compact"/>
            </w:pPr>
            <w:r>
              <w:t>Diagramme de cas d’utilisation</w:t>
            </w:r>
          </w:p>
        </w:tc>
      </w:tr>
      <w:tr w:rsidR="006E2B6C" w14:paraId="77041908" w14:textId="77777777" w:rsidTr="009C4D1F">
        <w:tc>
          <w:tcPr>
            <w:tcW w:w="0" w:type="auto"/>
          </w:tcPr>
          <w:p w14:paraId="76CB7873" w14:textId="77777777" w:rsidR="006E2B6C" w:rsidRDefault="00000000">
            <w:pPr>
              <w:pStyle w:val="Compact"/>
            </w:pPr>
            <w:r>
              <w:t>Figure 4</w:t>
            </w:r>
          </w:p>
        </w:tc>
        <w:tc>
          <w:tcPr>
            <w:tcW w:w="0" w:type="auto"/>
          </w:tcPr>
          <w:p w14:paraId="76D8D22E" w14:textId="77777777" w:rsidR="006E2B6C" w:rsidRDefault="00000000">
            <w:pPr>
              <w:pStyle w:val="Compact"/>
            </w:pPr>
            <w:r>
              <w:t>Diagramme de séquence</w:t>
            </w:r>
          </w:p>
        </w:tc>
      </w:tr>
      <w:tr w:rsidR="006E2B6C" w14:paraId="3C04C4CD" w14:textId="77777777" w:rsidTr="009C4D1F">
        <w:tc>
          <w:tcPr>
            <w:tcW w:w="0" w:type="auto"/>
          </w:tcPr>
          <w:p w14:paraId="73413E84" w14:textId="77777777" w:rsidR="006E2B6C" w:rsidRDefault="00000000">
            <w:pPr>
              <w:pStyle w:val="Compact"/>
            </w:pPr>
            <w:r>
              <w:t>Figure 5</w:t>
            </w:r>
          </w:p>
        </w:tc>
        <w:tc>
          <w:tcPr>
            <w:tcW w:w="0" w:type="auto"/>
          </w:tcPr>
          <w:p w14:paraId="29083C79" w14:textId="77777777" w:rsidR="006E2B6C" w:rsidRDefault="00000000">
            <w:pPr>
              <w:pStyle w:val="Compact"/>
            </w:pPr>
            <w:r>
              <w:t>Diagramme d’activité</w:t>
            </w:r>
          </w:p>
        </w:tc>
      </w:tr>
      <w:tr w:rsidR="006E2B6C" w14:paraId="7793FA79" w14:textId="77777777" w:rsidTr="009C4D1F">
        <w:tc>
          <w:tcPr>
            <w:tcW w:w="0" w:type="auto"/>
          </w:tcPr>
          <w:p w14:paraId="1DFEB3F5" w14:textId="77777777" w:rsidR="006E2B6C" w:rsidRDefault="00000000">
            <w:pPr>
              <w:pStyle w:val="Compact"/>
            </w:pPr>
            <w:r>
              <w:t>Figure 6</w:t>
            </w:r>
          </w:p>
        </w:tc>
        <w:tc>
          <w:tcPr>
            <w:tcW w:w="0" w:type="auto"/>
          </w:tcPr>
          <w:p w14:paraId="4F4A7C6B" w14:textId="77777777" w:rsidR="006E2B6C" w:rsidRDefault="00000000">
            <w:pPr>
              <w:pStyle w:val="Compact"/>
            </w:pPr>
            <w:r>
              <w:t>Diagramme de classes</w:t>
            </w:r>
          </w:p>
        </w:tc>
      </w:tr>
      <w:tr w:rsidR="006E2B6C" w14:paraId="0C6124DE" w14:textId="77777777" w:rsidTr="009C4D1F">
        <w:tc>
          <w:tcPr>
            <w:tcW w:w="0" w:type="auto"/>
          </w:tcPr>
          <w:p w14:paraId="02FCD97D" w14:textId="77777777" w:rsidR="006E2B6C" w:rsidRDefault="00000000">
            <w:pPr>
              <w:pStyle w:val="Compact"/>
            </w:pPr>
            <w:r>
              <w:t>Figure 7</w:t>
            </w:r>
          </w:p>
        </w:tc>
        <w:tc>
          <w:tcPr>
            <w:tcW w:w="0" w:type="auto"/>
          </w:tcPr>
          <w:p w14:paraId="393048AF" w14:textId="77777777" w:rsidR="006E2B6C" w:rsidRDefault="00000000">
            <w:pPr>
              <w:pStyle w:val="Compact"/>
            </w:pPr>
            <w:r>
              <w:t>Diagramme de composants</w:t>
            </w:r>
          </w:p>
        </w:tc>
      </w:tr>
      <w:tr w:rsidR="006E2B6C" w14:paraId="5892E412" w14:textId="77777777" w:rsidTr="009C4D1F">
        <w:tc>
          <w:tcPr>
            <w:tcW w:w="0" w:type="auto"/>
          </w:tcPr>
          <w:p w14:paraId="05D0011D" w14:textId="77777777" w:rsidR="006E2B6C" w:rsidRDefault="00000000">
            <w:pPr>
              <w:pStyle w:val="Compact"/>
            </w:pPr>
            <w:r>
              <w:t>Figure 8</w:t>
            </w:r>
          </w:p>
        </w:tc>
        <w:tc>
          <w:tcPr>
            <w:tcW w:w="0" w:type="auto"/>
          </w:tcPr>
          <w:p w14:paraId="17C76C4F" w14:textId="77777777" w:rsidR="006E2B6C" w:rsidRDefault="00000000">
            <w:pPr>
              <w:pStyle w:val="Compact"/>
            </w:pPr>
            <w:r>
              <w:t>Diagramme de déploiement</w:t>
            </w:r>
          </w:p>
        </w:tc>
      </w:tr>
      <w:tr w:rsidR="006E2B6C" w14:paraId="52E64362" w14:textId="77777777" w:rsidTr="009C4D1F">
        <w:tc>
          <w:tcPr>
            <w:tcW w:w="0" w:type="auto"/>
          </w:tcPr>
          <w:p w14:paraId="16446A6C" w14:textId="77777777" w:rsidR="006E2B6C" w:rsidRDefault="00000000">
            <w:pPr>
              <w:pStyle w:val="Compact"/>
            </w:pPr>
            <w:r>
              <w:t>Figure 9</w:t>
            </w:r>
          </w:p>
        </w:tc>
        <w:tc>
          <w:tcPr>
            <w:tcW w:w="0" w:type="auto"/>
          </w:tcPr>
          <w:p w14:paraId="59B36994" w14:textId="77777777" w:rsidR="006E2B6C" w:rsidRDefault="00000000">
            <w:pPr>
              <w:pStyle w:val="Compact"/>
            </w:pPr>
            <w:r>
              <w:t>Modèle Conceptuel de Données (MCD)</w:t>
            </w:r>
          </w:p>
        </w:tc>
      </w:tr>
      <w:tr w:rsidR="006E2B6C" w14:paraId="39E57045" w14:textId="77777777" w:rsidTr="009C4D1F">
        <w:tc>
          <w:tcPr>
            <w:tcW w:w="0" w:type="auto"/>
          </w:tcPr>
          <w:p w14:paraId="66B3E0AA" w14:textId="77777777" w:rsidR="006E2B6C" w:rsidRDefault="00000000">
            <w:pPr>
              <w:pStyle w:val="Compact"/>
            </w:pPr>
            <w:r>
              <w:t>Figure 10</w:t>
            </w:r>
          </w:p>
        </w:tc>
        <w:tc>
          <w:tcPr>
            <w:tcW w:w="0" w:type="auto"/>
          </w:tcPr>
          <w:p w14:paraId="1DBEC056" w14:textId="77777777" w:rsidR="006E2B6C" w:rsidRDefault="00000000">
            <w:pPr>
              <w:pStyle w:val="Compact"/>
            </w:pPr>
            <w:r>
              <w:t>Modèle Logique de Données (MLD)</w:t>
            </w:r>
          </w:p>
        </w:tc>
      </w:tr>
      <w:tr w:rsidR="006E2B6C" w14:paraId="21B68257" w14:textId="77777777" w:rsidTr="009C4D1F">
        <w:tc>
          <w:tcPr>
            <w:tcW w:w="0" w:type="auto"/>
          </w:tcPr>
          <w:p w14:paraId="3210D66B" w14:textId="77777777" w:rsidR="006E2B6C" w:rsidRDefault="00000000">
            <w:pPr>
              <w:pStyle w:val="Compact"/>
            </w:pPr>
            <w:r>
              <w:t>Figure 11</w:t>
            </w:r>
          </w:p>
        </w:tc>
        <w:tc>
          <w:tcPr>
            <w:tcW w:w="0" w:type="auto"/>
          </w:tcPr>
          <w:p w14:paraId="4AFE880F" w14:textId="77777777" w:rsidR="006E2B6C" w:rsidRDefault="00000000">
            <w:pPr>
              <w:pStyle w:val="Compact"/>
            </w:pPr>
            <w:r>
              <w:t>Page de connexion sécurisée</w:t>
            </w:r>
          </w:p>
        </w:tc>
      </w:tr>
      <w:tr w:rsidR="006E2B6C" w14:paraId="49E9F4F5" w14:textId="77777777" w:rsidTr="009C4D1F">
        <w:tc>
          <w:tcPr>
            <w:tcW w:w="0" w:type="auto"/>
          </w:tcPr>
          <w:p w14:paraId="71B303BE" w14:textId="77777777" w:rsidR="006E2B6C" w:rsidRDefault="00000000">
            <w:pPr>
              <w:pStyle w:val="Compact"/>
            </w:pPr>
            <w:r>
              <w:t>Figure 12</w:t>
            </w:r>
          </w:p>
        </w:tc>
        <w:tc>
          <w:tcPr>
            <w:tcW w:w="0" w:type="auto"/>
          </w:tcPr>
          <w:p w14:paraId="7BA37C71" w14:textId="77777777" w:rsidR="006E2B6C" w:rsidRDefault="00000000">
            <w:pPr>
              <w:pStyle w:val="Compact"/>
            </w:pPr>
            <w:r>
              <w:t>Tableau de bord temps réel</w:t>
            </w:r>
          </w:p>
        </w:tc>
      </w:tr>
      <w:tr w:rsidR="006E2B6C" w14:paraId="0FD904BB" w14:textId="77777777" w:rsidTr="009C4D1F">
        <w:tc>
          <w:tcPr>
            <w:tcW w:w="0" w:type="auto"/>
          </w:tcPr>
          <w:p w14:paraId="2F67493A" w14:textId="77777777" w:rsidR="006E2B6C" w:rsidRDefault="00000000">
            <w:pPr>
              <w:pStyle w:val="Compact"/>
            </w:pPr>
            <w:r>
              <w:t>Figure 13</w:t>
            </w:r>
          </w:p>
        </w:tc>
        <w:tc>
          <w:tcPr>
            <w:tcW w:w="0" w:type="auto"/>
          </w:tcPr>
          <w:p w14:paraId="2870F0F7" w14:textId="77777777" w:rsidR="006E2B6C" w:rsidRDefault="00000000">
            <w:pPr>
              <w:pStyle w:val="Compact"/>
            </w:pPr>
            <w:r>
              <w:t>Notification Telegram reçue par l’astreinte</w:t>
            </w:r>
          </w:p>
        </w:tc>
      </w:tr>
      <w:tr w:rsidR="006E2B6C" w14:paraId="3A2D9787" w14:textId="77777777" w:rsidTr="009C4D1F">
        <w:tc>
          <w:tcPr>
            <w:tcW w:w="0" w:type="auto"/>
          </w:tcPr>
          <w:p w14:paraId="13973AF9" w14:textId="77777777" w:rsidR="006E2B6C" w:rsidRDefault="00000000">
            <w:pPr>
              <w:pStyle w:val="Compact"/>
            </w:pPr>
            <w:r>
              <w:t>Figure 14</w:t>
            </w:r>
          </w:p>
        </w:tc>
        <w:tc>
          <w:tcPr>
            <w:tcW w:w="0" w:type="auto"/>
          </w:tcPr>
          <w:p w14:paraId="2BBE2F69" w14:textId="77777777" w:rsidR="006E2B6C" w:rsidRDefault="00000000">
            <w:pPr>
              <w:pStyle w:val="Compact"/>
            </w:pPr>
            <w:r>
              <w:t>Historique des alertes</w:t>
            </w:r>
          </w:p>
        </w:tc>
      </w:tr>
      <w:tr w:rsidR="006E2B6C" w14:paraId="3C556948" w14:textId="77777777" w:rsidTr="009C4D1F">
        <w:tc>
          <w:tcPr>
            <w:tcW w:w="0" w:type="auto"/>
          </w:tcPr>
          <w:p w14:paraId="021ADB5B" w14:textId="77777777" w:rsidR="006E2B6C" w:rsidRDefault="00000000">
            <w:pPr>
              <w:pStyle w:val="Compact"/>
            </w:pPr>
            <w:r>
              <w:t>Figure 15</w:t>
            </w:r>
          </w:p>
        </w:tc>
        <w:tc>
          <w:tcPr>
            <w:tcW w:w="0" w:type="auto"/>
          </w:tcPr>
          <w:p w14:paraId="5B5DE635" w14:textId="77777777" w:rsidR="006E2B6C" w:rsidRDefault="00000000">
            <w:pPr>
              <w:pStyle w:val="Compact"/>
            </w:pPr>
            <w:r>
              <w:t>Gestion des équipements</w:t>
            </w:r>
          </w:p>
        </w:tc>
      </w:tr>
      <w:tr w:rsidR="006E2B6C" w14:paraId="470F614D" w14:textId="77777777" w:rsidTr="009C4D1F">
        <w:tc>
          <w:tcPr>
            <w:tcW w:w="0" w:type="auto"/>
          </w:tcPr>
          <w:p w14:paraId="33B4BA76" w14:textId="77777777" w:rsidR="006E2B6C" w:rsidRDefault="00000000">
            <w:pPr>
              <w:pStyle w:val="Compact"/>
            </w:pPr>
            <w:r>
              <w:t>Figure 16</w:t>
            </w:r>
          </w:p>
        </w:tc>
        <w:tc>
          <w:tcPr>
            <w:tcW w:w="0" w:type="auto"/>
          </w:tcPr>
          <w:p w14:paraId="37620966" w14:textId="77777777" w:rsidR="006E2B6C" w:rsidRDefault="00000000">
            <w:pPr>
              <w:pStyle w:val="Compact"/>
            </w:pPr>
            <w:r>
              <w:t>Rapports et statistiques</w:t>
            </w:r>
          </w:p>
        </w:tc>
      </w:tr>
    </w:tbl>
    <w:p w14:paraId="3414993F" w14:textId="77777777" w:rsidR="006E2B6C" w:rsidRDefault="00000000">
      <w:pPr>
        <w:pStyle w:val="Titre1"/>
      </w:pPr>
      <w:bookmarkStart w:id="12" w:name="liste-des-tableaux"/>
      <w:bookmarkStart w:id="13" w:name="_Toc232374616"/>
      <w:bookmarkEnd w:id="10"/>
      <w:r>
        <w:t>LISTE DES TABLEAUX</w:t>
      </w:r>
      <w:bookmarkEnd w:id="13"/>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58"/>
        <w:gridCol w:w="5119"/>
      </w:tblGrid>
      <w:tr w:rsidR="006E2B6C" w14:paraId="768B3B2E" w14:textId="77777777" w:rsidTr="009C4D1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547CA4D" w14:textId="77777777" w:rsidR="006E2B6C" w:rsidRDefault="00000000">
            <w:pPr>
              <w:pStyle w:val="Compact"/>
            </w:pPr>
            <w:r>
              <w:t>N°</w:t>
            </w:r>
          </w:p>
        </w:tc>
        <w:tc>
          <w:tcPr>
            <w:tcW w:w="0" w:type="auto"/>
            <w:tcBorders>
              <w:bottom w:val="none" w:sz="0" w:space="0" w:color="auto"/>
            </w:tcBorders>
          </w:tcPr>
          <w:p w14:paraId="7E28993A" w14:textId="77777777" w:rsidR="006E2B6C" w:rsidRDefault="00000000">
            <w:pPr>
              <w:pStyle w:val="Compact"/>
            </w:pPr>
            <w:r>
              <w:t>Tableau</w:t>
            </w:r>
          </w:p>
        </w:tc>
      </w:tr>
      <w:tr w:rsidR="006E2B6C" w14:paraId="2FA936B8" w14:textId="77777777" w:rsidTr="009C4D1F">
        <w:tc>
          <w:tcPr>
            <w:tcW w:w="0" w:type="auto"/>
          </w:tcPr>
          <w:p w14:paraId="566A5051" w14:textId="77777777" w:rsidR="006E2B6C" w:rsidRDefault="00000000">
            <w:pPr>
              <w:pStyle w:val="Compact"/>
            </w:pPr>
            <w:r>
              <w:t>Tableau 1</w:t>
            </w:r>
          </w:p>
        </w:tc>
        <w:tc>
          <w:tcPr>
            <w:tcW w:w="0" w:type="auto"/>
          </w:tcPr>
          <w:p w14:paraId="47980FF6" w14:textId="77777777" w:rsidR="006E2B6C" w:rsidRDefault="00000000">
            <w:pPr>
              <w:pStyle w:val="Compact"/>
            </w:pPr>
            <w:r>
              <w:t>Hypothèses de recherche</w:t>
            </w:r>
          </w:p>
        </w:tc>
      </w:tr>
      <w:tr w:rsidR="006E2B6C" w14:paraId="59EBC87F" w14:textId="77777777" w:rsidTr="009C4D1F">
        <w:tc>
          <w:tcPr>
            <w:tcW w:w="0" w:type="auto"/>
          </w:tcPr>
          <w:p w14:paraId="09A50F55" w14:textId="77777777" w:rsidR="006E2B6C" w:rsidRDefault="00000000">
            <w:pPr>
              <w:pStyle w:val="Compact"/>
            </w:pPr>
            <w:r>
              <w:t>Tableau 2</w:t>
            </w:r>
          </w:p>
        </w:tc>
        <w:tc>
          <w:tcPr>
            <w:tcW w:w="0" w:type="auto"/>
          </w:tcPr>
          <w:p w14:paraId="1C49E53B" w14:textId="77777777" w:rsidR="006E2B6C" w:rsidRDefault="00000000">
            <w:pPr>
              <w:pStyle w:val="Compact"/>
            </w:pPr>
            <w:r>
              <w:t>Résultats attendus et indicateurs cibles</w:t>
            </w:r>
          </w:p>
        </w:tc>
      </w:tr>
      <w:tr w:rsidR="006E2B6C" w14:paraId="39B59137" w14:textId="77777777" w:rsidTr="009C4D1F">
        <w:tc>
          <w:tcPr>
            <w:tcW w:w="0" w:type="auto"/>
          </w:tcPr>
          <w:p w14:paraId="45779597" w14:textId="77777777" w:rsidR="006E2B6C" w:rsidRDefault="00000000">
            <w:pPr>
              <w:pStyle w:val="Compact"/>
            </w:pPr>
            <w:r>
              <w:t>Tableau 3</w:t>
            </w:r>
          </w:p>
        </w:tc>
        <w:tc>
          <w:tcPr>
            <w:tcW w:w="0" w:type="auto"/>
          </w:tcPr>
          <w:p w14:paraId="17B29973" w14:textId="77777777" w:rsidR="006E2B6C" w:rsidRDefault="00000000">
            <w:pPr>
              <w:pStyle w:val="Compact"/>
            </w:pPr>
            <w:r>
              <w:t>Outils techniques mobilisés</w:t>
            </w:r>
          </w:p>
        </w:tc>
      </w:tr>
      <w:tr w:rsidR="006E2B6C" w14:paraId="0E30CBF4" w14:textId="77777777" w:rsidTr="009C4D1F">
        <w:tc>
          <w:tcPr>
            <w:tcW w:w="0" w:type="auto"/>
          </w:tcPr>
          <w:p w14:paraId="0590CCEA" w14:textId="77777777" w:rsidR="006E2B6C" w:rsidRDefault="00000000">
            <w:pPr>
              <w:pStyle w:val="Compact"/>
            </w:pPr>
            <w:r>
              <w:t>Tableau 4</w:t>
            </w:r>
          </w:p>
        </w:tc>
        <w:tc>
          <w:tcPr>
            <w:tcW w:w="0" w:type="auto"/>
          </w:tcPr>
          <w:p w14:paraId="1F11EFFF" w14:textId="77777777" w:rsidR="006E2B6C" w:rsidRDefault="00000000">
            <w:pPr>
              <w:pStyle w:val="Compact"/>
            </w:pPr>
            <w:r>
              <w:t>Comparatif des solutions de supervision</w:t>
            </w:r>
          </w:p>
        </w:tc>
      </w:tr>
      <w:tr w:rsidR="006E2B6C" w14:paraId="78CC9D50" w14:textId="77777777" w:rsidTr="009C4D1F">
        <w:tc>
          <w:tcPr>
            <w:tcW w:w="0" w:type="auto"/>
          </w:tcPr>
          <w:p w14:paraId="010CF99B" w14:textId="77777777" w:rsidR="006E2B6C" w:rsidRDefault="00000000">
            <w:pPr>
              <w:pStyle w:val="Compact"/>
            </w:pPr>
            <w:r>
              <w:t>Tableau 5</w:t>
            </w:r>
          </w:p>
        </w:tc>
        <w:tc>
          <w:tcPr>
            <w:tcW w:w="0" w:type="auto"/>
          </w:tcPr>
          <w:p w14:paraId="69D057FE" w14:textId="77777777" w:rsidR="006E2B6C" w:rsidRDefault="00000000">
            <w:pPr>
              <w:pStyle w:val="Compact"/>
            </w:pPr>
            <w:r>
              <w:t>Facteurs de différenciation</w:t>
            </w:r>
          </w:p>
        </w:tc>
      </w:tr>
      <w:tr w:rsidR="006E2B6C" w14:paraId="1E75B7AD" w14:textId="77777777" w:rsidTr="009C4D1F">
        <w:tc>
          <w:tcPr>
            <w:tcW w:w="0" w:type="auto"/>
          </w:tcPr>
          <w:p w14:paraId="5CBBFCE6" w14:textId="77777777" w:rsidR="006E2B6C" w:rsidRDefault="00000000">
            <w:pPr>
              <w:pStyle w:val="Compact"/>
            </w:pPr>
            <w:r>
              <w:t>Tableau 6</w:t>
            </w:r>
          </w:p>
        </w:tc>
        <w:tc>
          <w:tcPr>
            <w:tcW w:w="0" w:type="auto"/>
          </w:tcPr>
          <w:p w14:paraId="32E1E0B1" w14:textId="77777777" w:rsidR="006E2B6C" w:rsidRDefault="00000000">
            <w:pPr>
              <w:pStyle w:val="Compact"/>
            </w:pPr>
            <w:r>
              <w:t>Justification des choix technologiques</w:t>
            </w:r>
          </w:p>
        </w:tc>
      </w:tr>
      <w:tr w:rsidR="006E2B6C" w14:paraId="0592B565" w14:textId="77777777" w:rsidTr="009C4D1F">
        <w:tc>
          <w:tcPr>
            <w:tcW w:w="0" w:type="auto"/>
          </w:tcPr>
          <w:p w14:paraId="2514255E" w14:textId="77777777" w:rsidR="006E2B6C" w:rsidRDefault="00000000">
            <w:pPr>
              <w:pStyle w:val="Compact"/>
            </w:pPr>
            <w:r>
              <w:t>Tableau 7</w:t>
            </w:r>
          </w:p>
        </w:tc>
        <w:tc>
          <w:tcPr>
            <w:tcW w:w="0" w:type="auto"/>
          </w:tcPr>
          <w:p w14:paraId="10EA3F7F" w14:textId="77777777" w:rsidR="006E2B6C" w:rsidRDefault="00000000">
            <w:pPr>
              <w:pStyle w:val="Compact"/>
            </w:pPr>
            <w:r>
              <w:t>Sécurité « by design »</w:t>
            </w:r>
          </w:p>
        </w:tc>
      </w:tr>
      <w:tr w:rsidR="006E2B6C" w14:paraId="7FFB3A4E" w14:textId="77777777" w:rsidTr="009C4D1F">
        <w:tc>
          <w:tcPr>
            <w:tcW w:w="0" w:type="auto"/>
          </w:tcPr>
          <w:p w14:paraId="68459764" w14:textId="77777777" w:rsidR="006E2B6C" w:rsidRDefault="00000000">
            <w:pPr>
              <w:pStyle w:val="Compact"/>
            </w:pPr>
            <w:r>
              <w:t>Tableau 8</w:t>
            </w:r>
          </w:p>
        </w:tc>
        <w:tc>
          <w:tcPr>
            <w:tcW w:w="0" w:type="auto"/>
          </w:tcPr>
          <w:p w14:paraId="50CDBDE7" w14:textId="77777777" w:rsidR="006E2B6C" w:rsidRDefault="00000000">
            <w:pPr>
              <w:pStyle w:val="Compact"/>
            </w:pPr>
            <w:r>
              <w:t>Tests de performance</w:t>
            </w:r>
          </w:p>
        </w:tc>
      </w:tr>
      <w:tr w:rsidR="006E2B6C" w14:paraId="043C2468" w14:textId="77777777" w:rsidTr="009C4D1F">
        <w:tc>
          <w:tcPr>
            <w:tcW w:w="0" w:type="auto"/>
          </w:tcPr>
          <w:p w14:paraId="63F8B80C" w14:textId="77777777" w:rsidR="006E2B6C" w:rsidRDefault="00000000">
            <w:pPr>
              <w:pStyle w:val="Compact"/>
            </w:pPr>
            <w:r>
              <w:t>Tableau 9</w:t>
            </w:r>
          </w:p>
        </w:tc>
        <w:tc>
          <w:tcPr>
            <w:tcW w:w="0" w:type="auto"/>
          </w:tcPr>
          <w:p w14:paraId="57B98BFC" w14:textId="77777777" w:rsidR="006E2B6C" w:rsidRDefault="00000000">
            <w:pPr>
              <w:pStyle w:val="Compact"/>
            </w:pPr>
            <w:r>
              <w:t>Modèle économique</w:t>
            </w:r>
          </w:p>
        </w:tc>
      </w:tr>
      <w:tr w:rsidR="006E2B6C" w14:paraId="4C05A73B" w14:textId="77777777" w:rsidTr="009C4D1F">
        <w:tc>
          <w:tcPr>
            <w:tcW w:w="0" w:type="auto"/>
          </w:tcPr>
          <w:p w14:paraId="124D65CD" w14:textId="77777777" w:rsidR="006E2B6C" w:rsidRDefault="00000000">
            <w:pPr>
              <w:pStyle w:val="Compact"/>
            </w:pPr>
            <w:r>
              <w:t>Tableau 10</w:t>
            </w:r>
          </w:p>
        </w:tc>
        <w:tc>
          <w:tcPr>
            <w:tcW w:w="0" w:type="auto"/>
          </w:tcPr>
          <w:p w14:paraId="3E472FE8" w14:textId="77777777" w:rsidR="006E2B6C" w:rsidRDefault="00000000">
            <w:pPr>
              <w:pStyle w:val="Compact"/>
            </w:pPr>
            <w:r>
              <w:t>Investissement et revenus prévisionnels (FCFA)</w:t>
            </w:r>
          </w:p>
        </w:tc>
      </w:tr>
    </w:tbl>
    <w:p w14:paraId="0FED5502" w14:textId="77777777" w:rsidR="006E2B6C" w:rsidRDefault="00000000">
      <w:r>
        <w:br w:type="page"/>
      </w:r>
    </w:p>
    <w:p w14:paraId="1EE2E7A6" w14:textId="77777777" w:rsidR="006E2B6C" w:rsidRDefault="00000000">
      <w:pPr>
        <w:pStyle w:val="Titre1"/>
      </w:pPr>
      <w:bookmarkStart w:id="14" w:name="autobiographie"/>
      <w:bookmarkStart w:id="15" w:name="_Toc232374617"/>
      <w:bookmarkEnd w:id="12"/>
      <w:r>
        <w:lastRenderedPageBreak/>
        <w:t>AUTOBIOGRAPHIE</w:t>
      </w:r>
      <w:bookmarkEnd w:id="15"/>
    </w:p>
    <w:p w14:paraId="01DD8E72" w14:textId="77777777" w:rsidR="006E2B6C" w:rsidRDefault="00000000">
      <w:pPr>
        <w:pStyle w:val="Titre4"/>
      </w:pPr>
      <w:bookmarkStart w:id="16" w:name="introduction"/>
      <w:r>
        <w:t>Introduction</w:t>
      </w:r>
    </w:p>
    <w:p w14:paraId="2BAE554D" w14:textId="77777777" w:rsidR="006E2B6C" w:rsidRDefault="00000000">
      <w:pPr>
        <w:pStyle w:val="FirstParagraph"/>
      </w:pPr>
      <w:r>
        <w:t>La rédaction d’une autobiographie, dans le cadre d’un mémoire de fin de cycle, représente bien plus qu’un simple exercice académique. Elle constitue une démarche réflexive et introspective, qui invite à revisiter l’ensemble des étapes d’une vie, à en mesurer les apports, les défis et les transformations. C’est dans cet esprit que je me prête à cet exercice, avec sincérité et engagement.</w:t>
      </w:r>
    </w:p>
    <w:p w14:paraId="5A0B330E" w14:textId="77777777" w:rsidR="006E2B6C" w:rsidRDefault="00000000">
      <w:pPr>
        <w:pStyle w:val="Corpsdetexte"/>
      </w:pPr>
      <w:r>
        <w:t>Je me nomme Kouassi Yoo Nyong Kra Espérance. J’ai 24 ans. Née et élevée à Yopougon, dans le quartier Camp Militaire, à Abidjan, en Côte d’Ivoire, j’ai grandi dans un environnement familial et communautaire qui m’a profondément façonnée. Titulaire d’un Baccalauréat série D et d’une Licence en Informatique, je poursuis aujourd’hui un Master 2 en Réseaux et Informatique/Télécommunications (RIT) à CERCO.</w:t>
      </w:r>
    </w:p>
    <w:p w14:paraId="7AB286E2" w14:textId="77777777" w:rsidR="006E2B6C" w:rsidRDefault="00000000">
      <w:pPr>
        <w:pStyle w:val="Corpsdetexte"/>
      </w:pPr>
      <w:r>
        <w:t>Mon parcours est marqué par la résilience, la persévérance et une ambition claire : me hisser au rang des professionnels compétents dans le domaine des technologies de l’information et de la communication, contribuer activement au développement du secteur numérique ivoirien, et incarner les valeurs de travail et d’excellence que m’ont inculquées ma famille et mes expériences de vie.</w:t>
      </w:r>
    </w:p>
    <w:p w14:paraId="2DED9466" w14:textId="77777777" w:rsidR="006E2B6C" w:rsidRDefault="00000000">
      <w:pPr>
        <w:pStyle w:val="Corpsdetexte"/>
      </w:pPr>
      <w:r>
        <w:t>La présente autobiographie retrace les grandes étapes de ce parcours : mes origines familiales et sociales, mon cursus scolaire et universitaire, mes expériences professionnelles et associatives, mes compétences, mon projet de carrière ainsi que les motivations profondes qui sous-tendent le thème de mon mémoire. Chaque section constitue un fragment d’une histoire en construction, celle d’une femme déterminée à réussir malgré les obstacles, et à contribuer, à sa mesure, à l’édification d’une Côte d’Ivoire numérique.</w:t>
      </w:r>
    </w:p>
    <w:p w14:paraId="0E62D01E" w14:textId="77777777" w:rsidR="006E2B6C" w:rsidRDefault="00000000">
      <w:pPr>
        <w:pStyle w:val="Titre4"/>
      </w:pPr>
      <w:bookmarkStart w:id="17" w:name="i.-origines-et-cadre-familial"/>
      <w:bookmarkEnd w:id="16"/>
      <w:r>
        <w:t>I. Origines et cadre familial</w:t>
      </w:r>
    </w:p>
    <w:p w14:paraId="7FD6D82D" w14:textId="77777777" w:rsidR="006E2B6C" w:rsidRDefault="00000000">
      <w:pPr>
        <w:pStyle w:val="FirstParagraph"/>
      </w:pPr>
      <w:r>
        <w:t>Toute destinée humaine prend racine dans son histoire familiale. La mienne ne déroge pas à cette règle. Je suis la fille unique de ma mère, et cette singularité revêt une signification particulièrement forte dans mon histoire personnelle.</w:t>
      </w:r>
    </w:p>
    <w:p w14:paraId="703028E9" w14:textId="77777777" w:rsidR="006E2B6C" w:rsidRDefault="00000000">
      <w:pPr>
        <w:pStyle w:val="Corpsdetexte"/>
      </w:pPr>
      <w:r>
        <w:t>Ma mère, après plusieurs grossesses douloureusement interrompues par des fausses couches successives, s’était vue annoncer par des médecins qu’elle ne pourrait plus donner la vie. Cette sentence médicale, lourde à porter pour toute femme, ne l’a pourtant pas brisée. Elle a continué d’espérer, de prier, de croire. Et c’est dans ce contexte empreint de douleur mais aussi d’une foi inébranlable, que je suis née. C’est précisément pour cette raison que l’on m’a prénommée Espérance : je suis, pour ma famille et particulièrement pour ma mère, le symbole vivant que l’espoir ne meurt jamais, et que la persévérance finit toujours par porter ses fruits.</w:t>
      </w:r>
    </w:p>
    <w:p w14:paraId="029E6883" w14:textId="77777777" w:rsidR="006E2B6C" w:rsidRDefault="00000000">
      <w:pPr>
        <w:pStyle w:val="Corpsdetexte"/>
      </w:pPr>
      <w:r>
        <w:t xml:space="preserve">Je suis également le septième enfant de mon père, ce qui fait de moi un membre d’une famille recomposée. Grandir dans cette configuration familiale m’a permis de développer très tôt une aptitude à l’adaptation, à la coexistence avec des personnalités diverses et à la gestion des relations humaines complexes. La cellule familiale élargie, avec ses frères et </w:t>
      </w:r>
      <w:r>
        <w:lastRenderedPageBreak/>
        <w:t>sœurs issus de différentes unions, m’a offert un espace d’apprentissage informel riche en enseignements sur la solidarité, le respect mutuel et la gestion des conflits.</w:t>
      </w:r>
    </w:p>
    <w:p w14:paraId="121C126E" w14:textId="77777777" w:rsidR="006E2B6C" w:rsidRDefault="00000000">
      <w:pPr>
        <w:pStyle w:val="Corpsdetexte"/>
      </w:pPr>
      <w:r>
        <w:t>C’est dans le quartier Camp Militaire de Yopougon que j’ai grandi. Yopougon, commune populaire et vibrante d’Abidjan, est connue pour son effervescence culturelle, son dynamisme social et la diversité de sa population. Grandir dans ce quartier, c’est apprendre à naviguer entre des réalités sociales contrastées, à faire preuve de débrouillardise et à cultiver un esprit de solidarité communautaire. Ces valeurs, ancrées dès mon enfance, ont fortement influencé ma vision du monde et ma façon d’aborder les défis de la vie.</w:t>
      </w:r>
    </w:p>
    <w:p w14:paraId="59FBB937" w14:textId="77777777" w:rsidR="006E2B6C" w:rsidRDefault="00000000">
      <w:pPr>
        <w:pStyle w:val="Corpsdetexte"/>
      </w:pPr>
      <w:r>
        <w:t>Mon cadre familial, bien que modeste sur le plan matériel, m’a offert des richesses inestimables : l’amour inconditionnel de mes parents, l’enseignement de la résilience face aux épreuves, le sens des responsabilités et la conviction que l’éducation est la clé du progrès individuel et collectif. Ces fondements ont guidé chacune de mes décisions et continuent d’orienter mon parcours académique et professionnel.</w:t>
      </w:r>
    </w:p>
    <w:p w14:paraId="28FD46C1" w14:textId="77777777" w:rsidR="006E2B6C" w:rsidRDefault="00000000">
      <w:pPr>
        <w:pStyle w:val="Titre4"/>
      </w:pPr>
      <w:bookmarkStart w:id="18" w:name="ii.-parcours-scolaire"/>
      <w:bookmarkEnd w:id="17"/>
      <w:r>
        <w:t>II. Parcours scolaire</w:t>
      </w:r>
    </w:p>
    <w:p w14:paraId="17901070" w14:textId="77777777" w:rsidR="006E2B6C" w:rsidRDefault="00000000">
      <w:pPr>
        <w:pStyle w:val="FirstParagraph"/>
      </w:pPr>
      <w:r>
        <w:rPr>
          <w:b/>
          <w:bCs/>
        </w:rPr>
        <w:t>1. L’enseignement primaire et les premières années de collège</w:t>
      </w:r>
    </w:p>
    <w:p w14:paraId="0CD3669E" w14:textId="77777777" w:rsidR="006E2B6C" w:rsidRDefault="00000000">
      <w:pPr>
        <w:pStyle w:val="Corpsdetexte"/>
      </w:pPr>
      <w:r>
        <w:t>Mes premières années scolaires ont posé les bases d’un rapport au savoir que je qualifierais de curieux et engagé. Dès le primaire, j’ai manifesté un intérêt particulier pour les matières scientifiques, notamment les mathématiques et les sciences naturelles, qui stimulaient mon goût pour la logique et l’analyse.</w:t>
      </w:r>
    </w:p>
    <w:p w14:paraId="25146B48" w14:textId="77777777" w:rsidR="006E2B6C" w:rsidRDefault="00000000">
      <w:pPr>
        <w:pStyle w:val="Corpsdetexte"/>
      </w:pPr>
      <w:r>
        <w:t>C’est au collège Phalène 1 que j’ai effectué l’essentiel de mon enseignement secondaire du premier cycle, de la classe de sixième jusqu’en troisième. Ces années au collège ont été pour moi une période de construction intellectuelle et personnelle intense. J’ai appris à m’organiser, à travailler de manière régulière et à m’investir dans les activités parascolaires qui permettent de développer des compétences complémentaires à celles acquises en classe.</w:t>
      </w:r>
    </w:p>
    <w:p w14:paraId="1B645F42" w14:textId="77777777" w:rsidR="006E2B6C" w:rsidRDefault="00000000">
      <w:pPr>
        <w:pStyle w:val="Corpsdetexte"/>
      </w:pPr>
      <w:r>
        <w:t>À l’issue de ce premier cycle d’enseignement secondaire, j’ai obtenu le Brevet d’Études du Premier Cycle (BEPC), consacrant ainsi une première étape importante dans mon parcours académique.</w:t>
      </w:r>
    </w:p>
    <w:p w14:paraId="74A71FFE" w14:textId="77777777" w:rsidR="006E2B6C" w:rsidRDefault="00000000">
      <w:pPr>
        <w:pStyle w:val="Corpsdetexte"/>
      </w:pPr>
      <w:r>
        <w:rPr>
          <w:b/>
          <w:bCs/>
        </w:rPr>
        <w:t>2. Le lycée et l’obtention du Baccalauréat</w:t>
      </w:r>
    </w:p>
    <w:p w14:paraId="4A835C3E" w14:textId="77777777" w:rsidR="006E2B6C" w:rsidRDefault="00000000">
      <w:pPr>
        <w:pStyle w:val="Corpsdetexte"/>
      </w:pPr>
      <w:r>
        <w:t>Après le BEPC, j’ai intégré le lycée des jeunes de Yopougon pour la poursuite de mes études secondaires. C’est là que j’ai opéré un choix déterminant : celui de la série D, filière scientifique orientée vers les sciences de la vie et de la terre, combinées aux mathématiques et à la physique-chimie.</w:t>
      </w:r>
    </w:p>
    <w:p w14:paraId="2C7691DD" w14:textId="77777777" w:rsidR="006E2B6C" w:rsidRDefault="00000000">
      <w:pPr>
        <w:pStyle w:val="Corpsdetexte"/>
      </w:pPr>
      <w:r>
        <w:t>Ce choix ne s’est pas fait au hasard. Il reflétait ma conviction profonde que les sciences constituent un socle indispensable pour appréhender le monde dans sa complexité et pour contribuer à son évolution. La série D m’a permis de développer un esprit d’analyse et de synthèse, une rigueur méthodologique et une capacité à résoudre des problèmes complexes, autant de qualités qui se sont révélées précieuses dans la suite de mon parcours en informatique et en réseaux.</w:t>
      </w:r>
    </w:p>
    <w:p w14:paraId="5BC68EDE" w14:textId="77777777" w:rsidR="006E2B6C" w:rsidRDefault="00000000">
      <w:pPr>
        <w:pStyle w:val="Corpsdetexte"/>
      </w:pPr>
      <w:r>
        <w:lastRenderedPageBreak/>
        <w:t>Les années lycée n’ont pas été sans difficultés. Comme tout élève, j’ai traversé des périodes de doute, des moments où la pression des examens et les exigences du programme semblaient insurmontables. Mais à chaque fois, c’est ma détermination et le soutien de ma famille qui m’ont permis de surmonter ces obstacles. J’ai également trouvé dans mes professeurs des modèles d’engagement et de rigueur intellectuelle qui ont renforcé ma passion pour les sciences.</w:t>
      </w:r>
    </w:p>
    <w:p w14:paraId="6B63D4B4" w14:textId="77777777" w:rsidR="006E2B6C" w:rsidRDefault="00000000">
      <w:pPr>
        <w:pStyle w:val="Corpsdetexte"/>
      </w:pPr>
      <w:r>
        <w:t>En 2020, au terme de ces années de travail acharné, j’ai obtenu mon Baccalauréat série D. Cette réussite a été vécue comme une véritable victoire, non seulement personnelle, mais aussi familiale. Elle ouvrait la voie à l’enseignement supérieur et à la réalisation de mon projet de vie.</w:t>
      </w:r>
    </w:p>
    <w:p w14:paraId="6FE3F978" w14:textId="77777777" w:rsidR="006E2B6C" w:rsidRDefault="00000000">
      <w:pPr>
        <w:pStyle w:val="Titre4"/>
      </w:pPr>
      <w:bookmarkStart w:id="19" w:name="iii.-parcours-universitaire"/>
      <w:bookmarkEnd w:id="18"/>
      <w:r>
        <w:t>III. Parcours universitaire</w:t>
      </w:r>
    </w:p>
    <w:p w14:paraId="17E66902" w14:textId="77777777" w:rsidR="006E2B6C" w:rsidRDefault="00000000">
      <w:pPr>
        <w:pStyle w:val="FirstParagraph"/>
      </w:pPr>
      <w:r>
        <w:rPr>
          <w:b/>
          <w:bCs/>
        </w:rPr>
        <w:t>1. La formation en Licence à l’UNISAT</w:t>
      </w:r>
    </w:p>
    <w:p w14:paraId="7D57214D" w14:textId="77777777" w:rsidR="006E2B6C" w:rsidRDefault="00000000">
      <w:pPr>
        <w:pStyle w:val="Corpsdetexte"/>
      </w:pPr>
      <w:r>
        <w:t>Fort de mon baccalauréat en poche, j’ai été orientée à l’UNISAT (Université des Sciences Appliquées et de Technologies), où j’ai entamé une formation en informatique. Ce choix de filière a été la concrétisation d’une inclination naturelle pour les technologies numériques, perceptible dès mes années de lycée.</w:t>
      </w:r>
    </w:p>
    <w:p w14:paraId="12A5944A" w14:textId="77777777" w:rsidR="006E2B6C" w:rsidRDefault="00000000">
      <w:pPr>
        <w:pStyle w:val="Corpsdetexte"/>
      </w:pPr>
      <w:r>
        <w:t>La formation en Licence à l’UNISAT m’a offert un socle théorique et pratique solide dans plusieurs domaines fondamentaux de l’informatique. J’y ai acquis des compétences en réseaux informatiques, notamment la conception, la configuration et l’administration de réseaux locaux et étendus. J’ai également été formée aux systèmes d’exploitation, avec une maîtrise progressive des environnements Linux et Windows, essentiels dans le monde professionnel de l’informatique.</w:t>
      </w:r>
    </w:p>
    <w:p w14:paraId="7536A489" w14:textId="77777777" w:rsidR="006E2B6C" w:rsidRDefault="00000000">
      <w:pPr>
        <w:pStyle w:val="Corpsdetexte"/>
      </w:pPr>
      <w:r>
        <w:t>La programmation a constitué un autre pilier de ma formation. J’ai appris les bases des langages de programmation et développé une logique algorithmique qui me permet d’aborder les problèmes informatiques avec méthode. Enfin, les bases de données ont été au cœur d’une partie importante de ma formation, avec l’apprentissage de la conception de systèmes de gestion de bases de données relationnelles et l’utilisation du langage SQL.</w:t>
      </w:r>
    </w:p>
    <w:p w14:paraId="4C530AD0" w14:textId="77777777" w:rsidR="006E2B6C" w:rsidRDefault="00000000">
      <w:pPr>
        <w:pStyle w:val="Corpsdetexte"/>
      </w:pPr>
      <w:r>
        <w:t>Ces trois années de Licence ont également été l’occasion de réaliser des projets en groupe, expériences qui m’ont appris à collaborer, à partager les responsabilités et à mener un projet à son terme dans le respect des délais et des contraintes fixées. Ces compétences transversales sont aujourd’hui au cœur de mon approche professionnelle.</w:t>
      </w:r>
    </w:p>
    <w:p w14:paraId="28D2AEE5" w14:textId="77777777" w:rsidR="006E2B6C" w:rsidRDefault="00000000">
      <w:pPr>
        <w:pStyle w:val="Corpsdetexte"/>
      </w:pPr>
      <w:r>
        <w:t>En 2023, j’ai obtenu ma Licence en Informatique, couronnant trois années d’efforts et d’apprentissage. Cette réussite a confirmé ma vocation pour l’informatique et les télécommunications, et renforcé ma motivation à poursuivre vers des études de Master.</w:t>
      </w:r>
    </w:p>
    <w:p w14:paraId="358C5F28" w14:textId="77777777" w:rsidR="006E2B6C" w:rsidRDefault="00000000">
      <w:pPr>
        <w:pStyle w:val="Corpsdetexte"/>
      </w:pPr>
      <w:r>
        <w:rPr>
          <w:b/>
          <w:bCs/>
        </w:rPr>
        <w:t>2. L’interruption et la reprise des études</w:t>
      </w:r>
    </w:p>
    <w:p w14:paraId="652B64CF" w14:textId="77777777" w:rsidR="006E2B6C" w:rsidRDefault="00000000">
      <w:pPr>
        <w:pStyle w:val="Corpsdetexte"/>
      </w:pPr>
      <w:r>
        <w:t>Le chemin vers la réussite est rarement linéaire. Le mien ne fait pas exception. Après l’obtention de ma Licence, j’ai été contrainte d’interrompre mes études pendant une année entière, en raison de difficultés financières que ma famille n’était pas en mesure de surmonter immédiatement.</w:t>
      </w:r>
    </w:p>
    <w:p w14:paraId="4CC74CE3" w14:textId="77777777" w:rsidR="006E2B6C" w:rsidRDefault="00000000">
      <w:pPr>
        <w:pStyle w:val="Corpsdetexte"/>
      </w:pPr>
      <w:r>
        <w:lastRenderedPageBreak/>
        <w:t>Cette période d’interruption aurait pu être vécue comme un échec ou une capitulation. Mais j’ai choisi de la transformer en opportunité de croissance personnelle. Loin de rester passive, j’ai mis à profit ce temps pour apporter mon aide à mes parents dans diverses activités génératrices de revenus, contribuant ainsi à rassembler progressivement les ressources nécessaires pour financer la suite de mes études.</w:t>
      </w:r>
    </w:p>
    <w:p w14:paraId="14DD8BB1" w14:textId="77777777" w:rsidR="006E2B6C" w:rsidRDefault="00000000">
      <w:pPr>
        <w:pStyle w:val="Corpsdetexte"/>
      </w:pPr>
      <w:r>
        <w:t>Cette expérience m’a confrontée à la réalité économique du quotidien, aux contraintes financières que doivent affronter de nombreux étudiants ivoiriens et à la nécessité de faire preuve d’ingéniosité et de persévérance face à l’adversité. Elle a renforcé mon sens des responsabilités et ma conviction que les obstacles ne sont que des étapes vers la réussite.</w:t>
      </w:r>
    </w:p>
    <w:p w14:paraId="1244B602" w14:textId="77777777" w:rsidR="006E2B6C" w:rsidRDefault="00000000">
      <w:pPr>
        <w:pStyle w:val="Corpsdetexte"/>
      </w:pPr>
      <w:r>
        <w:t>En 2024, avec une détermination renouvelée, je me suis inscrite à CERCO pour entamer un Master 2 en Réseaux et Informatique/Télécommunications. Cette reprise a été marquée par un engagement encore plus fort, une maturité accrue et une vision plus claire de mon projet professionnel.</w:t>
      </w:r>
    </w:p>
    <w:p w14:paraId="710720BF" w14:textId="77777777" w:rsidR="006E2B6C" w:rsidRDefault="00000000">
      <w:pPr>
        <w:pStyle w:val="Titre4"/>
      </w:pPr>
      <w:bookmarkStart w:id="20" w:name="X50b343d331b28bc21a400f9ad048dff9171e074"/>
      <w:bookmarkEnd w:id="19"/>
      <w:r>
        <w:t>IV. Expérience pratique en administration réseau</w:t>
      </w:r>
    </w:p>
    <w:p w14:paraId="39803E2B" w14:textId="77777777" w:rsidR="006E2B6C" w:rsidRDefault="00000000">
      <w:pPr>
        <w:pStyle w:val="FirstParagraph"/>
      </w:pPr>
      <w:r>
        <w:t>L’une des expériences les plus formatrices de mon parcours a sans conteste été ma participation à une mission d’administration réseau au sein de l’Institut Universitaire de Grand-Bassam (IUGB). Cette expérience pratique sur le terrain m’a permis de confronter les connaissances théoriques acquises en cours à la complexité et à l’imprévisibilité des environnements réseau réels.</w:t>
      </w:r>
    </w:p>
    <w:p w14:paraId="07DDB7FD" w14:textId="77777777" w:rsidR="006E2B6C" w:rsidRDefault="00000000">
      <w:pPr>
        <w:pStyle w:val="Corpsdetexte"/>
      </w:pPr>
      <w:r>
        <w:rPr>
          <w:b/>
          <w:bCs/>
        </w:rPr>
        <w:t>1. Le contexte et l’infrastructure</w:t>
      </w:r>
    </w:p>
    <w:p w14:paraId="5FE81982" w14:textId="77777777" w:rsidR="006E2B6C" w:rsidRDefault="00000000">
      <w:pPr>
        <w:pStyle w:val="Corpsdetexte"/>
      </w:pPr>
      <w:r>
        <w:t>L’IUGB dispose d’une infrastructure réseau de campus de grande envergure, conçue pour répondre aux besoins d’une institution universitaire moderne. Cette infrastructure comprenait notamment un routeur Huawei AR6140, pièce maîtresse de l’architecture réseau, assurant le routage inter-VLAN et la connexion à Internet. Des commutateurs CloudEngine et S5735, également de la marque Huawei, assuraient la commutation au niveau des accès et de la distribution. Un contrôleur Omada centralisait la gestion des points d’accès sans fil, au nombre de 86 unités de la marque TP-Link, répartis sur l’ensemble des bâtiments du campus et organisés en plusieurs VLANs distincts.</w:t>
      </w:r>
    </w:p>
    <w:p w14:paraId="66277DB2" w14:textId="77777777" w:rsidR="006E2B6C" w:rsidRDefault="00000000">
      <w:pPr>
        <w:pStyle w:val="Corpsdetexte"/>
      </w:pPr>
      <w:r>
        <w:t>Cette architecture, bien que robuste dans sa conception, présentait un certain nombre de dysfonctionnements et de points de fragilité qui nécessitaient une intervention méthodique et rigoureuse.</w:t>
      </w:r>
    </w:p>
    <w:p w14:paraId="140DFDF8" w14:textId="77777777" w:rsidR="006E2B6C" w:rsidRDefault="00000000">
      <w:pPr>
        <w:pStyle w:val="Corpsdetexte"/>
      </w:pPr>
      <w:r>
        <w:rPr>
          <w:b/>
          <w:bCs/>
        </w:rPr>
        <w:t>2. Les problématiques rencontrées</w:t>
      </w:r>
    </w:p>
    <w:p w14:paraId="77D4C092" w14:textId="77777777" w:rsidR="006E2B6C" w:rsidRDefault="00000000">
      <w:pPr>
        <w:pStyle w:val="Corpsdetexte"/>
      </w:pPr>
      <w:r>
        <w:t>Au cours de cette mission, j’ai été confrontée à des problématiques techniques réelles et variées, qui m’ont permis de développer une approche diagnostic approfondie :</w:t>
      </w:r>
    </w:p>
    <w:p w14:paraId="37ECAB0F" w14:textId="77777777" w:rsidR="006E2B6C" w:rsidRDefault="00000000">
      <w:pPr>
        <w:pStyle w:val="Corpsdetexte"/>
      </w:pPr>
      <w:r>
        <w:t>La saturation de la bande passante, phénomène courant dans les environnements universitaires à forte densité d’utilisateurs, qui entraînait des ralentissements importants et une dégradation significative de la qualité de service.</w:t>
      </w:r>
    </w:p>
    <w:p w14:paraId="0D6B2868" w14:textId="77777777" w:rsidR="006E2B6C" w:rsidRDefault="00000000">
      <w:pPr>
        <w:pStyle w:val="Corpsdetexte"/>
      </w:pPr>
      <w:r>
        <w:lastRenderedPageBreak/>
        <w:t>Des erreurs de routage par défaut, qui provoquaient des pertes de connectivité intermittentes et des anomalies dans le transit des paquets entre les différents segments réseau.</w:t>
      </w:r>
    </w:p>
    <w:p w14:paraId="62F9DBF8" w14:textId="77777777" w:rsidR="006E2B6C" w:rsidRDefault="00000000">
      <w:pPr>
        <w:pStyle w:val="Corpsdetexte"/>
      </w:pPr>
      <w:r>
        <w:t>Des conflits ARP (Address Resolution Protocol), source de perturbations dans la communication entre les équipements du réseau local, pouvant aller jusqu’à des interruptions de service.</w:t>
      </w:r>
    </w:p>
    <w:p w14:paraId="2678B028" w14:textId="77777777" w:rsidR="006E2B6C" w:rsidRDefault="00000000">
      <w:pPr>
        <w:pStyle w:val="Corpsdetexte"/>
      </w:pPr>
      <w:r>
        <w:t>Un portail captif défaillant, élément critique de la gestion des accès au réseau sans fil, dont les dysfonctionnements empêchaient les utilisateurs de s’authentifier et d’accéder aux ressources réseau.</w:t>
      </w:r>
    </w:p>
    <w:p w14:paraId="7F0ABA0E" w14:textId="77777777" w:rsidR="006E2B6C" w:rsidRDefault="00000000">
      <w:pPr>
        <w:pStyle w:val="Corpsdetexte"/>
      </w:pPr>
      <w:r>
        <w:rPr>
          <w:b/>
          <w:bCs/>
        </w:rPr>
        <w:t>3. Ma contribution et les apprentissages</w:t>
      </w:r>
    </w:p>
    <w:p w14:paraId="5990AEE2" w14:textId="77777777" w:rsidR="006E2B6C" w:rsidRDefault="00000000">
      <w:pPr>
        <w:pStyle w:val="Corpsdetexte"/>
      </w:pPr>
      <w:r>
        <w:t>Face à ces défis, j’ai contribué activement au diagnostic et à la résolution des incidents. Ma démarche a été fondée sur une approche méthodique : identification précise des symptômes, analyse des journaux système, tests de connectivité, et recherche de solutions documentées, avant la mise en œuvre des corrections retenues.</w:t>
      </w:r>
    </w:p>
    <w:p w14:paraId="1E92016D" w14:textId="77777777" w:rsidR="006E2B6C" w:rsidRDefault="00000000">
      <w:pPr>
        <w:pStyle w:val="Corpsdetexte"/>
      </w:pPr>
      <w:r>
        <w:t>Cette expérience m’a appris que l’administration réseau ne se limite pas à la configuration initiale des équipements, mais implique une surveillance constante, une capacité à anticiper les problèmes et une réactivité face aux incidents. Elle m’a également démontré l’importance d’une documentation rigoureuse et d’une communication efficace au sein des équipes techniques.</w:t>
      </w:r>
    </w:p>
    <w:p w14:paraId="624D6699" w14:textId="77777777" w:rsidR="006E2B6C" w:rsidRDefault="00000000">
      <w:pPr>
        <w:pStyle w:val="Corpsdetexte"/>
      </w:pPr>
      <w:r>
        <w:t>Sur le plan humain, cette mission m’a confortée dans ma vocation pour les métiers des réseaux et m’a donné une première expérience concrète du terrain, indispensable pour tout professionnel de l’informatique souhaitant avoir un impact réel sur les organisations.</w:t>
      </w:r>
    </w:p>
    <w:p w14:paraId="4E65D7AB" w14:textId="77777777" w:rsidR="006E2B6C" w:rsidRDefault="00000000">
      <w:pPr>
        <w:pStyle w:val="Corpsdetexte"/>
      </w:pPr>
      <w:r>
        <w:t>Rétrospectivement, c’est cette mission à l’IUGB qui a fait germer en moi l’intérêt pour la supervision automatisée. Devant la difficulté à détecter rapidement les pannes sur un parc de plusieurs dizaines d’équipements et de 86 points d’accès, j’ai compris qu’aucune équipe humaine ne pouvait, à elle seule, garantir une veille permanente et fiable. Il fallait un système capable de surveiller en continu, de détecter les anomalies avant même les utilisateurs et d’alerter instantanément les techniciens. Cette intuition, née sur le terrain, constitue le fil conducteur de mon mémoire.</w:t>
      </w:r>
    </w:p>
    <w:p w14:paraId="340F9E07" w14:textId="77777777" w:rsidR="006E2B6C" w:rsidRDefault="00000000">
      <w:pPr>
        <w:pStyle w:val="Titre4"/>
      </w:pPr>
      <w:bookmarkStart w:id="21" w:name="v.-expérience-en-gestion-de-la-clientèle"/>
      <w:bookmarkEnd w:id="20"/>
      <w:r>
        <w:t>V. Expérience en gestion de la clientèle</w:t>
      </w:r>
    </w:p>
    <w:p w14:paraId="562E4364" w14:textId="20E1B02E" w:rsidR="006E2B6C" w:rsidRDefault="00000000">
      <w:pPr>
        <w:pStyle w:val="FirstParagraph"/>
      </w:pPr>
      <w:r>
        <w:t xml:space="preserve">En parallèle de mon parcours académique et technique, j’ai eu l’opportunité d’acquérir une expérience professionnelle dans le domaine de la gestion de la clientèle, au sein de </w:t>
      </w:r>
      <w:proofErr w:type="spellStart"/>
      <w:r>
        <w:t>l’entreprise</w:t>
      </w:r>
      <w:proofErr w:type="spellEnd"/>
      <w:r>
        <w:t xml:space="preserve"> </w:t>
      </w:r>
      <w:r>
        <w:rPr>
          <w:b/>
          <w:bCs/>
        </w:rPr>
        <w:t>OPEN</w:t>
      </w:r>
      <w:r>
        <w:t>. Cette expérience, bien que différente dans sa nature de mes activités liées aux réseaux informatiques, s’est révélée d’une richesse considérable pour mon développement personnel et professionnel.</w:t>
      </w:r>
    </w:p>
    <w:p w14:paraId="47DC2CCB" w14:textId="77777777" w:rsidR="006E2B6C" w:rsidRDefault="00000000">
      <w:pPr>
        <w:pStyle w:val="Corpsdetexte"/>
      </w:pPr>
      <w:r>
        <w:t xml:space="preserve">Travailler au contact direct des clients m’a permis de développer et d’affiner plusieurs compétences essentielles dans le monde professionnel d’aujourd’hui. La communication, d’abord : savoir écouter activement, reformuler les attentes du client, expliquer clairement </w:t>
      </w:r>
      <w:r>
        <w:lastRenderedPageBreak/>
        <w:t>des concepts parfois techniques et adapter son discours en fonction de son interlocuteur sont des aptitudes que j’ai considérablement renforcées au cours de cette expérience.</w:t>
      </w:r>
    </w:p>
    <w:p w14:paraId="64AF3CF0" w14:textId="77777777" w:rsidR="006E2B6C" w:rsidRDefault="00000000">
      <w:pPr>
        <w:pStyle w:val="Corpsdetexte"/>
      </w:pPr>
      <w:r>
        <w:t>L’écoute active a été particulièrement mise en avant dans ce rôle. Comprendre les besoins réels d’un client, souvent exprimés de manière imprécise ou partielle, et être capable d’y apporter une réponse adaptée et satisfaisante, constitue un véritable art qui s’apprend par la pratique et la répétition.</w:t>
      </w:r>
    </w:p>
    <w:p w14:paraId="31C1B12F" w14:textId="77777777" w:rsidR="006E2B6C" w:rsidRDefault="00000000">
      <w:pPr>
        <w:pStyle w:val="Corpsdetexte"/>
      </w:pPr>
      <w:r>
        <w:t>La gestion des relations professionnelles, dans ses dimensions à la fois relationnelles et organisationnelles, a également été au cœur de mon quotidien dans ce poste. Gérer des clients aux profils variés, parfois exigeants ou insatisfaits, en maintenant en toutes circonstances un niveau élevé de professionnalisme et de courtoisie, m’a dotée d’une solide maîtrise de moi-même et d’une grande capacité à gérer les situations de tension.</w:t>
      </w:r>
    </w:p>
    <w:p w14:paraId="6EB7246C" w14:textId="77777777" w:rsidR="006E2B6C" w:rsidRDefault="00000000">
      <w:pPr>
        <w:pStyle w:val="Corpsdetexte"/>
      </w:pPr>
      <w:r>
        <w:t>Sur un plan plus profond, cette expérience m’a permis de mieux comprendre l’importance de l’utilisateur final dans la conception et la gestion des systèmes informatiques. Trop souvent, les professionnels des technologies de l’information ont tendance à raisonner en termes de performance technique, en oubliant que le véritable objectif de tout système informatique est de répondre aux besoins concrets des utilisateurs. Mon expérience en gestion de la clientèle m’a définitivement ancrée dans cette conviction : la dimension humaine doit être au centre de toute démarche technologique.</w:t>
      </w:r>
    </w:p>
    <w:p w14:paraId="02FD46F6" w14:textId="28BE2188" w:rsidR="006E2B6C" w:rsidRDefault="00000000">
      <w:pPr>
        <w:pStyle w:val="Corpsdetexte"/>
      </w:pPr>
      <w:r>
        <w:t xml:space="preserve">C’est également au cours de cette immersion chez OPEN que </w:t>
      </w:r>
      <w:proofErr w:type="spellStart"/>
      <w:r>
        <w:t>j’ai</w:t>
      </w:r>
      <w:proofErr w:type="spellEnd"/>
      <w:r>
        <w:t xml:space="preserve"> pris la pleine mesure de la dépendance de l’entreprise à son réseau informatique. Première entreprise ivoirienne de production de solutions numériques — avec </w:t>
      </w:r>
      <w:proofErr w:type="spellStart"/>
      <w:r>
        <w:t>sa</w:t>
      </w:r>
      <w:proofErr w:type="spellEnd"/>
      <w:r>
        <w:t xml:space="preserve"> marketplace </w:t>
      </w:r>
      <w:proofErr w:type="spellStart"/>
      <w:r>
        <w:t>vocale</w:t>
      </w:r>
      <w:proofErr w:type="spellEnd"/>
      <w:r>
        <w:t xml:space="preserve">, son </w:t>
      </w:r>
      <w:proofErr w:type="spellStart"/>
      <w:r>
        <w:t>système</w:t>
      </w:r>
      <w:proofErr w:type="spellEnd"/>
      <w:r>
        <w:t xml:space="preserve"> de paiement OpenPay et </w:t>
      </w:r>
      <w:proofErr w:type="spellStart"/>
      <w:r>
        <w:t>ses</w:t>
      </w:r>
      <w:proofErr w:type="spellEnd"/>
      <w:r>
        <w:t xml:space="preserve"> smartphones Open G</w:t>
      </w:r>
      <w:r w:rsidR="00E967E1">
        <w:t xml:space="preserve"> et </w:t>
      </w:r>
      <w:proofErr w:type="spellStart"/>
      <w:r w:rsidR="00E967E1">
        <w:t>Ppen</w:t>
      </w:r>
      <w:proofErr w:type="spellEnd"/>
      <w:r w:rsidR="00E967E1">
        <w:t xml:space="preserve"> PRO</w:t>
      </w:r>
      <w:r>
        <w:t xml:space="preserve"> —, OPEN ne </w:t>
      </w:r>
      <w:proofErr w:type="spellStart"/>
      <w:r>
        <w:t>peut</w:t>
      </w:r>
      <w:proofErr w:type="spellEnd"/>
      <w:r>
        <w:t xml:space="preserve"> </w:t>
      </w:r>
      <w:proofErr w:type="spellStart"/>
      <w:r>
        <w:t>tolérer</w:t>
      </w:r>
      <w:proofErr w:type="spellEnd"/>
      <w:r>
        <w:t xml:space="preserve"> la moindre interruption de </w:t>
      </w:r>
      <w:proofErr w:type="gramStart"/>
      <w:r>
        <w:t>service :</w:t>
      </w:r>
      <w:proofErr w:type="gramEnd"/>
      <w:r>
        <w:t xml:space="preserve"> une coupure réseau, c’est un paiement qui échoue, une commande perdue, un client mécontent. J’ai pourtant observé que la surveillance de ce réseau critique reposait encore sur des contrôles manuels et ponctuels, sans veille automatique ni traçabilité. Ce constat, vécu de l’intérieur, a directement nourri la problématique de ce mémoire et le choix de concevoir </w:t>
      </w:r>
      <w:r>
        <w:rPr>
          <w:b/>
          <w:bCs/>
        </w:rPr>
        <w:t>Awali</w:t>
      </w:r>
      <w:r>
        <w:t xml:space="preserve">, une solution de supervision automatisée pensée pour les réalités et les </w:t>
      </w:r>
      <w:proofErr w:type="spellStart"/>
      <w:r>
        <w:t>contraintes</w:t>
      </w:r>
      <w:proofErr w:type="spellEnd"/>
      <w:r>
        <w:t xml:space="preserve"> </w:t>
      </w:r>
      <w:proofErr w:type="spellStart"/>
      <w:r>
        <w:t>d’OPEN</w:t>
      </w:r>
      <w:proofErr w:type="spellEnd"/>
      <w:r>
        <w:t>.</w:t>
      </w:r>
    </w:p>
    <w:p w14:paraId="49980B6E" w14:textId="77777777" w:rsidR="006E2B6C" w:rsidRDefault="00000000">
      <w:pPr>
        <w:pStyle w:val="Corpsdetexte"/>
      </w:pPr>
      <w:r>
        <w:t>Cette double exposition — la technique des réseaux d’un côté, la relation client de l’autre — m’a convaincue qu’un bon outil de supervision ne se mesure pas seulement à sa sophistication technique, mais à sa capacité à protéger concrètement l’activité de l’entreprise et l’expérience de ses utilisateurs finaux.</w:t>
      </w:r>
    </w:p>
    <w:p w14:paraId="68FB606A" w14:textId="77777777" w:rsidR="006E2B6C" w:rsidRDefault="00000000">
      <w:pPr>
        <w:pStyle w:val="Titre4"/>
      </w:pPr>
      <w:bookmarkStart w:id="22" w:name="vi.-engagement-associatif-et-bénévolat"/>
      <w:bookmarkEnd w:id="21"/>
      <w:r>
        <w:t>VI. Engagement associatif et bénévolat</w:t>
      </w:r>
    </w:p>
    <w:p w14:paraId="4F794C92" w14:textId="2B62194C" w:rsidR="00505E7B" w:rsidRPr="00505E7B" w:rsidRDefault="00505E7B" w:rsidP="00505E7B">
      <w:pPr>
        <w:pStyle w:val="FirstParagraph"/>
        <w:rPr>
          <w:lang w:val="fr-FR"/>
        </w:rPr>
      </w:pPr>
      <w:r w:rsidRPr="00505E7B">
        <w:rPr>
          <w:lang w:val="fr-FR"/>
        </w:rPr>
        <w:t>Au-delà de mes activités académiques et professionnelles, je me suis engagée dans plusieurs organisations bénévoles, convaincue que la responsabilité sociale est indissociable d’un parcours de vie accompli. Cet engagement associatif constitue ainsi une dimension essentielle de mon identité et des valeurs que je porte.</w:t>
      </w:r>
    </w:p>
    <w:p w14:paraId="7B7B4DCF" w14:textId="77777777" w:rsidR="00505E7B" w:rsidRPr="00505E7B" w:rsidRDefault="00505E7B" w:rsidP="00505E7B">
      <w:pPr>
        <w:pStyle w:val="FirstParagraph"/>
        <w:rPr>
          <w:lang w:val="fr-FR"/>
        </w:rPr>
      </w:pPr>
      <w:r w:rsidRPr="00505E7B">
        <w:rPr>
          <w:lang w:val="fr-FR"/>
        </w:rPr>
        <w:t xml:space="preserve">Au sein de ces organisations, j’ai eu l’opportunité de piloter et de participer à divers projets à vocation sociale, culturelle et éducative. En tant qu’ambassadrice pour la nutrition, ainsi qu’ambassadrice pour les droits des enfants et l’autonomisation de la jeune fille, je me suis investie dans des actions de sensibilisation et d’impact communautaire. Par ailleurs, mes </w:t>
      </w:r>
      <w:r w:rsidRPr="00505E7B">
        <w:rPr>
          <w:lang w:val="fr-FR"/>
        </w:rPr>
        <w:lastRenderedPageBreak/>
        <w:t>responsabilités en tant que Directrice adjointe à la logistique et au protocole au sein du ROJNAD, ainsi que Responsable logistique au sein de U-Report, m’ont permis de développer une solide expérience organisationnelle. J’ai également occupé le poste de Responsable des affaires sociales au sein de U-Report et effectué un stage au département des relations extérieures, où j’ai acquis des compétences en recherche de partenariats.</w:t>
      </w:r>
    </w:p>
    <w:p w14:paraId="4464F70F" w14:textId="77777777" w:rsidR="00505E7B" w:rsidRPr="00505E7B" w:rsidRDefault="00505E7B" w:rsidP="00505E7B">
      <w:pPr>
        <w:pStyle w:val="FirstParagraph"/>
        <w:rPr>
          <w:lang w:val="fr-FR"/>
        </w:rPr>
      </w:pPr>
      <w:r w:rsidRPr="00505E7B">
        <w:rPr>
          <w:lang w:val="fr-FR"/>
        </w:rPr>
        <w:t>Ces expériences m’ont confrontée à des situations concrètes favorisant le développement de compétences rarement enseignées dans le cadre académique traditionnel.</w:t>
      </w:r>
    </w:p>
    <w:p w14:paraId="7066D3D6" w14:textId="77777777" w:rsidR="00505E7B" w:rsidRPr="00505E7B" w:rsidRDefault="00505E7B" w:rsidP="00505E7B">
      <w:pPr>
        <w:pStyle w:val="FirstParagraph"/>
        <w:rPr>
          <w:lang w:val="fr-FR"/>
        </w:rPr>
      </w:pPr>
      <w:r w:rsidRPr="00505E7B">
        <w:rPr>
          <w:lang w:val="fr-FR"/>
        </w:rPr>
        <w:t xml:space="preserve">Le leadership, tout d’abord. Piloter un projet bénévole implique de mobiliser des équipes sans recourir à une autorité hiérarchique formelle, de fédérer autour d’une vision commune, et de motiver des personnes aux profils et aux aspirations variés. Cette forme de leadership, dite « partagé », est aujourd’hui reconnue comme particulièrement efficace dans </w:t>
      </w:r>
      <w:proofErr w:type="gramStart"/>
      <w:r w:rsidRPr="00505E7B">
        <w:rPr>
          <w:lang w:val="fr-FR"/>
        </w:rPr>
        <w:t>les</w:t>
      </w:r>
      <w:proofErr w:type="gramEnd"/>
      <w:r w:rsidRPr="00505E7B">
        <w:rPr>
          <w:lang w:val="fr-FR"/>
        </w:rPr>
        <w:t xml:space="preserve"> organisations modernes, et j’ai eu l’opportunité de la mettre en pratique sur le terrain.</w:t>
      </w:r>
    </w:p>
    <w:p w14:paraId="33D9AD55" w14:textId="77777777" w:rsidR="00505E7B" w:rsidRPr="00505E7B" w:rsidRDefault="00505E7B" w:rsidP="00505E7B">
      <w:pPr>
        <w:pStyle w:val="FirstParagraph"/>
        <w:rPr>
          <w:lang w:val="fr-FR"/>
        </w:rPr>
      </w:pPr>
      <w:r w:rsidRPr="00505E7B">
        <w:rPr>
          <w:lang w:val="fr-FR"/>
        </w:rPr>
        <w:t>Le travail en équipe a également occupé une place centrale dans mon engagement associatif. Collaborer avec des bénévoles issus d’horizons divers, gérer les divergences d’opinion et construire des consensus sont autant de compétences que j’ai développées et consolidées au fil de mes expériences.</w:t>
      </w:r>
    </w:p>
    <w:p w14:paraId="40DB61A2" w14:textId="77777777" w:rsidR="00505E7B" w:rsidRPr="00505E7B" w:rsidRDefault="00505E7B" w:rsidP="00505E7B">
      <w:pPr>
        <w:pStyle w:val="FirstParagraph"/>
        <w:rPr>
          <w:lang w:val="fr-FR"/>
        </w:rPr>
      </w:pPr>
      <w:r w:rsidRPr="00505E7B">
        <w:rPr>
          <w:lang w:val="fr-FR"/>
        </w:rPr>
        <w:t>Par ailleurs, la gestion de projets, dans sa dimension opérationnelle — planification, organisation des ressources, suivi des activités et évaluation des résultats — a constitué une part importante de mes responsabilités, notamment à travers mes fonctions en logistique et en coordination d’activités. Ces compétences se révèlent aujourd’hui directement transférables au monde professionnel, en particulier dans le domaine de la gestion de projets informatiques.</w:t>
      </w:r>
    </w:p>
    <w:p w14:paraId="3B3D4FD4" w14:textId="77777777" w:rsidR="00505E7B" w:rsidRPr="00505E7B" w:rsidRDefault="00505E7B" w:rsidP="00505E7B">
      <w:pPr>
        <w:pStyle w:val="FirstParagraph"/>
        <w:rPr>
          <w:lang w:val="fr-FR"/>
        </w:rPr>
      </w:pPr>
      <w:r w:rsidRPr="00505E7B">
        <w:rPr>
          <w:lang w:val="fr-FR"/>
        </w:rPr>
        <w:t>Enfin, cet engagement bénévole reflète une conviction profonde : la réussite individuelle ne prend tout son sens que lorsqu’elle contribue au bien-être collectif. Il revient à chacun, à son niveau et avec ses moyens, de participer positivement au développement de la société. C’est dans cette perspective que j’envisage mon futur rôle professionnel, comme une contribution active au développement numérique de la Côte d’Ivoire.</w:t>
      </w:r>
    </w:p>
    <w:p w14:paraId="3BDFF19D" w14:textId="77777777" w:rsidR="006E2B6C" w:rsidRDefault="00000000">
      <w:pPr>
        <w:pStyle w:val="Titre4"/>
      </w:pPr>
      <w:bookmarkStart w:id="23" w:name="vii.-compétences-acquises"/>
      <w:bookmarkEnd w:id="22"/>
      <w:r>
        <w:t>VII. Compétences acquises</w:t>
      </w:r>
    </w:p>
    <w:p w14:paraId="1944E39D" w14:textId="77777777" w:rsidR="006E2B6C" w:rsidRDefault="00000000">
      <w:pPr>
        <w:pStyle w:val="FirstParagraph"/>
      </w:pPr>
      <w:r>
        <w:rPr>
          <w:b/>
          <w:bCs/>
        </w:rPr>
        <w:t>1. Compétences techniques</w:t>
      </w:r>
    </w:p>
    <w:p w14:paraId="02DCADC5" w14:textId="77777777" w:rsidR="006E2B6C" w:rsidRDefault="00000000">
      <w:pPr>
        <w:pStyle w:val="Corpsdetexte"/>
      </w:pPr>
      <w:r>
        <w:t>Mon parcours académique et professionnel m’a permis de constituer un portefeuille de compétences techniques solide, en constante évolution :</w:t>
      </w:r>
    </w:p>
    <w:p w14:paraId="670306BA" w14:textId="77777777" w:rsidR="006E2B6C" w:rsidRDefault="00000000">
      <w:pPr>
        <w:pStyle w:val="Corpsdetexte"/>
      </w:pPr>
      <w:r>
        <w:t>Administration réseau : configuration et gestion d’équipements réseau (routeurs Huawei, commutateurs CloudEngine/S5735, points d’accès TP-Link), maîtrise des protocoles TCP/IP, VLAN, routage inter-VLAN, et notions de gestion du trafic réseau.</w:t>
      </w:r>
    </w:p>
    <w:p w14:paraId="7A25F532" w14:textId="77777777" w:rsidR="006E2B6C" w:rsidRDefault="00000000">
      <w:pPr>
        <w:pStyle w:val="Corpsdetexte"/>
      </w:pPr>
      <w:r>
        <w:t>Systèmes d’exploitation Linux : administration de serveurs sous Linux, gestion des utilisateurs et des permissions, utilisation de la ligne de commande, notions de scripting Bash.</w:t>
      </w:r>
    </w:p>
    <w:p w14:paraId="1D3C7807" w14:textId="77777777" w:rsidR="006E2B6C" w:rsidRDefault="00000000">
      <w:pPr>
        <w:pStyle w:val="Corpsdetexte"/>
      </w:pPr>
      <w:r>
        <w:t>Supervision réseau : initiation aux outils de surveillance et de monitoring des infrastructures réseau, compréhension des enjeux de la gestion proactive des incidents.</w:t>
      </w:r>
    </w:p>
    <w:p w14:paraId="33D55792" w14:textId="77777777" w:rsidR="006E2B6C" w:rsidRDefault="00000000">
      <w:pPr>
        <w:pStyle w:val="Corpsdetexte"/>
      </w:pPr>
      <w:r>
        <w:lastRenderedPageBreak/>
        <w:t>Bases de données : conception et manipulation de bases de données relationnelles, maîtrise du langage SQL.</w:t>
      </w:r>
    </w:p>
    <w:p w14:paraId="1A8D4A44" w14:textId="77777777" w:rsidR="006E2B6C" w:rsidRDefault="00000000">
      <w:pPr>
        <w:pStyle w:val="Corpsdetexte"/>
      </w:pPr>
      <w:r>
        <w:t>Programmation : notions en langages de programmation, développement d’une logique algorithmique appliquée à la résolution de problèmes informatiques.</w:t>
      </w:r>
    </w:p>
    <w:p w14:paraId="3966DE75" w14:textId="77777777" w:rsidR="006E2B6C" w:rsidRDefault="00000000">
      <w:pPr>
        <w:pStyle w:val="Corpsdetexte"/>
      </w:pPr>
      <w:r>
        <w:rPr>
          <w:b/>
          <w:bCs/>
        </w:rPr>
        <w:t>2. Compétences transversales</w:t>
      </w:r>
    </w:p>
    <w:p w14:paraId="3A70FA7B" w14:textId="77777777" w:rsidR="006E2B6C" w:rsidRDefault="00000000">
      <w:pPr>
        <w:pStyle w:val="Corpsdetexte"/>
      </w:pPr>
      <w:r>
        <w:t>En parallèle de ces compétences techniques, j’ai développé un ensemble de soft skills essentiels à l’exercice des métiers de l’informatique dans un environnement professionnel exigeant :</w:t>
      </w:r>
    </w:p>
    <w:p w14:paraId="1B462192" w14:textId="77777777" w:rsidR="006E2B6C" w:rsidRDefault="00000000">
      <w:pPr>
        <w:pStyle w:val="Corpsdetexte"/>
      </w:pPr>
      <w:r>
        <w:t>Organisation et gestion du temps : capacité à gérer simultanément plusieurs projets, à établir des priorités et à respecter les délais.</w:t>
      </w:r>
    </w:p>
    <w:p w14:paraId="6C828C31" w14:textId="77777777" w:rsidR="006E2B6C" w:rsidRDefault="00000000">
      <w:pPr>
        <w:pStyle w:val="Corpsdetexte"/>
      </w:pPr>
      <w:r>
        <w:t>Leadership et management d’équipe : aptitude à mobiliser et à coordonner des équipes pluridisciplinaires, développée dans le cadre de mes engagements associatifs.</w:t>
      </w:r>
    </w:p>
    <w:p w14:paraId="67492FCE" w14:textId="77777777" w:rsidR="006E2B6C" w:rsidRDefault="00000000">
      <w:pPr>
        <w:pStyle w:val="Corpsdetexte"/>
      </w:pPr>
      <w:r>
        <w:t>Communication professionnelle : aisance à communiquer aussi bien avec des profils techniques qu’avec des interlocuteurs non techniques, compétence renforcée par mon expérience en gestion de la clientèle.</w:t>
      </w:r>
    </w:p>
    <w:p w14:paraId="7DBBE359" w14:textId="77777777" w:rsidR="006E2B6C" w:rsidRDefault="00000000">
      <w:pPr>
        <w:pStyle w:val="Corpsdetexte"/>
      </w:pPr>
      <w:r>
        <w:t>Résilience et adaptabilité : capacité éprouvée à faire face aux situations difficiles et à rebondir positivement, forgée par les épreuves personnelles traversées.</w:t>
      </w:r>
    </w:p>
    <w:p w14:paraId="2C0DD4A7" w14:textId="77777777" w:rsidR="006E2B6C" w:rsidRDefault="00000000">
      <w:pPr>
        <w:pStyle w:val="Corpsdetexte"/>
      </w:pPr>
      <w:r>
        <w:t>Sens des responsabilités : engagement constant à assumer pleinement ses missions et à en rendre compte avec honnêteté et transparence.</w:t>
      </w:r>
    </w:p>
    <w:p w14:paraId="29A3E64F" w14:textId="77777777" w:rsidR="006E2B6C" w:rsidRDefault="00000000">
      <w:pPr>
        <w:pStyle w:val="Titre4"/>
      </w:pPr>
      <w:bookmarkStart w:id="24" w:name="viii.-choix-du-thème-de-mémoire"/>
      <w:bookmarkEnd w:id="23"/>
      <w:r>
        <w:t>VIII. Choix du thème de mémoire</w:t>
      </w:r>
    </w:p>
    <w:p w14:paraId="0FC71DCC" w14:textId="77777777" w:rsidR="006E2B6C" w:rsidRDefault="00000000">
      <w:pPr>
        <w:pStyle w:val="FirstParagraph"/>
      </w:pPr>
      <w:r>
        <w:t>Le choix du thème de mon mémoire de fin de cycle n’est pas le fruit du hasard. Il s’inscrit dans la continuité naturelle de mon parcours académique, de mes expériences pratiques et de ma réflexion sur les enjeux actuels du secteur des technologies de l’information.</w:t>
      </w:r>
    </w:p>
    <w:p w14:paraId="64CEDE51" w14:textId="77777777" w:rsidR="006E2B6C" w:rsidRDefault="00000000">
      <w:pPr>
        <w:pStyle w:val="Corpsdetexte"/>
      </w:pPr>
      <w:r>
        <w:t>Mon thème porte sur l’automatisation de la supervision réseau. Ce sujet m’a été inspiré directement par mon expérience à l’IUGB, où j’ai pu mesurer de manière concrète les limites d’une gestion réseau réactive, fondée sur le traitement des incidents après leur survenue. Face à des infrastructures de plus en plus complexes, comprenant des dizaines d’équipements hétérogènes et des centaines d’utilisateurs simultanés, les approches traditionnelles de supervision montrent rapidement leurs limites.</w:t>
      </w:r>
    </w:p>
    <w:p w14:paraId="6F33C701" w14:textId="77777777" w:rsidR="006E2B6C" w:rsidRDefault="00000000">
      <w:pPr>
        <w:pStyle w:val="Corpsdetexte"/>
      </w:pPr>
      <w:r>
        <w:t>L’automatisation de la supervision réseau répond à un besoin réel et croissant des organisations : détecter les anomalies de manière proactive, avant qu’elles ne se transforment en incidents majeurs ; réduire les temps de réponse face aux dysfonctionnements ; optimiser l’utilisation des ressources réseau ; et libérer les équipes techniques des tâches répétitives à faible valeur ajoutée, pour les concentrer sur des activités à plus fort impact stratégique.</w:t>
      </w:r>
    </w:p>
    <w:p w14:paraId="30665BB0" w14:textId="77777777" w:rsidR="006E2B6C" w:rsidRDefault="00000000">
      <w:pPr>
        <w:pStyle w:val="Corpsdetexte"/>
      </w:pPr>
      <w:r>
        <w:t xml:space="preserve">Ce thème est également en phase avec les grandes tendances technologiques actuelles, notamment l’adoption croissante des pratiques DevOps et AIOps dans la gestion des </w:t>
      </w:r>
      <w:r>
        <w:lastRenderedPageBreak/>
        <w:t>infrastructures informatiques, l’essor des outils open-source de monitoring comme Zabbix, Nagios ou Prometheus, et l’intégration progressive de l’intelligence artificielle dans les processus de gestion des réseaux.</w:t>
      </w:r>
    </w:p>
    <w:p w14:paraId="61D83F2F" w14:textId="77777777" w:rsidR="006E2B6C" w:rsidRDefault="00000000">
      <w:pPr>
        <w:pStyle w:val="Corpsdetexte"/>
      </w:pPr>
      <w:r>
        <w:t>En choisissant ce thème, j’ambitionne de produire un travail qui soit non seulement académiquement rigoureux, mais aussi pratiquement utile pour les organisations ivoiriennes et africaines désireuses de moderniser leurs pratiques de gestion réseau.</w:t>
      </w:r>
    </w:p>
    <w:p w14:paraId="3FFCDC85" w14:textId="20150161" w:rsidR="006E2B6C" w:rsidRDefault="00000000">
      <w:pPr>
        <w:pStyle w:val="Corpsdetexte"/>
      </w:pPr>
      <w:r>
        <w:t xml:space="preserve">L’opportunité de réaliser ce travail au sein </w:t>
      </w:r>
      <w:proofErr w:type="spellStart"/>
      <w:r>
        <w:t>d’OPEN</w:t>
      </w:r>
      <w:proofErr w:type="spellEnd"/>
      <w:r>
        <w:t xml:space="preserve"> a </w:t>
      </w:r>
      <w:proofErr w:type="spellStart"/>
      <w:r>
        <w:t>définitivement</w:t>
      </w:r>
      <w:proofErr w:type="spellEnd"/>
      <w:r>
        <w:t xml:space="preserve"> </w:t>
      </w:r>
      <w:proofErr w:type="spellStart"/>
      <w:r>
        <w:t>ancré</w:t>
      </w:r>
      <w:proofErr w:type="spellEnd"/>
      <w:r>
        <w:t xml:space="preserve"> </w:t>
      </w:r>
      <w:proofErr w:type="spellStart"/>
      <w:r>
        <w:t>ce</w:t>
      </w:r>
      <w:proofErr w:type="spellEnd"/>
      <w:r>
        <w:t xml:space="preserve"> </w:t>
      </w:r>
      <w:proofErr w:type="gramStart"/>
      <w:r>
        <w:t>choix :</w:t>
      </w:r>
      <w:proofErr w:type="gramEnd"/>
      <w:r>
        <w:t xml:space="preserve"> j’y ai trouvé un terrain réel, une entreprise innovante dont l’activité dépend étroitement de son réseau, et un besoin concret auquel ma solution, Awali, pouvait répondre. Travailler sur un cas d’usage authentique, plutôt que sur un exemple purement théorique, a donné à ce mémoire une portée pratique que je tenais absolument à lui conférer.</w:t>
      </w:r>
    </w:p>
    <w:p w14:paraId="62A4AA1D" w14:textId="77777777" w:rsidR="006E2B6C" w:rsidRDefault="00000000">
      <w:pPr>
        <w:pStyle w:val="Titre4"/>
      </w:pPr>
      <w:bookmarkStart w:id="25" w:name="ix.-projet-professionnel"/>
      <w:bookmarkEnd w:id="24"/>
      <w:r>
        <w:t>IX. Projet professionnel</w:t>
      </w:r>
    </w:p>
    <w:p w14:paraId="621F0588" w14:textId="77777777" w:rsidR="006E2B6C" w:rsidRDefault="00000000">
      <w:pPr>
        <w:pStyle w:val="FirstParagraph"/>
      </w:pPr>
      <w:r>
        <w:t>À l’issue de ma formation en Master 2, mon projet professionnel est clairement défini, articulé autour de deux axes principaux : l’expertise technique dans les domaines des réseaux et de la cybersécurité, et la contribution au développement du secteur numérique en Côte d’Ivoire.</w:t>
      </w:r>
    </w:p>
    <w:p w14:paraId="5B241AEE" w14:textId="77777777" w:rsidR="006E2B6C" w:rsidRDefault="00000000">
      <w:pPr>
        <w:pStyle w:val="Corpsdetexte"/>
      </w:pPr>
      <w:r>
        <w:t>Sur le plan technique, je souhaite exercer en tant qu’ingénieure en administration réseau et cybersécurité. Les infrastructures réseaux constituent l’épine dorsale de toute organisation moderne, et leur sécurisation est devenue un enjeu stratégique majeur à l’heure où les cybermenaces se multiplient et se sophistiquent. Je veux être au cœur de cette dynamique, contribuer à la conception d’architectures réseau robustes et sécurisées, et participer activement à la protection des systèmes d’information des organisations.</w:t>
      </w:r>
    </w:p>
    <w:p w14:paraId="132A0537" w14:textId="77777777" w:rsidR="006E2B6C" w:rsidRDefault="00000000">
      <w:pPr>
        <w:pStyle w:val="Corpsdetexte"/>
      </w:pPr>
      <w:r>
        <w:t>À plus court terme, mon objectif est de rejoindre une organisation — entreprise privée, institution publique ou opérateur de télécommunications — où je pourrai mettre en pratique les compétences acquises au cours de ma formation et les approfondir au contact de professionnels expérimentés. Je souhaite évoluer dans un environnement stimulant, qui valorise l’initiative, la créativité et la formation continue.</w:t>
      </w:r>
    </w:p>
    <w:p w14:paraId="4E16BFE8" w14:textId="77777777" w:rsidR="006E2B6C" w:rsidRDefault="00000000">
      <w:pPr>
        <w:pStyle w:val="Corpsdetexte"/>
      </w:pPr>
      <w:r>
        <w:t>À moyen terme, j’envisage de me spécialiser davantage dans le domaine de la cybersécurité, en passant des certifications reconnues internationalement — telles que le CCNA (Cisco Certified Network Associate), le CompTIA Security+ ou le Certified Ethical Hacker (CEH) — qui viendront renforcer mon employabilité et ma crédibilité professionnelle.</w:t>
      </w:r>
    </w:p>
    <w:p w14:paraId="59CD1892" w14:textId="77777777" w:rsidR="006E2B6C" w:rsidRDefault="00000000">
      <w:pPr>
        <w:pStyle w:val="Corpsdetexte"/>
      </w:pPr>
      <w:r>
        <w:t>À long terme, mon ambition est de contribuer activement au développement du secteur numérique en Côte d’Ivoire. Ce pays, engagé dans une dynamique de transformation digitale ambitieuse, a besoin de professionnels compétents et engagés pour accompagner cette transition. Je veux être l’une de ces professionnelles, et pourquoi pas, à terme, créer ma propre structure spécialisée dans la sécurité des systèmes d’information et le conseil en infrastructure réseau.</w:t>
      </w:r>
    </w:p>
    <w:p w14:paraId="2C348B75" w14:textId="77777777" w:rsidR="006E2B6C" w:rsidRDefault="00000000">
      <w:pPr>
        <w:pStyle w:val="Titre4"/>
      </w:pPr>
      <w:bookmarkStart w:id="26" w:name="x.-centres-dintérêt-et-personnalité"/>
      <w:bookmarkEnd w:id="25"/>
      <w:r>
        <w:lastRenderedPageBreak/>
        <w:t>X. Centres d’intérêt et personnalité</w:t>
      </w:r>
    </w:p>
    <w:p w14:paraId="76D6C8FD" w14:textId="77777777" w:rsidR="006E2B6C" w:rsidRDefault="00000000">
      <w:pPr>
        <w:pStyle w:val="FirstParagraph"/>
      </w:pPr>
      <w:r>
        <w:t>La personne que l’on est ne saurait se réduire à son seul parcours académique et professionnel. C’est pourquoi cette autobiographie serait incomplète sans un regard sur mes centres d’intérêt et les traits de personnalité qui me définissent.</w:t>
      </w:r>
    </w:p>
    <w:p w14:paraId="28E988AC" w14:textId="77777777" w:rsidR="006E2B6C" w:rsidRDefault="00000000">
      <w:pPr>
        <w:pStyle w:val="Corpsdetexte"/>
      </w:pPr>
      <w:r>
        <w:t>Je suis avant tout une femme curieuse, animée par un désir permanent de comprendre, d’explorer et de découvrir. Cette curiosité, qui a nourri mon attrait pour les sciences et la technologie, se manifeste également dans ma passion pour les voyages.</w:t>
      </w:r>
    </w:p>
    <w:p w14:paraId="222D0494" w14:textId="77777777" w:rsidR="006E2B6C" w:rsidRDefault="00000000">
      <w:pPr>
        <w:pStyle w:val="Corpsdetexte"/>
      </w:pPr>
      <w:r>
        <w:t>Voyager, pour moi, c’est bien plus que déplacer son corps d’un lieu à un autre. C’est une démarche d’ouverture au monde, une invitation à dépasser ses certitudes et ses habitudes, à s’enrichir au contact d’autres cultures, d’autres modes de vie, d’autres façons de penser. Chaque voyage est une leçon d’humilité et d’émerveillement. Chaque rencontre avec d’autres peuples et d’autres traditions nourrit ma compréhension de la diversité humaine et renforce mon sens de l’empathie.</w:t>
      </w:r>
    </w:p>
    <w:p w14:paraId="3415704B" w14:textId="77777777" w:rsidR="006E2B6C" w:rsidRDefault="00000000">
      <w:pPr>
        <w:pStyle w:val="Corpsdetexte"/>
      </w:pPr>
      <w:r>
        <w:t>Cette passion pour les voyages est profondément liée à mon rapport au monde professionnel. Les professionnels qui ont une expérience internationale, qui ont été confrontés à des contextes culturels différents, sont généralement plus créatifs, plus adaptables et plus capables de travailler en équipes multiculturelles. Je nourris l’ambition de développer cette dimension internationale tout au long de ma carrière.</w:t>
      </w:r>
    </w:p>
    <w:p w14:paraId="3581AE82" w14:textId="77777777" w:rsidR="006E2B6C" w:rsidRDefault="00000000">
      <w:pPr>
        <w:pStyle w:val="Corpsdetexte"/>
      </w:pPr>
      <w:r>
        <w:t>Sur le plan de la personnalité, je me définirais comme quelqu’un de déterminé, persévérant et empathique. Ma détermination s’est forgée dans les épreuves traversées — les difficultés financières, l’interruption des études — et s’exprime aujourd’hui dans mon engagement sans faille dans mes projets académiques et professionnels. Ma persévérance est le moteur qui m’a permis de ne jamais abandonner, même dans les moments les plus difficiles. Mon empathie, enfin, est ce qui me permet de comprendre les besoins des autres, qu’il s’agisse de clients, de collaborateurs ou d’utilisateurs, et de proposer des solutions adaptées à leurs réalités.</w:t>
      </w:r>
    </w:p>
    <w:p w14:paraId="4B109315" w14:textId="77777777" w:rsidR="006E2B6C" w:rsidRDefault="00000000">
      <w:pPr>
        <w:pStyle w:val="Titre4"/>
      </w:pPr>
      <w:bookmarkStart w:id="27" w:name="xi.-ma-vision-pour-le-numérique-ivoirien"/>
      <w:bookmarkEnd w:id="26"/>
      <w:r>
        <w:t>XI. Ma vision pour le numérique ivoirien</w:t>
      </w:r>
    </w:p>
    <w:p w14:paraId="55E76F02" w14:textId="64B5734B" w:rsidR="006E2B6C" w:rsidRDefault="00000000">
      <w:pPr>
        <w:pStyle w:val="FirstParagraph"/>
      </w:pPr>
      <w:r>
        <w:t xml:space="preserve">Au terme de ce parcours, une conviction m’anime : la Côte d’Ivoire dispose de tous les atouts pour devenir un pôle numérique de référence en Afrique de l’Ouest. La jeunesse de sa population, le dynamisme de son secteur privé et l’engagement des pouvoirs publics en faveur de la transformation digitale constituent un terreau fertile. Des </w:t>
      </w:r>
      <w:proofErr w:type="spellStart"/>
      <w:r>
        <w:t>entreprises</w:t>
      </w:r>
      <w:proofErr w:type="spellEnd"/>
      <w:r>
        <w:t xml:space="preserve"> </w:t>
      </w:r>
      <w:proofErr w:type="spellStart"/>
      <w:r>
        <w:t>comme</w:t>
      </w:r>
      <w:proofErr w:type="spellEnd"/>
      <w:r>
        <w:t xml:space="preserve"> OPEN, qui </w:t>
      </w:r>
      <w:proofErr w:type="spellStart"/>
      <w:r>
        <w:t>conçoivent</w:t>
      </w:r>
      <w:proofErr w:type="spellEnd"/>
      <w:r>
        <w:t xml:space="preserve"> et produisent localement des solutions numériques — marketplace, paiement mobile, terminaux —, démontrent qu’il est possible de créer de la valeur technologique sur le continent, par des Africains et pour les Africains.</w:t>
      </w:r>
    </w:p>
    <w:p w14:paraId="2A9A8C86" w14:textId="77777777" w:rsidR="006E2B6C" w:rsidRDefault="00000000">
      <w:pPr>
        <w:pStyle w:val="Corpsdetexte"/>
      </w:pPr>
      <w:r>
        <w:t>Je souhaite m’inscrire pleinement dans cette dynamique. Les infrastructures réseau et leur supervision en sont un maillon discret mais essentiel : sans réseau fiable, il n’y a ni commerce en ligne, ni paiement mobile, ni service public dématérialisé. En me spécialisant dans l’automatisation de la supervision et la sécurité des réseaux, je veux contribuer à bâtir des fondations numériques solides, sur lesquelles d’autres pourront édifier les services de demain.</w:t>
      </w:r>
    </w:p>
    <w:p w14:paraId="060DC0A2" w14:textId="77777777" w:rsidR="006E2B6C" w:rsidRDefault="00000000">
      <w:pPr>
        <w:pStyle w:val="Corpsdetexte"/>
      </w:pPr>
      <w:r>
        <w:lastRenderedPageBreak/>
        <w:t>Cette vision dépasse ma seule trajectoire professionnelle. Elle s’accompagne d’une volonté de transmettre : former, accompagner et inspirer d’autres jeunes femmes à embrasser les métiers techniques du numérique, encore trop souvent perçus comme masculins. Si mon parcours, fait d’obstacles surmontés, peut servir d’exemple à une seule étudiante hésitant à se lancer, alors il aura déjà rempli une partie de sa mission.</w:t>
      </w:r>
    </w:p>
    <w:p w14:paraId="58A3B30F" w14:textId="77777777" w:rsidR="006E2B6C" w:rsidRDefault="00000000">
      <w:pPr>
        <w:pStyle w:val="Titre4"/>
      </w:pPr>
      <w:bookmarkStart w:id="28" w:name="conclusion"/>
      <w:bookmarkEnd w:id="27"/>
      <w:r>
        <w:t>Conclusion</w:t>
      </w:r>
    </w:p>
    <w:p w14:paraId="1B1926BC" w14:textId="77777777" w:rsidR="006E2B6C" w:rsidRDefault="00000000">
      <w:pPr>
        <w:pStyle w:val="FirstParagraph"/>
      </w:pPr>
      <w:r>
        <w:t>Au terme de cette autobiographie, je mesure le chemin parcouru depuis mes premières années scolaires à Yopougon jusqu’à la rédaction de ce mémoire de Master 2. Un chemin marqué par des étapes significatives, des défis parfois intenses, mais aussi par des réussites qui ont jalonné et enrichi mon parcours.</w:t>
      </w:r>
    </w:p>
    <w:p w14:paraId="2EEFBD6F" w14:textId="77777777" w:rsidR="006E2B6C" w:rsidRDefault="00000000">
      <w:pPr>
        <w:pStyle w:val="Corpsdetexte"/>
      </w:pPr>
      <w:r>
        <w:t>Chaque expérience — qu’il s’agisse des années de lycée qui ont forgé ma rigueur intellectuelle, de la formation en Licence qui a posé les fondements de mes compétences techniques, de l’interruption difficile qui a renforcé ma résilience, de la mission à l’IUGB qui m’a confrontée à la réalité du terrain, ou encore de mon engagement associatif qui a développé mon sens des responsabilités — a contribué à construire la professionnelle et la personne que je suis aujourd’hui.</w:t>
      </w:r>
    </w:p>
    <w:p w14:paraId="3E431B93" w14:textId="77777777" w:rsidR="006E2B6C" w:rsidRDefault="00000000">
      <w:pPr>
        <w:pStyle w:val="Corpsdetexte"/>
      </w:pPr>
      <w:r>
        <w:t>Je suis convaincue que la réussite dans le domaine des technologies de l’information ne repose pas seulement sur des compétences techniques. Elle requiert également des qualités humaines — la curiosité intellectuelle, la persévérance, l’empathie, le sens de l’éthique — qui permettent de mettre la technologie au service du bien commun.</w:t>
      </w:r>
    </w:p>
    <w:p w14:paraId="2F859E7C" w14:textId="77777777" w:rsidR="006E2B6C" w:rsidRDefault="00000000">
      <w:pPr>
        <w:pStyle w:val="Corpsdetexte"/>
      </w:pPr>
      <w:r>
        <w:t>C’est dans cet esprit que j’aborde la rédaction de mon mémoire sur l’automatisation de la supervision réseau, et plus largement, la construction de mon projet professionnel. Il ne s’agit pas simplement d’acquérir des diplômes ou des certifications, mais de devenir une professionnelle compétente, engagée et responsable, capable de contribuer activement au développement numérique de la Côte d’Ivoire et de l’Afrique.</w:t>
      </w:r>
    </w:p>
    <w:p w14:paraId="341DCAD9" w14:textId="77777777" w:rsidR="006E2B6C" w:rsidRDefault="00000000">
      <w:pPr>
        <w:pStyle w:val="Corpsdetexte"/>
      </w:pPr>
      <w:r>
        <w:t>L’histoire que j’ai commencé à écrire est encore loin d’être terminée. Les pages qui s’ouvrent devant moi sont pleines de promesses et de défis à relever. Et je les aborde avec la même détermination, la même curiosité et la même foi en l’avenir qui ont toujours guidé mes pas. Car c’est bien là le sens profond de mon prénom : Espérance.</w:t>
      </w:r>
    </w:p>
    <w:p w14:paraId="75FBAB77" w14:textId="77777777" w:rsidR="006E2B6C" w:rsidRDefault="00000000">
      <w:pPr>
        <w:pStyle w:val="Corpsdetexte"/>
      </w:pPr>
      <w:r>
        <w:t>Kouassi Yoo Nyong Kra Espérance</w:t>
      </w:r>
    </w:p>
    <w:p w14:paraId="52EDDCC1" w14:textId="77777777" w:rsidR="006E2B6C" w:rsidRDefault="00000000">
      <w:pPr>
        <w:pStyle w:val="Corpsdetexte"/>
      </w:pPr>
      <w:r>
        <w:t>Abidjan, 2025</w:t>
      </w:r>
    </w:p>
    <w:p w14:paraId="0A3AC0F1" w14:textId="77777777" w:rsidR="006E2B6C" w:rsidRDefault="00000000">
      <w:r>
        <w:br w:type="page"/>
      </w:r>
    </w:p>
    <w:p w14:paraId="0B089573" w14:textId="77777777" w:rsidR="006E2B6C" w:rsidRDefault="00000000">
      <w:pPr>
        <w:pStyle w:val="Titre1"/>
      </w:pPr>
      <w:bookmarkStart w:id="29" w:name="introduction-générale"/>
      <w:bookmarkStart w:id="30" w:name="_Toc232374618"/>
      <w:bookmarkEnd w:id="14"/>
      <w:bookmarkEnd w:id="28"/>
      <w:r>
        <w:lastRenderedPageBreak/>
        <w:t>INTRODUCTION GÉNÉRALE</w:t>
      </w:r>
      <w:bookmarkEnd w:id="30"/>
    </w:p>
    <w:p w14:paraId="635A2395" w14:textId="77777777" w:rsidR="006E2B6C" w:rsidRDefault="00000000">
      <w:pPr>
        <w:pStyle w:val="FirstParagraph"/>
      </w:pPr>
      <w:r>
        <w:t xml:space="preserve">À l’ère de la transformation numérique, le réseau informatique constitue le </w:t>
      </w:r>
      <w:r>
        <w:rPr>
          <w:b/>
          <w:bCs/>
        </w:rPr>
        <w:t>système nerveux</w:t>
      </w:r>
      <w:r>
        <w:t xml:space="preserve"> de toute organisation. La messagerie, la téléphonie sur IP, les applications métier, l’accès à Internet, les services bancaires en ligne ou encore les systèmes de </w:t>
      </w:r>
      <w:r>
        <w:rPr>
          <w:b/>
          <w:bCs/>
        </w:rPr>
        <w:t>paiement mobile</w:t>
      </w:r>
      <w:r>
        <w:t xml:space="preserve"> — omniprésents en Côte d’Ivoire et dans la sous-région — reposent intégralement sur la disponibilité et la fiabilité de l’infrastructure réseau. Une interruption de service, même brève, se traduit par une perte de productivité, un manque à gagner, une dégradation de l’image et, dans les secteurs critiques, par des conséquences plus lourdes encore.</w:t>
      </w:r>
    </w:p>
    <w:p w14:paraId="1413FDEC" w14:textId="77777777" w:rsidR="006E2B6C" w:rsidRDefault="00000000">
      <w:pPr>
        <w:pStyle w:val="Corpsdetexte"/>
      </w:pPr>
      <w:r>
        <w:t xml:space="preserve">Cette exigence de </w:t>
      </w:r>
      <w:r>
        <w:rPr>
          <w:b/>
          <w:bCs/>
        </w:rPr>
        <w:t>continuité de service</w:t>
      </w:r>
      <w:r>
        <w:t xml:space="preserve"> est d’autant plus forte que les infrastructures se densifient : multiplication des équipements (routeurs, commutateurs, pare-feu, serveurs), virtualisation, cloud, mobilité et objets connectés. Les organisations visent désormais des objectifs de disponibilité de l’ordre de </w:t>
      </w:r>
      <w:r>
        <w:rPr>
          <w:b/>
          <w:bCs/>
        </w:rPr>
        <w:t>99,9 %</w:t>
      </w:r>
      <w:r>
        <w:t xml:space="preserve">, soit moins de neuf heures d’indisponibilité cumulée par an. Atteindre et </w:t>
      </w:r>
      <w:r>
        <w:rPr>
          <w:b/>
          <w:bCs/>
        </w:rPr>
        <w:t>prouver</w:t>
      </w:r>
      <w:r>
        <w:t xml:space="preserve"> de tels niveaux suppose une surveillance </w:t>
      </w:r>
      <w:r>
        <w:rPr>
          <w:b/>
          <w:bCs/>
        </w:rPr>
        <w:t>continue, outillée et tracée</w:t>
      </w:r>
      <w:r>
        <w:t xml:space="preserve"> — ce que la supervision manuelle ne permet pas.</w:t>
      </w:r>
    </w:p>
    <w:p w14:paraId="5E0104B3" w14:textId="77777777" w:rsidR="006E2B6C" w:rsidRDefault="00000000">
      <w:pPr>
        <w:pStyle w:val="Corpsdetexte"/>
      </w:pPr>
      <w:r>
        <w:t xml:space="preserve">Or, le constat dressé dans de nombreuses structures — en particulier les </w:t>
      </w:r>
      <w:r>
        <w:rPr>
          <w:b/>
          <w:bCs/>
        </w:rPr>
        <w:t>petites et moyennes entreprises (PME)</w:t>
      </w:r>
      <w:r>
        <w:t xml:space="preserve"> — est celui d’une supervision encore </w:t>
      </w:r>
      <w:r>
        <w:rPr>
          <w:b/>
          <w:bCs/>
        </w:rPr>
        <w:t>manuelle et réactive</w:t>
      </w:r>
      <w:r>
        <w:t xml:space="preserve"> : des contrôles ponctuels (commandes </w:t>
      </w:r>
      <w:r>
        <w:rPr>
          <w:rStyle w:val="VerbatimChar"/>
        </w:rPr>
        <w:t>ping</w:t>
      </w:r>
      <w:r>
        <w:t xml:space="preserve">, connexions aux équipements), une détection des incidents reposant le plus souvent sur le </w:t>
      </w:r>
      <w:r>
        <w:rPr>
          <w:b/>
          <w:bCs/>
        </w:rPr>
        <w:t>signalement des utilisateurs</w:t>
      </w:r>
      <w:r>
        <w:t xml:space="preserve">, et une </w:t>
      </w:r>
      <w:r>
        <w:rPr>
          <w:b/>
          <w:bCs/>
        </w:rPr>
        <w:t>absence de traçabilité</w:t>
      </w:r>
      <w:r>
        <w:t xml:space="preserve"> exploitable. Ce mode de fonctionnement allonge mécaniquement le </w:t>
      </w:r>
      <w:r>
        <w:rPr>
          <w:b/>
          <w:bCs/>
        </w:rPr>
        <w:t>temps de détection</w:t>
      </w:r>
      <w:r>
        <w:t xml:space="preserve"> et le </w:t>
      </w:r>
      <w:r>
        <w:rPr>
          <w:b/>
          <w:bCs/>
        </w:rPr>
        <w:t>temps d’intervention</w:t>
      </w:r>
      <w:r>
        <w:t>, fragilise le respect des engagements de service et mobilise inutilement les ressources humaines.</w:t>
      </w:r>
    </w:p>
    <w:p w14:paraId="681E292E" w14:textId="77777777" w:rsidR="006E2B6C" w:rsidRDefault="00000000">
      <w:pPr>
        <w:pStyle w:val="Corpsdetexte"/>
      </w:pPr>
      <w:r>
        <w:t xml:space="preserve">Des solutions de supervision existent pourtant — propriétaires (PRTG, SolarWinds) ou open-source (Nagios, Zabbix, Centreon). Mais les premières sont </w:t>
      </w:r>
      <w:r>
        <w:rPr>
          <w:b/>
          <w:bCs/>
        </w:rPr>
        <w:t>coûteuses</w:t>
      </w:r>
      <w:r>
        <w:t xml:space="preserve"> et les secondes, bien que puissantes, sont souvent jugées </w:t>
      </w:r>
      <w:r>
        <w:rPr>
          <w:b/>
          <w:bCs/>
        </w:rPr>
        <w:t>lourdes et complexes</w:t>
      </w:r>
      <w:r>
        <w:t xml:space="preserve"> à déployer et à maintenir pour une structure aux moyens mesurés. Il existe donc un </w:t>
      </w:r>
      <w:r>
        <w:rPr>
          <w:b/>
          <w:bCs/>
        </w:rPr>
        <w:t>espace</w:t>
      </w:r>
      <w:r>
        <w:t xml:space="preserve"> pour une solution </w:t>
      </w:r>
      <w:r>
        <w:rPr>
          <w:b/>
          <w:bCs/>
        </w:rPr>
        <w:t>légère, économique, sur mesure et entièrement maîtrisée</w:t>
      </w:r>
      <w:r>
        <w:t>, bâtie à partir de briques open-source.</w:t>
      </w:r>
    </w:p>
    <w:p w14:paraId="681EC7F7" w14:textId="30CDDD74" w:rsidR="006E2B6C" w:rsidRDefault="00000000">
      <w:pPr>
        <w:pStyle w:val="Corpsdetexte"/>
      </w:pPr>
      <w:r>
        <w:t xml:space="preserve">C’est l’objet de ce mémoire-projet, mené au sein de </w:t>
      </w:r>
      <w:proofErr w:type="spellStart"/>
      <w:r>
        <w:t>l’entreprise</w:t>
      </w:r>
      <w:proofErr w:type="spellEnd"/>
      <w:r>
        <w:t xml:space="preserve"> </w:t>
      </w:r>
      <w:proofErr w:type="gramStart"/>
      <w:r>
        <w:rPr>
          <w:b/>
          <w:bCs/>
        </w:rPr>
        <w:t xml:space="preserve">OPEN </w:t>
      </w:r>
      <w:r>
        <w:t>:</w:t>
      </w:r>
      <w:proofErr w:type="gramEnd"/>
      <w:r>
        <w:t xml:space="preserve"> </w:t>
      </w:r>
      <w:proofErr w:type="spellStart"/>
      <w:r>
        <w:rPr>
          <w:b/>
          <w:bCs/>
        </w:rPr>
        <w:t>concevoir</w:t>
      </w:r>
      <w:proofErr w:type="spellEnd"/>
      <w:r>
        <w:rPr>
          <w:b/>
          <w:bCs/>
        </w:rPr>
        <w:t xml:space="preserve">, </w:t>
      </w:r>
      <w:proofErr w:type="spellStart"/>
      <w:r>
        <w:rPr>
          <w:b/>
          <w:bCs/>
        </w:rPr>
        <w:t>réaliser</w:t>
      </w:r>
      <w:proofErr w:type="spellEnd"/>
      <w:r>
        <w:rPr>
          <w:b/>
          <w:bCs/>
        </w:rPr>
        <w:t xml:space="preserve"> et déployer Awali</w:t>
      </w:r>
      <w:r>
        <w:t xml:space="preserve">, un système d’automatisation de la supervision et de la détection des pannes réseau fondé exclusivement sur des outils open-source, et </w:t>
      </w:r>
      <w:r>
        <w:rPr>
          <w:b/>
          <w:bCs/>
        </w:rPr>
        <w:t>le penser comme un véritable produit</w:t>
      </w:r>
      <w:r>
        <w:t xml:space="preserve"> — depuis le besoin réel du terrain </w:t>
      </w:r>
      <w:proofErr w:type="spellStart"/>
      <w:r>
        <w:t>d’OPEN</w:t>
      </w:r>
      <w:proofErr w:type="spellEnd"/>
      <w:r>
        <w:t xml:space="preserve"> </w:t>
      </w:r>
      <w:proofErr w:type="spellStart"/>
      <w:r>
        <w:t>jusqu’au</w:t>
      </w:r>
      <w:proofErr w:type="spellEnd"/>
      <w:r>
        <w:t xml:space="preserve"> </w:t>
      </w:r>
      <w:proofErr w:type="spellStart"/>
      <w:r>
        <w:t>modèle</w:t>
      </w:r>
      <w:proofErr w:type="spellEnd"/>
      <w:r>
        <w:t xml:space="preserve"> </w:t>
      </w:r>
      <w:proofErr w:type="spellStart"/>
      <w:r>
        <w:t>économique</w:t>
      </w:r>
      <w:proofErr w:type="spellEnd"/>
      <w:r>
        <w:t xml:space="preserve">. Conformément au plan d’un mémoire-projet, le document s’organise ainsi : après l’identification du </w:t>
      </w:r>
      <w:r>
        <w:rPr>
          <w:b/>
          <w:bCs/>
        </w:rPr>
        <w:t>problème</w:t>
      </w:r>
      <w:r>
        <w:t xml:space="preserve"> (chap. 1), nous précisons les </w:t>
      </w:r>
      <w:r>
        <w:rPr>
          <w:b/>
          <w:bCs/>
        </w:rPr>
        <w:t>objectifs</w:t>
      </w:r>
      <w:r>
        <w:t xml:space="preserve"> (chap. 2) et la </w:t>
      </w:r>
      <w:r>
        <w:rPr>
          <w:b/>
          <w:bCs/>
        </w:rPr>
        <w:t>démarche méthodologique</w:t>
      </w:r>
      <w:r>
        <w:t xml:space="preserve"> (chap. 3), puis nous réalisons l’</w:t>
      </w:r>
      <w:r>
        <w:rPr>
          <w:b/>
          <w:bCs/>
        </w:rPr>
        <w:t>état des lieux</w:t>
      </w:r>
      <w:r>
        <w:t xml:space="preserve"> des solutions et présentons la </w:t>
      </w:r>
      <w:r>
        <w:rPr>
          <w:b/>
          <w:bCs/>
        </w:rPr>
        <w:t>solution proposée</w:t>
      </w:r>
      <w:r>
        <w:t xml:space="preserve"> (chap. 4) et son </w:t>
      </w:r>
      <w:r>
        <w:rPr>
          <w:b/>
          <w:bCs/>
        </w:rPr>
        <w:t>axe de différenciation</w:t>
      </w:r>
      <w:r>
        <w:t xml:space="preserve"> (chap. 5). Suivent l’</w:t>
      </w:r>
      <w:r>
        <w:rPr>
          <w:b/>
          <w:bCs/>
        </w:rPr>
        <w:t>étude de faisabilité et la conception</w:t>
      </w:r>
      <w:r>
        <w:t xml:space="preserve"> (chap. 6), le </w:t>
      </w:r>
      <w:r>
        <w:rPr>
          <w:b/>
          <w:bCs/>
        </w:rPr>
        <w:t>fonctionnement technique</w:t>
      </w:r>
      <w:r>
        <w:t xml:space="preserve"> (chap. 7) et la </w:t>
      </w:r>
      <w:r>
        <w:rPr>
          <w:b/>
          <w:bCs/>
        </w:rPr>
        <w:t>démonstration</w:t>
      </w:r>
      <w:r>
        <w:t xml:space="preserve"> illustrée par les écrans de l’application (chap. 8). Enfin, nous abordons le volet </w:t>
      </w:r>
      <w:r>
        <w:rPr>
          <w:b/>
          <w:bCs/>
        </w:rPr>
        <w:t>marketing et concurrence</w:t>
      </w:r>
      <w:r>
        <w:t xml:space="preserve"> (chap. 9), les </w:t>
      </w:r>
      <w:r>
        <w:rPr>
          <w:b/>
          <w:bCs/>
        </w:rPr>
        <w:t>prévisions financières</w:t>
      </w:r>
      <w:r>
        <w:t xml:space="preserve"> en francs CFA (chap. 10), puis les </w:t>
      </w:r>
      <w:r>
        <w:rPr>
          <w:b/>
          <w:bCs/>
        </w:rPr>
        <w:t>limites et perspectives</w:t>
      </w:r>
      <w:r>
        <w:t xml:space="preserve"> (chap. 11), avant de conclure.</w:t>
      </w:r>
    </w:p>
    <w:p w14:paraId="7FEA2B0A" w14:textId="77777777" w:rsidR="006E2B6C" w:rsidRDefault="00000000">
      <w:r>
        <w:br w:type="page"/>
      </w:r>
    </w:p>
    <w:p w14:paraId="55821671" w14:textId="77777777" w:rsidR="006E2B6C" w:rsidRDefault="00000000">
      <w:pPr>
        <w:pStyle w:val="Titre1"/>
      </w:pPr>
      <w:bookmarkStart w:id="31" w:name="X5ffdc43deef35488232e33bcc48791b0dd2729c"/>
      <w:bookmarkStart w:id="32" w:name="_Toc232374619"/>
      <w:bookmarkEnd w:id="29"/>
      <w:r>
        <w:lastRenderedPageBreak/>
        <w:t>CHAPITRE 1 — CONTEXTE ET IDENTIFICATION DU PROBLÈME</w:t>
      </w:r>
      <w:bookmarkEnd w:id="32"/>
    </w:p>
    <w:p w14:paraId="7AA3D7F8" w14:textId="77777777" w:rsidR="006E2B6C" w:rsidRDefault="00000000">
      <w:pPr>
        <w:pStyle w:val="Titre2"/>
      </w:pPr>
      <w:bookmarkStart w:id="33" w:name="contexte-général"/>
      <w:bookmarkStart w:id="34" w:name="_Toc232374620"/>
      <w:r>
        <w:t>1.1 Contexte général</w:t>
      </w:r>
      <w:bookmarkEnd w:id="34"/>
    </w:p>
    <w:p w14:paraId="7AA14D03" w14:textId="77777777" w:rsidR="006E2B6C" w:rsidRDefault="00000000">
      <w:pPr>
        <w:pStyle w:val="FirstParagraph"/>
      </w:pPr>
      <w:r>
        <w:t xml:space="preserve">La dernière décennie a vu une </w:t>
      </w:r>
      <w:r>
        <w:rPr>
          <w:b/>
          <w:bCs/>
        </w:rPr>
        <w:t>densification</w:t>
      </w:r>
      <w:r>
        <w:t xml:space="preserve"> sans précédent des infrastructures réseau : multiplication des équipements actifs, virtualisation des serveurs, adoption du cloud, mobilité des utilisateurs et explosion des objets connectés. En Côte d’Ivoire, la généralisation de la fibre optique, la croissance du commerce électronique et la prééminence du </w:t>
      </w:r>
      <w:r>
        <w:rPr>
          <w:b/>
          <w:bCs/>
        </w:rPr>
        <w:t>paiement mobile</w:t>
      </w:r>
      <w:r>
        <w:t xml:space="preserve"> ont fait du réseau une ressource </w:t>
      </w:r>
      <w:r>
        <w:rPr>
          <w:b/>
          <w:bCs/>
        </w:rPr>
        <w:t>critique</w:t>
      </w:r>
      <w:r>
        <w:t xml:space="preserve"> pour l’activité économique.</w:t>
      </w:r>
    </w:p>
    <w:p w14:paraId="1914591D" w14:textId="77777777" w:rsidR="006E2B6C" w:rsidRDefault="00000000">
      <w:pPr>
        <w:pStyle w:val="Corpsdetexte"/>
      </w:pPr>
      <w:r>
        <w:t xml:space="preserve">Cette dépendance accrue au numérique élève le </w:t>
      </w:r>
      <w:r>
        <w:rPr>
          <w:b/>
          <w:bCs/>
        </w:rPr>
        <w:t>coût de l’indisponibilité</w:t>
      </w:r>
      <w:r>
        <w:t xml:space="preserve"> : une interruption réseau peut bloquer des transactions, des encaissements et des services entiers. Pour les organisations comme pour les prestataires informatiques, la </w:t>
      </w:r>
      <w:r>
        <w:rPr>
          <w:b/>
          <w:bCs/>
        </w:rPr>
        <w:t>qualité et la continuité de service</w:t>
      </w:r>
      <w:r>
        <w:t xml:space="preserve"> deviennent ainsi des facteurs déterminants de différenciation, dans un marché où la maîtrise des </w:t>
      </w:r>
      <w:r>
        <w:rPr>
          <w:b/>
          <w:bCs/>
        </w:rPr>
        <w:t>coûts</w:t>
      </w:r>
      <w:r>
        <w:t xml:space="preserve"> reste néanmoins primordiale. Ce double impératif — fiabilité </w:t>
      </w:r>
      <w:r>
        <w:rPr>
          <w:i/>
          <w:iCs/>
        </w:rPr>
        <w:t>et</w:t>
      </w:r>
      <w:r>
        <w:t xml:space="preserve"> économie — oriente directement les choix de ce projet vers l’</w:t>
      </w:r>
      <w:r>
        <w:rPr>
          <w:b/>
          <w:bCs/>
        </w:rPr>
        <w:t>open-source</w:t>
      </w:r>
      <w:r>
        <w:t>.</w:t>
      </w:r>
    </w:p>
    <w:p w14:paraId="3CAB6C1A" w14:textId="1F8E0B07" w:rsidR="006E2B6C" w:rsidRDefault="00000000">
      <w:pPr>
        <w:pStyle w:val="Titre3"/>
      </w:pPr>
      <w:bookmarkStart w:id="35" w:name="X40bc6c2031894750942eca7c042557a1247734d"/>
      <w:bookmarkStart w:id="36" w:name="_Toc232374621"/>
      <w:r>
        <w:t xml:space="preserve">1.1.1 Présentation de la structure </w:t>
      </w:r>
      <w:proofErr w:type="gramStart"/>
      <w:r>
        <w:t>d’accueil :</w:t>
      </w:r>
      <w:proofErr w:type="gramEnd"/>
      <w:r>
        <w:t xml:space="preserve"> OPEN </w:t>
      </w:r>
      <w:bookmarkEnd w:id="36"/>
    </w:p>
    <w:p w14:paraId="175EEEA0" w14:textId="5DE4AC89" w:rsidR="006E2B6C" w:rsidRDefault="00000000">
      <w:pPr>
        <w:pStyle w:val="FirstParagraph"/>
      </w:pPr>
      <w:r>
        <w:t xml:space="preserve">Ce projet a été conçu et expérimenté au sein de </w:t>
      </w:r>
      <w:proofErr w:type="spellStart"/>
      <w:r>
        <w:t>l’entreprise</w:t>
      </w:r>
      <w:proofErr w:type="spellEnd"/>
      <w:r>
        <w:t xml:space="preserve"> </w:t>
      </w:r>
      <w:r>
        <w:rPr>
          <w:b/>
          <w:bCs/>
        </w:rPr>
        <w:t>OPEN</w:t>
      </w:r>
      <w:r>
        <w:t xml:space="preserve">, première </w:t>
      </w:r>
      <w:proofErr w:type="spellStart"/>
      <w:r>
        <w:t>entreprise</w:t>
      </w:r>
      <w:proofErr w:type="spellEnd"/>
      <w:r>
        <w:t xml:space="preserve"> </w:t>
      </w:r>
      <w:proofErr w:type="spellStart"/>
      <w:r>
        <w:t>ivoirienne</w:t>
      </w:r>
      <w:proofErr w:type="spellEnd"/>
      <w:r>
        <w:t xml:space="preserve"> de </w:t>
      </w:r>
      <w:r>
        <w:rPr>
          <w:b/>
          <w:bCs/>
        </w:rPr>
        <w:t>production de solutions numériques</w:t>
      </w:r>
      <w:r>
        <w:t xml:space="preserve">. Son siège et ses bureaux administratifs sont situés à </w:t>
      </w:r>
      <w:r>
        <w:rPr>
          <w:b/>
          <w:bCs/>
        </w:rPr>
        <w:t>Abidjan</w:t>
      </w:r>
      <w:r>
        <w:t xml:space="preserve">, tandis que son unité de production est implantée au sein du </w:t>
      </w:r>
      <w:r>
        <w:rPr>
          <w:b/>
          <w:bCs/>
        </w:rPr>
        <w:t>VITIB</w:t>
      </w:r>
      <w:r>
        <w:t xml:space="preserve"> (Village des Technologies de l’Information et de la Biotechnologie) à </w:t>
      </w:r>
      <w:r>
        <w:rPr>
          <w:b/>
          <w:bCs/>
        </w:rPr>
        <w:t>Grand-Bassam</w:t>
      </w:r>
      <w:r>
        <w:t>.</w:t>
      </w:r>
    </w:p>
    <w:p w14:paraId="2FF5270C" w14:textId="433D7279" w:rsidR="006E2B6C" w:rsidRDefault="00000000">
      <w:pPr>
        <w:pStyle w:val="Corpsdetexte"/>
      </w:pPr>
      <w:proofErr w:type="spellStart"/>
      <w:r>
        <w:t>L’activité</w:t>
      </w:r>
      <w:proofErr w:type="spellEnd"/>
      <w:r>
        <w:t xml:space="preserve"> </w:t>
      </w:r>
      <w:proofErr w:type="spellStart"/>
      <w:r>
        <w:t>d’OPEN</w:t>
      </w:r>
      <w:proofErr w:type="spellEnd"/>
      <w:r>
        <w:t xml:space="preserve"> </w:t>
      </w:r>
      <w:proofErr w:type="spellStart"/>
      <w:r>
        <w:t>s’articule</w:t>
      </w:r>
      <w:proofErr w:type="spellEnd"/>
      <w:r>
        <w:t xml:space="preserve"> </w:t>
      </w:r>
      <w:proofErr w:type="spellStart"/>
      <w:r>
        <w:t>autour</w:t>
      </w:r>
      <w:proofErr w:type="spellEnd"/>
      <w:r>
        <w:t xml:space="preserve"> de trois grandes </w:t>
      </w:r>
      <w:proofErr w:type="gramStart"/>
      <w:r>
        <w:t>offres :</w:t>
      </w:r>
      <w:proofErr w:type="gramEnd"/>
    </w:p>
    <w:p w14:paraId="6AE7D6AA" w14:textId="025E4966" w:rsidR="006E2B6C" w:rsidRDefault="00000000">
      <w:pPr>
        <w:pStyle w:val="Compact"/>
        <w:numPr>
          <w:ilvl w:val="0"/>
          <w:numId w:val="2"/>
        </w:numPr>
      </w:pPr>
      <w:r>
        <w:t xml:space="preserve">la </w:t>
      </w:r>
      <w:r>
        <w:rPr>
          <w:b/>
          <w:bCs/>
        </w:rPr>
        <w:t xml:space="preserve">marketplace </w:t>
      </w:r>
      <w:proofErr w:type="spellStart"/>
      <w:r>
        <w:rPr>
          <w:b/>
          <w:bCs/>
        </w:rPr>
        <w:t>vocale</w:t>
      </w:r>
      <w:proofErr w:type="spellEnd"/>
      <w:r>
        <w:t xml:space="preserve">, </w:t>
      </w:r>
      <w:proofErr w:type="spellStart"/>
      <w:r>
        <w:t>plateforme</w:t>
      </w:r>
      <w:proofErr w:type="spellEnd"/>
      <w:r>
        <w:t xml:space="preserve"> de commerce en ligne accessible à la </w:t>
      </w:r>
      <w:proofErr w:type="gramStart"/>
      <w:r>
        <w:t>voix ;</w:t>
      </w:r>
      <w:proofErr w:type="gramEnd"/>
    </w:p>
    <w:p w14:paraId="5B2339C2" w14:textId="77777777" w:rsidR="006E2B6C" w:rsidRDefault="00000000">
      <w:pPr>
        <w:pStyle w:val="Compact"/>
        <w:numPr>
          <w:ilvl w:val="0"/>
          <w:numId w:val="2"/>
        </w:numPr>
      </w:pPr>
      <w:r>
        <w:t xml:space="preserve">le système de </w:t>
      </w:r>
      <w:r>
        <w:rPr>
          <w:b/>
          <w:bCs/>
        </w:rPr>
        <w:t>paiement mobile OpenPay</w:t>
      </w:r>
      <w:r>
        <w:t>, qui traite les transactions financières des utilisateurs ;</w:t>
      </w:r>
    </w:p>
    <w:p w14:paraId="716BA702" w14:textId="76CD421B" w:rsidR="006E2B6C" w:rsidRDefault="00000000">
      <w:pPr>
        <w:pStyle w:val="Compact"/>
        <w:numPr>
          <w:ilvl w:val="0"/>
          <w:numId w:val="2"/>
        </w:numPr>
      </w:pPr>
      <w:r>
        <w:t>la gamme de</w:t>
      </w:r>
      <w:r w:rsidR="00E967E1">
        <w:t>s</w:t>
      </w:r>
      <w:r>
        <w:t xml:space="preserve"> </w:t>
      </w:r>
      <w:r>
        <w:rPr>
          <w:b/>
          <w:bCs/>
        </w:rPr>
        <w:t>smartphones « Open G</w:t>
      </w:r>
      <w:r w:rsidR="00E967E1">
        <w:rPr>
          <w:b/>
          <w:bCs/>
        </w:rPr>
        <w:t xml:space="preserve"> et Open PRO</w:t>
      </w:r>
      <w:r>
        <w:rPr>
          <w:b/>
          <w:bCs/>
        </w:rPr>
        <w:t xml:space="preserve"> »</w:t>
      </w:r>
      <w:r>
        <w:t xml:space="preserve"> (superphones), </w:t>
      </w:r>
      <w:proofErr w:type="spellStart"/>
      <w:r>
        <w:t>conçus</w:t>
      </w:r>
      <w:proofErr w:type="spellEnd"/>
      <w:r>
        <w:t xml:space="preserve"> et assemblés localement.</w:t>
      </w:r>
    </w:p>
    <w:p w14:paraId="49F2E845" w14:textId="5B2FC6D4" w:rsidR="006E2B6C" w:rsidRDefault="00000000">
      <w:pPr>
        <w:pStyle w:val="FirstParagraph"/>
      </w:pPr>
      <w:r>
        <w:t xml:space="preserve">Pour OPEN, le </w:t>
      </w:r>
      <w:r>
        <w:rPr>
          <w:b/>
          <w:bCs/>
        </w:rPr>
        <w:t xml:space="preserve">réseau </w:t>
      </w:r>
      <w:proofErr w:type="spellStart"/>
      <w:r>
        <w:rPr>
          <w:b/>
          <w:bCs/>
        </w:rPr>
        <w:t>informatique</w:t>
      </w:r>
      <w:proofErr w:type="spellEnd"/>
      <w:r>
        <w:rPr>
          <w:b/>
          <w:bCs/>
        </w:rPr>
        <w:t xml:space="preserve"> constitue le véritable système nerveux</w:t>
      </w:r>
      <w:r>
        <w:t xml:space="preserve"> de </w:t>
      </w:r>
      <w:proofErr w:type="gramStart"/>
      <w:r>
        <w:t>l’entreprise :</w:t>
      </w:r>
      <w:proofErr w:type="gramEnd"/>
      <w:r>
        <w:t xml:space="preserve"> le service client, la comptabilité, la chaîne de production de l’usine et, surtout, les </w:t>
      </w:r>
      <w:r>
        <w:rPr>
          <w:b/>
          <w:bCs/>
        </w:rPr>
        <w:t>transactions de paiement</w:t>
      </w:r>
      <w:r>
        <w:t xml:space="preserve"> reposent intégralement sur sa disponibilité. </w:t>
      </w:r>
      <w:r>
        <w:rPr>
          <w:b/>
          <w:bCs/>
        </w:rPr>
        <w:t>Toute panne réseau se traduit immédiatement par des transactions bloquées, une production ralentie et un service client interrompu</w:t>
      </w:r>
      <w:r>
        <w:t xml:space="preserve"> — c’est-à-dire par une perte financière directe et une atteinte à l’image de l’entreprise. C’est précisément ce constat, vécu sur le terrain, qui a motivé la conception de la solution </w:t>
      </w:r>
      <w:r>
        <w:rPr>
          <w:b/>
          <w:bCs/>
        </w:rPr>
        <w:t>Awali</w:t>
      </w:r>
      <w:r>
        <w:t>, objet de ce mémoire.</w:t>
      </w:r>
    </w:p>
    <w:p w14:paraId="06C57251" w14:textId="77777777" w:rsidR="006E2B6C" w:rsidRDefault="00000000">
      <w:pPr>
        <w:pStyle w:val="Titre2"/>
      </w:pPr>
      <w:bookmarkStart w:id="37" w:name="la-supervision-réseau-aujourdhui"/>
      <w:bookmarkStart w:id="38" w:name="_Toc232374622"/>
      <w:bookmarkEnd w:id="33"/>
      <w:bookmarkEnd w:id="35"/>
      <w:r>
        <w:t>1.2 La supervision réseau aujourd’hui</w:t>
      </w:r>
      <w:bookmarkEnd w:id="38"/>
    </w:p>
    <w:p w14:paraId="5FBF3955" w14:textId="77777777" w:rsidR="006E2B6C" w:rsidRDefault="00000000">
      <w:pPr>
        <w:pStyle w:val="FirstParagraph"/>
      </w:pPr>
      <w:r>
        <w:t xml:space="preserve">La supervision consiste à surveiller en continu l’état et la performance des composants d’un réseau afin de </w:t>
      </w:r>
      <w:r>
        <w:rPr>
          <w:b/>
          <w:bCs/>
        </w:rPr>
        <w:t>détecter, diagnostiquer et signaler</w:t>
      </w:r>
      <w:r>
        <w:t xml:space="preserve"> les anomalies. Dans la pratique, on observe deux grandes approches :</w:t>
      </w:r>
    </w:p>
    <w:p w14:paraId="46075CA7" w14:textId="77777777" w:rsidR="006E2B6C" w:rsidRDefault="00000000">
      <w:pPr>
        <w:pStyle w:val="Compact"/>
        <w:numPr>
          <w:ilvl w:val="0"/>
          <w:numId w:val="3"/>
        </w:numPr>
      </w:pPr>
      <w:r>
        <w:lastRenderedPageBreak/>
        <w:t xml:space="preserve">une supervision </w:t>
      </w:r>
      <w:r>
        <w:rPr>
          <w:b/>
          <w:bCs/>
        </w:rPr>
        <w:t>manuelle</w:t>
      </w:r>
      <w:r>
        <w:t>, fondée sur des commandes ponctuelles et la vigilance humaine, encore très répandue dans les petites structures ;</w:t>
      </w:r>
    </w:p>
    <w:p w14:paraId="237A464A" w14:textId="77777777" w:rsidR="006E2B6C" w:rsidRDefault="00000000">
      <w:pPr>
        <w:pStyle w:val="Compact"/>
        <w:numPr>
          <w:ilvl w:val="0"/>
          <w:numId w:val="3"/>
        </w:numPr>
      </w:pPr>
      <w:r>
        <w:t xml:space="preserve">une supervision </w:t>
      </w:r>
      <w:r>
        <w:rPr>
          <w:b/>
          <w:bCs/>
        </w:rPr>
        <w:t>automatisée</w:t>
      </w:r>
      <w:r>
        <w:t>, assurée par un système logiciel fonctionnant en permanence, qui apporte réactivité, traçabilité et alerte proactive.</w:t>
      </w:r>
    </w:p>
    <w:p w14:paraId="24E753A2" w14:textId="77777777" w:rsidR="006E2B6C" w:rsidRDefault="00000000">
      <w:pPr>
        <w:pStyle w:val="FirstParagraph"/>
      </w:pPr>
      <w:r>
        <w:t xml:space="preserve">L’observation du terrain montre que de nombreuses structures en sont encore à la première approche : la surveillance des parcs s’effectue essentiellement </w:t>
      </w:r>
      <w:r>
        <w:rPr>
          <w:b/>
          <w:bCs/>
        </w:rPr>
        <w:t>à la demande</w:t>
      </w:r>
      <w:r>
        <w:t xml:space="preserve">, lorsqu’un dysfonctionnement est suspecté ou signalé. Aucun dispositif n’assure une </w:t>
      </w:r>
      <w:r>
        <w:rPr>
          <w:b/>
          <w:bCs/>
        </w:rPr>
        <w:t>veille permanente et automatique</w:t>
      </w:r>
      <w:r>
        <w:t xml:space="preserve"> de l’ensemble des équipements.</w:t>
      </w:r>
    </w:p>
    <w:p w14:paraId="59804405" w14:textId="77777777" w:rsidR="006E2B6C" w:rsidRDefault="00000000">
      <w:pPr>
        <w:pStyle w:val="Titre2"/>
      </w:pPr>
      <w:bookmarkStart w:id="39" w:name="constat-et-formulation-du-problème"/>
      <w:bookmarkStart w:id="40" w:name="_Toc232374623"/>
      <w:bookmarkEnd w:id="37"/>
      <w:r>
        <w:t>1.3 Constat et formulation du problème</w:t>
      </w:r>
      <w:bookmarkEnd w:id="40"/>
    </w:p>
    <w:p w14:paraId="28BE4950" w14:textId="73C4AD0D" w:rsidR="006E2B6C" w:rsidRDefault="00000000">
      <w:pPr>
        <w:pStyle w:val="FirstParagraph"/>
      </w:pPr>
      <w:r>
        <w:t xml:space="preserve">Au sein </w:t>
      </w:r>
      <w:proofErr w:type="spellStart"/>
      <w:r>
        <w:t>d’OPEN</w:t>
      </w:r>
      <w:proofErr w:type="spellEnd"/>
      <w:r>
        <w:t xml:space="preserve">, </w:t>
      </w:r>
      <w:proofErr w:type="spellStart"/>
      <w:r>
        <w:t>où</w:t>
      </w:r>
      <w:proofErr w:type="spellEnd"/>
      <w:r>
        <w:t xml:space="preserve"> la surveillance du réseau reposait encore sur des vérifications </w:t>
      </w:r>
      <w:r>
        <w:rPr>
          <w:b/>
          <w:bCs/>
        </w:rPr>
        <w:t>manuelles et ponctuelles</w:t>
      </w:r>
      <w:r>
        <w:t xml:space="preserve">, cette situation engendre plusieurs </w:t>
      </w:r>
      <w:proofErr w:type="gramStart"/>
      <w:r>
        <w:rPr>
          <w:b/>
          <w:bCs/>
        </w:rPr>
        <w:t>dysfonctionnements</w:t>
      </w:r>
      <w:r>
        <w:t xml:space="preserve"> :</w:t>
      </w:r>
      <w:proofErr w:type="gramEnd"/>
    </w:p>
    <w:p w14:paraId="270F3F35" w14:textId="77777777" w:rsidR="006E2B6C" w:rsidRDefault="00000000">
      <w:pPr>
        <w:pStyle w:val="Compact"/>
        <w:numPr>
          <w:ilvl w:val="0"/>
          <w:numId w:val="4"/>
        </w:numPr>
      </w:pPr>
      <w:r>
        <w:rPr>
          <w:b/>
          <w:bCs/>
        </w:rPr>
        <w:t>Détection tardive</w:t>
      </w:r>
      <w:r>
        <w:t xml:space="preserve"> : la panne est le plus souvent révélée par l’</w:t>
      </w:r>
      <w:r>
        <w:rPr>
          <w:b/>
          <w:bCs/>
        </w:rPr>
        <w:t>utilisateur final lui-même</w:t>
      </w:r>
      <w:r>
        <w:t xml:space="preserve">, c’est-à-dire </w:t>
      </w:r>
      <w:r>
        <w:rPr>
          <w:i/>
          <w:iCs/>
        </w:rPr>
        <w:t>après</w:t>
      </w:r>
      <w:r>
        <w:t xml:space="preserve"> que le service a été dégradé. Le temps moyen de détection (MTTD) se compte en </w:t>
      </w:r>
      <w:r>
        <w:rPr>
          <w:b/>
          <w:bCs/>
        </w:rPr>
        <w:t>dizaines de minutes</w:t>
      </w:r>
      <w:r>
        <w:t>, voire en heures.</w:t>
      </w:r>
    </w:p>
    <w:p w14:paraId="0EF89020" w14:textId="77777777" w:rsidR="006E2B6C" w:rsidRDefault="00000000">
      <w:pPr>
        <w:pStyle w:val="Compact"/>
        <w:numPr>
          <w:ilvl w:val="0"/>
          <w:numId w:val="4"/>
        </w:numPr>
      </w:pPr>
      <w:r>
        <w:rPr>
          <w:b/>
          <w:bCs/>
        </w:rPr>
        <w:t>Réaction différée</w:t>
      </w:r>
      <w:r>
        <w:t xml:space="preserve"> : les équipes techniques n’étant pas alertées automatiquement, le </w:t>
      </w:r>
      <w:r>
        <w:rPr>
          <w:b/>
          <w:bCs/>
        </w:rPr>
        <w:t>temps moyen de réaction</w:t>
      </w:r>
      <w:r>
        <w:t xml:space="preserve"> (MTTR) s’allonge d’autant.</w:t>
      </w:r>
    </w:p>
    <w:p w14:paraId="70BDD41E" w14:textId="77777777" w:rsidR="006E2B6C" w:rsidRDefault="00000000">
      <w:pPr>
        <w:pStyle w:val="Compact"/>
        <w:numPr>
          <w:ilvl w:val="0"/>
          <w:numId w:val="4"/>
        </w:numPr>
      </w:pPr>
      <w:r>
        <w:rPr>
          <w:b/>
          <w:bCs/>
        </w:rPr>
        <w:t>Absence de traçabilité</w:t>
      </w:r>
      <w:r>
        <w:t xml:space="preserve"> : faute d’historisation, il est difficile de </w:t>
      </w:r>
      <w:r>
        <w:rPr>
          <w:b/>
          <w:bCs/>
        </w:rPr>
        <w:t>prouver le respect des engagements de service</w:t>
      </w:r>
      <w:r>
        <w:t>, d’analyser les pannes récurrentes ou de produire des rapports.</w:t>
      </w:r>
    </w:p>
    <w:p w14:paraId="3D7F8174" w14:textId="77777777" w:rsidR="006E2B6C" w:rsidRDefault="00000000">
      <w:pPr>
        <w:pStyle w:val="Compact"/>
        <w:numPr>
          <w:ilvl w:val="0"/>
          <w:numId w:val="4"/>
        </w:numPr>
      </w:pPr>
      <w:r>
        <w:rPr>
          <w:b/>
          <w:bCs/>
        </w:rPr>
        <w:t>Charge humaine et risque d’erreur</w:t>
      </w:r>
      <w:r>
        <w:t xml:space="preserve"> : la surveillance manuelle est </w:t>
      </w:r>
      <w:r>
        <w:rPr>
          <w:b/>
          <w:bCs/>
        </w:rPr>
        <w:t>chronophage</w:t>
      </w:r>
      <w:r>
        <w:t>, non extensible au-delà de quelques équipements, et sujette à la fatigue.</w:t>
      </w:r>
    </w:p>
    <w:p w14:paraId="5F961109" w14:textId="77777777" w:rsidR="006E2B6C" w:rsidRDefault="00000000">
      <w:pPr>
        <w:pStyle w:val="Compact"/>
        <w:numPr>
          <w:ilvl w:val="0"/>
          <w:numId w:val="4"/>
        </w:numPr>
      </w:pPr>
      <w:r>
        <w:rPr>
          <w:b/>
          <w:bCs/>
        </w:rPr>
        <w:t>Risque pour l’activité</w:t>
      </w:r>
      <w:r>
        <w:t xml:space="preserve"> : la détection tardive met en péril la continuité de service et, à terme, la </w:t>
      </w:r>
      <w:r>
        <w:rPr>
          <w:b/>
          <w:bCs/>
        </w:rPr>
        <w:t>relation de confiance</w:t>
      </w:r>
      <w:r>
        <w:t xml:space="preserve"> avec les utilisateurs.</w:t>
      </w:r>
    </w:p>
    <w:p w14:paraId="1B187491" w14:textId="77777777" w:rsidR="006E2B6C" w:rsidRDefault="00000000">
      <w:pPr>
        <w:pStyle w:val="FirstParagraph"/>
      </w:pPr>
      <w:r>
        <w:t xml:space="preserve">Le problème central se formule ainsi : </w:t>
      </w:r>
      <w:r>
        <w:rPr>
          <w:b/>
          <w:bCs/>
        </w:rPr>
        <w:t>l’absence d’un dispositif automatisé, accessible et économique de supervision empêche la détection précoce des pannes réseau et allonge le temps d’intervention des équipes, au détriment de la qualité de service et de la maîtrise des coûts.</w:t>
      </w:r>
    </w:p>
    <w:p w14:paraId="143CA08A" w14:textId="77777777" w:rsidR="006E2B6C" w:rsidRDefault="00000000">
      <w:pPr>
        <w:pStyle w:val="Titre2"/>
      </w:pPr>
      <w:bookmarkStart w:id="41" w:name="questions-de-recherche"/>
      <w:bookmarkStart w:id="42" w:name="_Toc232374624"/>
      <w:bookmarkEnd w:id="39"/>
      <w:r>
        <w:t>1.4 Questions de recherche</w:t>
      </w:r>
      <w:bookmarkEnd w:id="42"/>
    </w:p>
    <w:p w14:paraId="74E79B02" w14:textId="77777777" w:rsidR="006E2B6C" w:rsidRDefault="00000000">
      <w:pPr>
        <w:pStyle w:val="Titre3"/>
      </w:pPr>
      <w:bookmarkStart w:id="43" w:name="question-principale"/>
      <w:bookmarkStart w:id="44" w:name="_Toc232374625"/>
      <w:r>
        <w:t>Question principale</w:t>
      </w:r>
      <w:bookmarkEnd w:id="44"/>
    </w:p>
    <w:p w14:paraId="74328380" w14:textId="5DCEBCA5" w:rsidR="006E2B6C" w:rsidRDefault="00001B29">
      <w:pPr>
        <w:pStyle w:val="Normalcentr"/>
      </w:pPr>
      <w:r w:rsidRPr="00001B29">
        <w:rPr>
          <w:b/>
          <w:bCs/>
        </w:rPr>
        <w:t xml:space="preserve">Comment </w:t>
      </w:r>
      <w:proofErr w:type="gramStart"/>
      <w:r w:rsidRPr="00001B29">
        <w:rPr>
          <w:b/>
          <w:bCs/>
        </w:rPr>
        <w:t xml:space="preserve">OPEN  </w:t>
      </w:r>
      <w:proofErr w:type="spellStart"/>
      <w:r w:rsidRPr="00001B29">
        <w:rPr>
          <w:b/>
          <w:bCs/>
        </w:rPr>
        <w:t>peut</w:t>
      </w:r>
      <w:proofErr w:type="gramEnd"/>
      <w:r w:rsidRPr="00001B29">
        <w:rPr>
          <w:b/>
          <w:bCs/>
        </w:rPr>
        <w:t>-elle</w:t>
      </w:r>
      <w:proofErr w:type="spellEnd"/>
      <w:r w:rsidRPr="00001B29">
        <w:rPr>
          <w:b/>
          <w:bCs/>
        </w:rPr>
        <w:t xml:space="preserve"> </w:t>
      </w:r>
      <w:proofErr w:type="spellStart"/>
      <w:r w:rsidRPr="00001B29">
        <w:rPr>
          <w:b/>
          <w:bCs/>
        </w:rPr>
        <w:t>automatiser</w:t>
      </w:r>
      <w:proofErr w:type="spellEnd"/>
      <w:r w:rsidRPr="00001B29">
        <w:rPr>
          <w:b/>
          <w:bCs/>
        </w:rPr>
        <w:t xml:space="preserve"> la supervision de son réseau pour </w:t>
      </w:r>
      <w:proofErr w:type="spellStart"/>
      <w:r w:rsidRPr="00001B29">
        <w:rPr>
          <w:b/>
          <w:bCs/>
        </w:rPr>
        <w:t>détecter</w:t>
      </w:r>
      <w:proofErr w:type="spellEnd"/>
      <w:r w:rsidRPr="00001B29">
        <w:rPr>
          <w:b/>
          <w:bCs/>
        </w:rPr>
        <w:t xml:space="preserve"> les </w:t>
      </w:r>
      <w:proofErr w:type="spellStart"/>
      <w:r w:rsidRPr="00001B29">
        <w:rPr>
          <w:b/>
          <w:bCs/>
        </w:rPr>
        <w:t>pannes</w:t>
      </w:r>
      <w:proofErr w:type="spellEnd"/>
      <w:r w:rsidRPr="00001B29">
        <w:rPr>
          <w:b/>
          <w:bCs/>
        </w:rPr>
        <w:t xml:space="preserve"> </w:t>
      </w:r>
      <w:proofErr w:type="spellStart"/>
      <w:r w:rsidRPr="00001B29">
        <w:rPr>
          <w:b/>
          <w:bCs/>
        </w:rPr>
        <w:t>en</w:t>
      </w:r>
      <w:proofErr w:type="spellEnd"/>
      <w:r w:rsidRPr="00001B29">
        <w:rPr>
          <w:b/>
          <w:bCs/>
        </w:rPr>
        <w:t xml:space="preserve"> temps </w:t>
      </w:r>
      <w:proofErr w:type="spellStart"/>
      <w:r w:rsidRPr="00001B29">
        <w:rPr>
          <w:b/>
          <w:bCs/>
        </w:rPr>
        <w:t>réel</w:t>
      </w:r>
      <w:proofErr w:type="spellEnd"/>
      <w:r w:rsidRPr="00001B29">
        <w:rPr>
          <w:b/>
          <w:bCs/>
        </w:rPr>
        <w:t xml:space="preserve">, </w:t>
      </w:r>
      <w:proofErr w:type="spellStart"/>
      <w:r w:rsidRPr="00001B29">
        <w:rPr>
          <w:b/>
          <w:bCs/>
        </w:rPr>
        <w:t>réduire</w:t>
      </w:r>
      <w:proofErr w:type="spellEnd"/>
      <w:r w:rsidRPr="00001B29">
        <w:rPr>
          <w:b/>
          <w:bCs/>
        </w:rPr>
        <w:t xml:space="preserve"> le temps </w:t>
      </w:r>
      <w:proofErr w:type="spellStart"/>
      <w:r w:rsidRPr="00001B29">
        <w:rPr>
          <w:b/>
          <w:bCs/>
        </w:rPr>
        <w:t>d'intervention</w:t>
      </w:r>
      <w:proofErr w:type="spellEnd"/>
      <w:r w:rsidRPr="00001B29">
        <w:rPr>
          <w:b/>
          <w:bCs/>
        </w:rPr>
        <w:t xml:space="preserve"> et assurer la </w:t>
      </w:r>
      <w:proofErr w:type="spellStart"/>
      <w:r w:rsidRPr="00001B29">
        <w:rPr>
          <w:b/>
          <w:bCs/>
        </w:rPr>
        <w:t>traçabilité</w:t>
      </w:r>
      <w:proofErr w:type="spellEnd"/>
      <w:r w:rsidRPr="00001B29">
        <w:rPr>
          <w:b/>
          <w:bCs/>
        </w:rPr>
        <w:t xml:space="preserve"> du service</w:t>
      </w:r>
    </w:p>
    <w:p w14:paraId="50EBB55E" w14:textId="77777777" w:rsidR="006E2B6C" w:rsidRDefault="00000000">
      <w:pPr>
        <w:pStyle w:val="Titre3"/>
      </w:pPr>
      <w:bookmarkStart w:id="45" w:name="questions-secondaires"/>
      <w:bookmarkStart w:id="46" w:name="_Toc232374626"/>
      <w:bookmarkEnd w:id="43"/>
      <w:r>
        <w:t>Questions secondaires</w:t>
      </w:r>
      <w:bookmarkEnd w:id="46"/>
    </w:p>
    <w:p w14:paraId="7D99B854" w14:textId="77777777" w:rsidR="006E2B6C" w:rsidRDefault="00000000">
      <w:pPr>
        <w:pStyle w:val="Compact"/>
        <w:numPr>
          <w:ilvl w:val="0"/>
          <w:numId w:val="5"/>
        </w:numPr>
      </w:pPr>
      <w:r>
        <w:t>Quels concepts et technologies fondent la supervision et l’automatisation réseau, et quelles solutions existent déjà sur le marché ?</w:t>
      </w:r>
    </w:p>
    <w:p w14:paraId="0D415EE9" w14:textId="77777777" w:rsidR="006E2B6C" w:rsidRDefault="00000000">
      <w:pPr>
        <w:pStyle w:val="Compact"/>
        <w:numPr>
          <w:ilvl w:val="0"/>
          <w:numId w:val="5"/>
        </w:numPr>
      </w:pPr>
      <w:r>
        <w:t>Quelle architecture logicielle et matérielle, à base d’outils open-source, répond aux besoins identifiés ?</w:t>
      </w:r>
    </w:p>
    <w:p w14:paraId="1FE2D5CE" w14:textId="77777777" w:rsidR="006E2B6C" w:rsidRDefault="00000000">
      <w:pPr>
        <w:pStyle w:val="Compact"/>
        <w:numPr>
          <w:ilvl w:val="0"/>
          <w:numId w:val="5"/>
        </w:numPr>
      </w:pPr>
      <w:r>
        <w:t>Comment notifier les équipes de manière instantanée et fiable, où qu’elles se trouvent ?</w:t>
      </w:r>
    </w:p>
    <w:p w14:paraId="5C310C69" w14:textId="77777777" w:rsidR="006E2B6C" w:rsidRDefault="00000000">
      <w:pPr>
        <w:pStyle w:val="Compact"/>
        <w:numPr>
          <w:ilvl w:val="0"/>
          <w:numId w:val="5"/>
        </w:numPr>
      </w:pPr>
      <w:r>
        <w:lastRenderedPageBreak/>
        <w:t>Dans quelle mesure l’automatisation améliore-t-elle concrètement le temps de détection, le temps de réaction et le taux de disponibilité, et à quel coût ?</w:t>
      </w:r>
    </w:p>
    <w:p w14:paraId="60B60A69" w14:textId="77777777" w:rsidR="006E2B6C" w:rsidRDefault="00000000">
      <w:pPr>
        <w:pStyle w:val="Titre2"/>
      </w:pPr>
      <w:bookmarkStart w:id="47" w:name="justification-et-intérêt-du-sujet"/>
      <w:bookmarkStart w:id="48" w:name="_Toc232374627"/>
      <w:bookmarkEnd w:id="41"/>
      <w:bookmarkEnd w:id="45"/>
      <w:r>
        <w:t>1.5 Justification et intérêt du sujet</w:t>
      </w:r>
      <w:bookmarkEnd w:id="48"/>
    </w:p>
    <w:p w14:paraId="42BA380F" w14:textId="77777777" w:rsidR="006E2B6C" w:rsidRDefault="00000000">
      <w:pPr>
        <w:pStyle w:val="FirstParagraph"/>
      </w:pPr>
      <w:r>
        <w:t xml:space="preserve">L’intérêt de ce sujet est triple. Sur le plan </w:t>
      </w:r>
      <w:r>
        <w:rPr>
          <w:b/>
          <w:bCs/>
        </w:rPr>
        <w:t>professionnel</w:t>
      </w:r>
      <w:r>
        <w:t xml:space="preserve">, il répond à un besoin réel et récurrent de l’administration des réseaux et améliore la compétitivité des structures qui l’adoptent. Sur le plan </w:t>
      </w:r>
      <w:r>
        <w:rPr>
          <w:b/>
          <w:bCs/>
        </w:rPr>
        <w:t>économique</w:t>
      </w:r>
      <w:r>
        <w:t xml:space="preserve">, il démontre qu’une solution efficace peut être bâtie sans licence coûteuse — argument décisif dans le contexte ivoirien. Sur le plan </w:t>
      </w:r>
      <w:r>
        <w:rPr>
          <w:b/>
          <w:bCs/>
        </w:rPr>
        <w:t>scientifique et pédagogique</w:t>
      </w:r>
      <w:r>
        <w:t>, il mobilise l’ensemble des compétences du Master Réseaux Informatique et Télécommunication (réseaux, programmation, bases de données, systèmes Linux, cybersécurité, DevOps) et s’inscrit dans les pratiques d’</w:t>
      </w:r>
      <w:r>
        <w:rPr>
          <w:b/>
          <w:bCs/>
        </w:rPr>
        <w:t>ingénierie contemporaines</w:t>
      </w:r>
      <w:r>
        <w:t xml:space="preserve"> (automatisation, observabilité, AIOps).</w:t>
      </w:r>
    </w:p>
    <w:p w14:paraId="7D057016" w14:textId="77777777" w:rsidR="006E2B6C" w:rsidRDefault="00000000">
      <w:r>
        <w:br w:type="page"/>
      </w:r>
    </w:p>
    <w:p w14:paraId="54A9F79F" w14:textId="77777777" w:rsidR="006E2B6C" w:rsidRDefault="00000000">
      <w:pPr>
        <w:pStyle w:val="Titre1"/>
      </w:pPr>
      <w:bookmarkStart w:id="49" w:name="X97267b109fdb6d0dc266257c99819d2fd4d3826"/>
      <w:bookmarkStart w:id="50" w:name="_Toc232374628"/>
      <w:bookmarkEnd w:id="31"/>
      <w:bookmarkEnd w:id="47"/>
      <w:r>
        <w:lastRenderedPageBreak/>
        <w:t>CHAPITRE 2 — OBJECTIFS ET RÉSULTATS ATTENDUS</w:t>
      </w:r>
      <w:bookmarkEnd w:id="50"/>
    </w:p>
    <w:p w14:paraId="178D83E1" w14:textId="77777777" w:rsidR="006E2B6C" w:rsidRDefault="00000000">
      <w:pPr>
        <w:pStyle w:val="Titre2"/>
      </w:pPr>
      <w:bookmarkStart w:id="51" w:name="objectif-général"/>
      <w:bookmarkStart w:id="52" w:name="_Toc232374629"/>
      <w:r>
        <w:t>2.1 Objectif général</w:t>
      </w:r>
      <w:bookmarkEnd w:id="52"/>
    </w:p>
    <w:p w14:paraId="2B08FE8B" w14:textId="77777777" w:rsidR="006E2B6C" w:rsidRDefault="00000000">
      <w:pPr>
        <w:pStyle w:val="FirstParagraph"/>
      </w:pPr>
      <w:r>
        <w:t xml:space="preserve">Concevoir, réaliser et déployer dans une organisation un </w:t>
      </w:r>
      <w:r>
        <w:rPr>
          <w:b/>
          <w:bCs/>
        </w:rPr>
        <w:t>système automatisé de supervision et de détection des pannes réseau</w:t>
      </w:r>
      <w:r>
        <w:t xml:space="preserve">, fondé exclusivement sur des scripts et des outils open-source, capable de </w:t>
      </w:r>
      <w:r>
        <w:rPr>
          <w:b/>
          <w:bCs/>
        </w:rPr>
        <w:t>détecter les pannes en temps réel</w:t>
      </w:r>
      <w:r>
        <w:t>, d’</w:t>
      </w:r>
      <w:r>
        <w:rPr>
          <w:b/>
          <w:bCs/>
        </w:rPr>
        <w:t>alerter instantanément</w:t>
      </w:r>
      <w:r>
        <w:t xml:space="preserve"> les équipes et de </w:t>
      </w:r>
      <w:r>
        <w:rPr>
          <w:b/>
          <w:bCs/>
        </w:rPr>
        <w:t>réduire le temps d’intervention</w:t>
      </w:r>
      <w:r>
        <w:t xml:space="preserve">, tout en assurant la </w:t>
      </w:r>
      <w:r>
        <w:rPr>
          <w:b/>
          <w:bCs/>
        </w:rPr>
        <w:t>traçabilité</w:t>
      </w:r>
      <w:r>
        <w:t xml:space="preserve"> des incidents.</w:t>
      </w:r>
    </w:p>
    <w:p w14:paraId="1319EFFE" w14:textId="77777777" w:rsidR="006E2B6C" w:rsidRDefault="00000000">
      <w:pPr>
        <w:pStyle w:val="Titre2"/>
      </w:pPr>
      <w:bookmarkStart w:id="53" w:name="objectifs-spécifiques"/>
      <w:bookmarkStart w:id="54" w:name="_Toc232374630"/>
      <w:bookmarkEnd w:id="51"/>
      <w:r>
        <w:t>2.2 Objectifs spécifiques</w:t>
      </w:r>
      <w:bookmarkEnd w:id="54"/>
    </w:p>
    <w:p w14:paraId="6518A06A" w14:textId="77777777" w:rsidR="006E2B6C" w:rsidRDefault="00000000">
      <w:pPr>
        <w:pStyle w:val="Compact"/>
        <w:numPr>
          <w:ilvl w:val="0"/>
          <w:numId w:val="6"/>
        </w:numPr>
      </w:pPr>
      <w:r>
        <w:rPr>
          <w:b/>
          <w:bCs/>
        </w:rPr>
        <w:t>Analyser</w:t>
      </w:r>
      <w:r>
        <w:t xml:space="preserve"> l’existant et comparer les principales solutions de supervision afin de positionner la solution proposée.</w:t>
      </w:r>
    </w:p>
    <w:p w14:paraId="7CCEE4BC" w14:textId="77777777" w:rsidR="006E2B6C" w:rsidRDefault="00000000">
      <w:pPr>
        <w:pStyle w:val="Compact"/>
        <w:numPr>
          <w:ilvl w:val="0"/>
          <w:numId w:val="6"/>
        </w:numPr>
      </w:pPr>
      <w:r>
        <w:rPr>
          <w:b/>
          <w:bCs/>
        </w:rPr>
        <w:t>Concevoir</w:t>
      </w:r>
      <w:r>
        <w:t xml:space="preserve"> une architecture modulaire et extensible reposant sur des briques open-source (Linux, Python, Cron, MySQL, Flask, Telegram), formalisée en </w:t>
      </w:r>
      <w:r>
        <w:rPr>
          <w:b/>
          <w:bCs/>
        </w:rPr>
        <w:t>UML</w:t>
      </w:r>
      <w:r>
        <w:t xml:space="preserve"> et </w:t>
      </w:r>
      <w:r>
        <w:rPr>
          <w:b/>
          <w:bCs/>
        </w:rPr>
        <w:t>MERISE</w:t>
      </w:r>
      <w:r>
        <w:t>.</w:t>
      </w:r>
    </w:p>
    <w:p w14:paraId="282A0585" w14:textId="77777777" w:rsidR="006E2B6C" w:rsidRDefault="00000000">
      <w:pPr>
        <w:pStyle w:val="Compact"/>
        <w:numPr>
          <w:ilvl w:val="0"/>
          <w:numId w:val="6"/>
        </w:numPr>
      </w:pPr>
      <w:r>
        <w:rPr>
          <w:b/>
          <w:bCs/>
        </w:rPr>
        <w:t>Développer</w:t>
      </w:r>
      <w:r>
        <w:t xml:space="preserve"> les modules de </w:t>
      </w:r>
      <w:r>
        <w:rPr>
          <w:b/>
          <w:bCs/>
        </w:rPr>
        <w:t>découverte</w:t>
      </w:r>
      <w:r>
        <w:t xml:space="preserve"> des équipements, de </w:t>
      </w:r>
      <w:r>
        <w:rPr>
          <w:b/>
          <w:bCs/>
        </w:rPr>
        <w:t>surveillance</w:t>
      </w:r>
      <w:r>
        <w:t xml:space="preserve"> de la disponibilité (sondes ICMP et TCP) et de </w:t>
      </w:r>
      <w:r>
        <w:rPr>
          <w:b/>
          <w:bCs/>
        </w:rPr>
        <w:t>journalisation</w:t>
      </w:r>
      <w:r>
        <w:t>.</w:t>
      </w:r>
    </w:p>
    <w:p w14:paraId="6F2297A8" w14:textId="77777777" w:rsidR="006E2B6C" w:rsidRDefault="00000000">
      <w:pPr>
        <w:pStyle w:val="Compact"/>
        <w:numPr>
          <w:ilvl w:val="0"/>
          <w:numId w:val="6"/>
        </w:numPr>
      </w:pPr>
      <w:r>
        <w:rPr>
          <w:b/>
          <w:bCs/>
        </w:rPr>
        <w:t>Mettre en place</w:t>
      </w:r>
      <w:r>
        <w:t xml:space="preserve"> un système d’</w:t>
      </w:r>
      <w:r>
        <w:rPr>
          <w:b/>
          <w:bCs/>
        </w:rPr>
        <w:t>alertes multi-canal</w:t>
      </w:r>
      <w:r>
        <w:t xml:space="preserve"> en temps réel (e-mail et Telegram), robuste aux faux positifs et au « spam » d’alertes.</w:t>
      </w:r>
    </w:p>
    <w:p w14:paraId="1D20E7CB" w14:textId="77777777" w:rsidR="006E2B6C" w:rsidRDefault="00000000">
      <w:pPr>
        <w:pStyle w:val="Compact"/>
        <w:numPr>
          <w:ilvl w:val="0"/>
          <w:numId w:val="6"/>
        </w:numPr>
      </w:pPr>
      <w:r>
        <w:rPr>
          <w:b/>
          <w:bCs/>
        </w:rPr>
        <w:t>Réaliser</w:t>
      </w:r>
      <w:r>
        <w:t xml:space="preserve"> un </w:t>
      </w:r>
      <w:r>
        <w:rPr>
          <w:b/>
          <w:bCs/>
        </w:rPr>
        <w:t>tableau de bord web</w:t>
      </w:r>
      <w:r>
        <w:t xml:space="preserve"> de visualisation, de gestion et de reporting.</w:t>
      </w:r>
    </w:p>
    <w:p w14:paraId="12690F9F" w14:textId="77777777" w:rsidR="006E2B6C" w:rsidRDefault="00000000">
      <w:pPr>
        <w:pStyle w:val="Compact"/>
        <w:numPr>
          <w:ilvl w:val="0"/>
          <w:numId w:val="6"/>
        </w:numPr>
      </w:pPr>
      <w:r>
        <w:rPr>
          <w:b/>
          <w:bCs/>
        </w:rPr>
        <w:t>Évaluer</w:t>
      </w:r>
      <w:r>
        <w:t xml:space="preserve"> les performances et </w:t>
      </w:r>
      <w:r>
        <w:rPr>
          <w:b/>
          <w:bCs/>
        </w:rPr>
        <w:t>mesurer</w:t>
      </w:r>
      <w:r>
        <w:t xml:space="preserve"> l’apport de l’automatisation par rapport à la supervision manuelle.</w:t>
      </w:r>
    </w:p>
    <w:p w14:paraId="6388F511" w14:textId="77777777" w:rsidR="006E2B6C" w:rsidRDefault="00000000">
      <w:pPr>
        <w:pStyle w:val="Titre2"/>
      </w:pPr>
      <w:bookmarkStart w:id="55" w:name="hypothèses-de-recherche"/>
      <w:bookmarkStart w:id="56" w:name="_Toc232374631"/>
      <w:bookmarkEnd w:id="53"/>
      <w:r>
        <w:t>2.3 Hypothèses de recherche</w:t>
      </w:r>
      <w:bookmarkEnd w:id="5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9"/>
        <w:gridCol w:w="8667"/>
      </w:tblGrid>
      <w:tr w:rsidR="006E2B6C" w14:paraId="040F28CE" w14:textId="77777777" w:rsidTr="009C4D1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82E70C2" w14:textId="77777777" w:rsidR="006E2B6C" w:rsidRDefault="00000000">
            <w:pPr>
              <w:pStyle w:val="Compact"/>
            </w:pPr>
            <w:r>
              <w:t>Code</w:t>
            </w:r>
          </w:p>
        </w:tc>
        <w:tc>
          <w:tcPr>
            <w:tcW w:w="0" w:type="auto"/>
            <w:tcBorders>
              <w:bottom w:val="none" w:sz="0" w:space="0" w:color="auto"/>
            </w:tcBorders>
          </w:tcPr>
          <w:p w14:paraId="48A88550" w14:textId="77777777" w:rsidR="006E2B6C" w:rsidRDefault="00000000">
            <w:pPr>
              <w:pStyle w:val="Compact"/>
            </w:pPr>
            <w:r>
              <w:t>Hypothèse</w:t>
            </w:r>
          </w:p>
        </w:tc>
      </w:tr>
      <w:tr w:rsidR="006E2B6C" w14:paraId="209E3D8C" w14:textId="77777777" w:rsidTr="009C4D1F">
        <w:tc>
          <w:tcPr>
            <w:tcW w:w="0" w:type="auto"/>
          </w:tcPr>
          <w:p w14:paraId="549D1909" w14:textId="77777777" w:rsidR="006E2B6C" w:rsidRDefault="00000000">
            <w:pPr>
              <w:pStyle w:val="Compact"/>
            </w:pPr>
            <w:r>
              <w:rPr>
                <w:b/>
                <w:bCs/>
              </w:rPr>
              <w:t>H1</w:t>
            </w:r>
          </w:p>
        </w:tc>
        <w:tc>
          <w:tcPr>
            <w:tcW w:w="0" w:type="auto"/>
          </w:tcPr>
          <w:p w14:paraId="29D662EF" w14:textId="77777777" w:rsidR="006E2B6C" w:rsidRDefault="00000000">
            <w:pPr>
              <w:pStyle w:val="Compact"/>
            </w:pPr>
            <w:r>
              <w:t xml:space="preserve">L’automatisation réduit le </w:t>
            </w:r>
            <w:r>
              <w:rPr>
                <w:b/>
                <w:bCs/>
              </w:rPr>
              <w:t>temps moyen de détection (MTTD)</w:t>
            </w:r>
            <w:r>
              <w:t xml:space="preserve"> par rapport à la supervision manuelle.</w:t>
            </w:r>
          </w:p>
        </w:tc>
      </w:tr>
      <w:tr w:rsidR="006E2B6C" w14:paraId="75B59FCE" w14:textId="77777777" w:rsidTr="009C4D1F">
        <w:tc>
          <w:tcPr>
            <w:tcW w:w="0" w:type="auto"/>
          </w:tcPr>
          <w:p w14:paraId="71ABEBB7" w14:textId="77777777" w:rsidR="006E2B6C" w:rsidRDefault="00000000">
            <w:pPr>
              <w:pStyle w:val="Compact"/>
            </w:pPr>
            <w:r>
              <w:rPr>
                <w:b/>
                <w:bCs/>
              </w:rPr>
              <w:t>H2</w:t>
            </w:r>
          </w:p>
        </w:tc>
        <w:tc>
          <w:tcPr>
            <w:tcW w:w="0" w:type="auto"/>
          </w:tcPr>
          <w:p w14:paraId="6B7EACBC" w14:textId="77777777" w:rsidR="006E2B6C" w:rsidRDefault="00000000">
            <w:pPr>
              <w:pStyle w:val="Compact"/>
            </w:pPr>
            <w:r>
              <w:t xml:space="preserve">Les alertes temps réel (e-mail + Telegram) réduisent le </w:t>
            </w:r>
            <w:r>
              <w:rPr>
                <w:b/>
                <w:bCs/>
              </w:rPr>
              <w:t>temps moyen de réaction (MTTR)</w:t>
            </w:r>
            <w:r>
              <w:t xml:space="preserve"> des équipes.</w:t>
            </w:r>
          </w:p>
        </w:tc>
      </w:tr>
      <w:tr w:rsidR="006E2B6C" w14:paraId="5F927857" w14:textId="77777777" w:rsidTr="009C4D1F">
        <w:tc>
          <w:tcPr>
            <w:tcW w:w="0" w:type="auto"/>
          </w:tcPr>
          <w:p w14:paraId="53C0973F" w14:textId="77777777" w:rsidR="006E2B6C" w:rsidRDefault="00000000">
            <w:pPr>
              <w:pStyle w:val="Compact"/>
            </w:pPr>
            <w:r>
              <w:rPr>
                <w:b/>
                <w:bCs/>
              </w:rPr>
              <w:t>H3</w:t>
            </w:r>
          </w:p>
        </w:tc>
        <w:tc>
          <w:tcPr>
            <w:tcW w:w="0" w:type="auto"/>
          </w:tcPr>
          <w:p w14:paraId="1E773E01" w14:textId="77777777" w:rsidR="006E2B6C" w:rsidRDefault="00000000">
            <w:pPr>
              <w:pStyle w:val="Compact"/>
            </w:pPr>
            <w:r>
              <w:t xml:space="preserve">L’usage exclusif d’outils open-source atteint un niveau de service comparable aux solutions propriétaires pour un </w:t>
            </w:r>
            <w:r>
              <w:rPr>
                <w:b/>
                <w:bCs/>
              </w:rPr>
              <w:t>coût quasi nul</w:t>
            </w:r>
            <w:r>
              <w:t>.</w:t>
            </w:r>
          </w:p>
        </w:tc>
      </w:tr>
      <w:tr w:rsidR="006E2B6C" w14:paraId="5798851A" w14:textId="77777777" w:rsidTr="009C4D1F">
        <w:tc>
          <w:tcPr>
            <w:tcW w:w="0" w:type="auto"/>
          </w:tcPr>
          <w:p w14:paraId="111F827E" w14:textId="77777777" w:rsidR="006E2B6C" w:rsidRDefault="00000000">
            <w:pPr>
              <w:pStyle w:val="Compact"/>
            </w:pPr>
            <w:r>
              <w:rPr>
                <w:b/>
                <w:bCs/>
              </w:rPr>
              <w:t>H4</w:t>
            </w:r>
          </w:p>
        </w:tc>
        <w:tc>
          <w:tcPr>
            <w:tcW w:w="0" w:type="auto"/>
          </w:tcPr>
          <w:p w14:paraId="00DDC9EF" w14:textId="77777777" w:rsidR="006E2B6C" w:rsidRDefault="00000000">
            <w:pPr>
              <w:pStyle w:val="Compact"/>
            </w:pPr>
            <w:r>
              <w:t xml:space="preserve">La journalisation systématique améliore la </w:t>
            </w:r>
            <w:r>
              <w:rPr>
                <w:b/>
                <w:bCs/>
              </w:rPr>
              <w:t>traçabilité</w:t>
            </w:r>
            <w:r>
              <w:t xml:space="preserve"> et le </w:t>
            </w:r>
            <w:r>
              <w:rPr>
                <w:b/>
                <w:bCs/>
              </w:rPr>
              <w:t>taux de disponibilité</w:t>
            </w:r>
            <w:r>
              <w:t xml:space="preserve"> du parc supervisé.</w:t>
            </w:r>
          </w:p>
        </w:tc>
      </w:tr>
    </w:tbl>
    <w:p w14:paraId="113727E4" w14:textId="77777777" w:rsidR="006E2B6C" w:rsidRDefault="00000000">
      <w:pPr>
        <w:pStyle w:val="Titre2"/>
      </w:pPr>
      <w:bookmarkStart w:id="57" w:name="résultats-attendus-indicateurs"/>
      <w:bookmarkStart w:id="58" w:name="_Toc232374632"/>
      <w:bookmarkEnd w:id="55"/>
      <w:r>
        <w:t>2.4 Résultats attendus (indicateurs)</w:t>
      </w:r>
      <w:bookmarkEnd w:id="58"/>
    </w:p>
    <w:p w14:paraId="0C0214EC" w14:textId="77777777" w:rsidR="006E2B6C" w:rsidRDefault="00000000">
      <w:pPr>
        <w:pStyle w:val="FirstParagraph"/>
      </w:pPr>
      <w:r>
        <w:t>Les objectifs sont assortis d’</w:t>
      </w:r>
      <w:r>
        <w:rPr>
          <w:b/>
          <w:bCs/>
        </w:rPr>
        <w:t>indicateurs mesurables</w:t>
      </w:r>
      <w:r>
        <w:t xml:space="preserve"> servant à valider les hypothèses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25"/>
        <w:gridCol w:w="4291"/>
      </w:tblGrid>
      <w:tr w:rsidR="006E2B6C" w14:paraId="7BFAE98D" w14:textId="77777777" w:rsidTr="009C4D1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6E952F6" w14:textId="77777777" w:rsidR="006E2B6C" w:rsidRDefault="00000000">
            <w:pPr>
              <w:pStyle w:val="Compact"/>
            </w:pPr>
            <w:r>
              <w:t>Résultat attendu</w:t>
            </w:r>
          </w:p>
        </w:tc>
        <w:tc>
          <w:tcPr>
            <w:tcW w:w="0" w:type="auto"/>
            <w:tcBorders>
              <w:bottom w:val="none" w:sz="0" w:space="0" w:color="auto"/>
            </w:tcBorders>
          </w:tcPr>
          <w:p w14:paraId="00208E2C" w14:textId="77777777" w:rsidR="006E2B6C" w:rsidRDefault="00000000">
            <w:pPr>
              <w:pStyle w:val="Compact"/>
            </w:pPr>
            <w:r>
              <w:t>Indicateur cible</w:t>
            </w:r>
          </w:p>
        </w:tc>
      </w:tr>
      <w:tr w:rsidR="006E2B6C" w14:paraId="04D38FFA" w14:textId="77777777" w:rsidTr="009C4D1F">
        <w:tc>
          <w:tcPr>
            <w:tcW w:w="0" w:type="auto"/>
          </w:tcPr>
          <w:p w14:paraId="63DEAF92" w14:textId="77777777" w:rsidR="006E2B6C" w:rsidRDefault="00000000">
            <w:pPr>
              <w:pStyle w:val="Compact"/>
            </w:pPr>
            <w:r>
              <w:t>Détection en temps réel</w:t>
            </w:r>
          </w:p>
        </w:tc>
        <w:tc>
          <w:tcPr>
            <w:tcW w:w="0" w:type="auto"/>
          </w:tcPr>
          <w:p w14:paraId="71026B19" w14:textId="77777777" w:rsidR="006E2B6C" w:rsidRDefault="00000000">
            <w:pPr>
              <w:pStyle w:val="Compact"/>
            </w:pPr>
            <w:r>
              <w:rPr>
                <w:b/>
                <w:bCs/>
              </w:rPr>
              <w:t>MTTD &lt; 2 minutes</w:t>
            </w:r>
            <w:r>
              <w:t xml:space="preserve"> (vs ~30–60 min)</w:t>
            </w:r>
          </w:p>
        </w:tc>
      </w:tr>
      <w:tr w:rsidR="006E2B6C" w14:paraId="2E33844D" w14:textId="77777777" w:rsidTr="009C4D1F">
        <w:tc>
          <w:tcPr>
            <w:tcW w:w="0" w:type="auto"/>
          </w:tcPr>
          <w:p w14:paraId="434720E5" w14:textId="77777777" w:rsidR="006E2B6C" w:rsidRDefault="00000000">
            <w:pPr>
              <w:pStyle w:val="Compact"/>
            </w:pPr>
            <w:r>
              <w:t>Réaction rapide de l’astreinte</w:t>
            </w:r>
          </w:p>
        </w:tc>
        <w:tc>
          <w:tcPr>
            <w:tcW w:w="0" w:type="auto"/>
          </w:tcPr>
          <w:p w14:paraId="1AC5B813" w14:textId="77777777" w:rsidR="006E2B6C" w:rsidRDefault="00000000">
            <w:pPr>
              <w:pStyle w:val="Compact"/>
            </w:pPr>
            <w:r>
              <w:rPr>
                <w:b/>
                <w:bCs/>
              </w:rPr>
              <w:t>MTTR &lt; 5 minutes</w:t>
            </w:r>
            <w:r>
              <w:t xml:space="preserve"> (vs ~45 min)</w:t>
            </w:r>
          </w:p>
        </w:tc>
      </w:tr>
      <w:tr w:rsidR="006E2B6C" w14:paraId="288A6FE0" w14:textId="77777777" w:rsidTr="009C4D1F">
        <w:tc>
          <w:tcPr>
            <w:tcW w:w="0" w:type="auto"/>
          </w:tcPr>
          <w:p w14:paraId="096737D2" w14:textId="77777777" w:rsidR="006E2B6C" w:rsidRDefault="00000000">
            <w:pPr>
              <w:pStyle w:val="Compact"/>
            </w:pPr>
            <w:r>
              <w:t>Surveillance autonome</w:t>
            </w:r>
          </w:p>
        </w:tc>
        <w:tc>
          <w:tcPr>
            <w:tcW w:w="0" w:type="auto"/>
          </w:tcPr>
          <w:p w14:paraId="57D52F75" w14:textId="77777777" w:rsidR="006E2B6C" w:rsidRDefault="00000000">
            <w:pPr>
              <w:pStyle w:val="Compact"/>
            </w:pPr>
            <w:r>
              <w:rPr>
                <w:b/>
                <w:bCs/>
              </w:rPr>
              <w:t>0 intervention humaine</w:t>
            </w:r>
            <w:r>
              <w:t xml:space="preserve"> sur la collecte</w:t>
            </w:r>
          </w:p>
        </w:tc>
      </w:tr>
      <w:tr w:rsidR="006E2B6C" w14:paraId="33536785" w14:textId="77777777" w:rsidTr="009C4D1F">
        <w:tc>
          <w:tcPr>
            <w:tcW w:w="0" w:type="auto"/>
          </w:tcPr>
          <w:p w14:paraId="61F2AC14" w14:textId="77777777" w:rsidR="006E2B6C" w:rsidRDefault="00000000">
            <w:pPr>
              <w:pStyle w:val="Compact"/>
            </w:pPr>
            <w:r>
              <w:lastRenderedPageBreak/>
              <w:t>Traçabilité complète</w:t>
            </w:r>
          </w:p>
        </w:tc>
        <w:tc>
          <w:tcPr>
            <w:tcW w:w="0" w:type="auto"/>
          </w:tcPr>
          <w:p w14:paraId="35C074F3" w14:textId="77777777" w:rsidR="006E2B6C" w:rsidRDefault="00000000">
            <w:pPr>
              <w:pStyle w:val="Compact"/>
            </w:pPr>
            <w:r>
              <w:rPr>
                <w:b/>
                <w:bCs/>
              </w:rPr>
              <w:t>100 %</w:t>
            </w:r>
            <w:r>
              <w:t xml:space="preserve"> des vérifications journalisées</w:t>
            </w:r>
          </w:p>
        </w:tc>
      </w:tr>
      <w:tr w:rsidR="006E2B6C" w14:paraId="1E7D3291" w14:textId="77777777" w:rsidTr="009C4D1F">
        <w:tc>
          <w:tcPr>
            <w:tcW w:w="0" w:type="auto"/>
          </w:tcPr>
          <w:p w14:paraId="21B7199B" w14:textId="77777777" w:rsidR="006E2B6C" w:rsidRDefault="00000000">
            <w:pPr>
              <w:pStyle w:val="Compact"/>
            </w:pPr>
            <w:r>
              <w:t>Disponibilité améliorée</w:t>
            </w:r>
          </w:p>
        </w:tc>
        <w:tc>
          <w:tcPr>
            <w:tcW w:w="0" w:type="auto"/>
          </w:tcPr>
          <w:p w14:paraId="085E234F" w14:textId="77777777" w:rsidR="006E2B6C" w:rsidRDefault="00000000">
            <w:pPr>
              <w:pStyle w:val="Compact"/>
            </w:pPr>
            <w:r>
              <w:rPr>
                <w:b/>
                <w:bCs/>
              </w:rPr>
              <w:t>≈ 97,5 % → ≈ 99,5 %</w:t>
            </w:r>
          </w:p>
        </w:tc>
      </w:tr>
      <w:tr w:rsidR="006E2B6C" w14:paraId="1A8091F1" w14:textId="77777777" w:rsidTr="009C4D1F">
        <w:tc>
          <w:tcPr>
            <w:tcW w:w="0" w:type="auto"/>
          </w:tcPr>
          <w:p w14:paraId="4409A63D" w14:textId="77777777" w:rsidR="006E2B6C" w:rsidRDefault="00000000">
            <w:pPr>
              <w:pStyle w:val="Compact"/>
            </w:pPr>
            <w:r>
              <w:t>Coût de licence</w:t>
            </w:r>
          </w:p>
        </w:tc>
        <w:tc>
          <w:tcPr>
            <w:tcW w:w="0" w:type="auto"/>
          </w:tcPr>
          <w:p w14:paraId="413B4987" w14:textId="77777777" w:rsidR="006E2B6C" w:rsidRDefault="00000000">
            <w:pPr>
              <w:pStyle w:val="Compact"/>
            </w:pPr>
            <w:r>
              <w:rPr>
                <w:b/>
                <w:bCs/>
              </w:rPr>
              <w:t>0 FCFA</w:t>
            </w:r>
            <w:r>
              <w:t xml:space="preserve"> (open-source)</w:t>
            </w:r>
          </w:p>
        </w:tc>
      </w:tr>
    </w:tbl>
    <w:p w14:paraId="516B927B" w14:textId="77777777" w:rsidR="006E2B6C" w:rsidRDefault="00000000">
      <w:r>
        <w:br w:type="page"/>
      </w:r>
    </w:p>
    <w:p w14:paraId="26DF60E9" w14:textId="77777777" w:rsidR="006E2B6C" w:rsidRDefault="00000000">
      <w:pPr>
        <w:pStyle w:val="Titre1"/>
      </w:pPr>
      <w:bookmarkStart w:id="59" w:name="chapitre-3-démarche-méthodologique"/>
      <w:bookmarkStart w:id="60" w:name="_Toc232374633"/>
      <w:bookmarkEnd w:id="49"/>
      <w:bookmarkEnd w:id="57"/>
      <w:r>
        <w:lastRenderedPageBreak/>
        <w:t>CHAPITRE 3 — DÉMARCHE MÉTHODOLOGIQUE</w:t>
      </w:r>
      <w:bookmarkEnd w:id="60"/>
    </w:p>
    <w:p w14:paraId="62959785" w14:textId="77777777" w:rsidR="006E2B6C" w:rsidRDefault="00000000">
      <w:pPr>
        <w:pStyle w:val="Titre2"/>
      </w:pPr>
      <w:bookmarkStart w:id="61" w:name="type-de-recherche"/>
      <w:bookmarkStart w:id="62" w:name="_Toc232374634"/>
      <w:r>
        <w:t>3.1 Type de recherche</w:t>
      </w:r>
      <w:bookmarkEnd w:id="62"/>
    </w:p>
    <w:p w14:paraId="1FE2B118" w14:textId="77777777" w:rsidR="006E2B6C" w:rsidRDefault="00000000">
      <w:pPr>
        <w:pStyle w:val="FirstParagraph"/>
      </w:pPr>
      <w:r>
        <w:t xml:space="preserve">Ce travail relève d’une </w:t>
      </w:r>
      <w:r>
        <w:rPr>
          <w:b/>
          <w:bCs/>
        </w:rPr>
        <w:t>recherche appliquée</w:t>
      </w:r>
      <w:r>
        <w:t xml:space="preserve"> à caractère </w:t>
      </w:r>
      <w:r>
        <w:rPr>
          <w:b/>
          <w:bCs/>
        </w:rPr>
        <w:t>expérimental</w:t>
      </w:r>
      <w:r>
        <w:t xml:space="preserve">. Il ne se limite pas à analyser un phénomène : il vise à </w:t>
      </w:r>
      <w:r>
        <w:rPr>
          <w:b/>
          <w:bCs/>
        </w:rPr>
        <w:t>produire un artefact</w:t>
      </w:r>
      <w:r>
        <w:t xml:space="preserve"> — le système de supervision — et à en </w:t>
      </w:r>
      <w:r>
        <w:rPr>
          <w:b/>
          <w:bCs/>
        </w:rPr>
        <w:t>évaluer l’efficacité</w:t>
      </w:r>
      <w:r>
        <w:t xml:space="preserve"> par la mesure. Il s’inscrit dans le paradigme de la </w:t>
      </w:r>
      <w:r>
        <w:rPr>
          <w:b/>
          <w:bCs/>
        </w:rPr>
        <w:t>recherche-conception</w:t>
      </w:r>
      <w:r>
        <w:t xml:space="preserve"> (</w:t>
      </w:r>
      <w:r>
        <w:rPr>
          <w:i/>
          <w:iCs/>
        </w:rPr>
        <w:t>Design Science Research</w:t>
      </w:r>
      <w:r>
        <w:t>), particulièrement adapté aux sciences de l’ingénieur, où la connaissance se construit à travers la conception, la réalisation et l’évaluation d’un système répondant à un problème concret.</w:t>
      </w:r>
    </w:p>
    <w:p w14:paraId="56B0AF26" w14:textId="77777777" w:rsidR="006E2B6C" w:rsidRDefault="00000000">
      <w:pPr>
        <w:pStyle w:val="Titre2"/>
      </w:pPr>
      <w:bookmarkStart w:id="63" w:name="approche-méthodologique"/>
      <w:bookmarkStart w:id="64" w:name="_Toc232374635"/>
      <w:bookmarkEnd w:id="61"/>
      <w:r>
        <w:t>3.2 Approche méthodologique</w:t>
      </w:r>
      <w:bookmarkEnd w:id="64"/>
    </w:p>
    <w:p w14:paraId="533C1EF1" w14:textId="77777777" w:rsidR="006E2B6C" w:rsidRDefault="00000000">
      <w:pPr>
        <w:pStyle w:val="FirstParagraph"/>
      </w:pPr>
      <w:r>
        <w:t xml:space="preserve">L’approche combine une dimension </w:t>
      </w:r>
      <w:r>
        <w:rPr>
          <w:b/>
          <w:bCs/>
        </w:rPr>
        <w:t>qualitative</w:t>
      </w:r>
      <w:r>
        <w:t xml:space="preserve"> (analyse de l’existant, étude comparative des solutions, observation des pratiques de terrain) et une dimension </w:t>
      </w:r>
      <w:r>
        <w:rPr>
          <w:b/>
          <w:bCs/>
        </w:rPr>
        <w:t>quantitative</w:t>
      </w:r>
      <w:r>
        <w:t xml:space="preserve"> (mesure de métriques : temps de détection, temps de réaction, taux de disponibilité, latence). Le </w:t>
      </w:r>
      <w:r>
        <w:rPr>
          <w:b/>
          <w:bCs/>
        </w:rPr>
        <w:t>cycle de développement</w:t>
      </w:r>
      <w:r>
        <w:t xml:space="preserve"> est </w:t>
      </w:r>
      <w:r>
        <w:rPr>
          <w:b/>
          <w:bCs/>
        </w:rPr>
        <w:t>itératif et incrémental</w:t>
      </w:r>
      <w:r>
        <w:t xml:space="preserve">, inspiré de la philosophie </w:t>
      </w:r>
      <w:r>
        <w:rPr>
          <w:b/>
          <w:bCs/>
        </w:rPr>
        <w:t>DevOps</w:t>
      </w:r>
      <w:r>
        <w:t xml:space="preserve"> :</w:t>
      </w:r>
    </w:p>
    <w:p w14:paraId="447BF119" w14:textId="77777777" w:rsidR="006E2B6C" w:rsidRDefault="00000000">
      <w:pPr>
        <w:pStyle w:val="Normalcentr"/>
      </w:pPr>
      <w:r>
        <w:t xml:space="preserve">Analyse → Conception (UML / MERISE) → Développement → Test → Intégration → Mesure → </w:t>
      </w:r>
      <w:r>
        <w:rPr>
          <w:i/>
          <w:iCs/>
        </w:rPr>
        <w:t>itération</w:t>
      </w:r>
    </w:p>
    <w:p w14:paraId="61DD14FC" w14:textId="77777777" w:rsidR="006E2B6C" w:rsidRDefault="00000000">
      <w:pPr>
        <w:pStyle w:val="FirstParagraph"/>
      </w:pPr>
      <w:r>
        <w:t>Chaque module a été développé, testé puis intégré avant de passer au suivant, ce qui a permis une montée en charge progressive et un contrôle continu de la qualité.</w:t>
      </w:r>
    </w:p>
    <w:p w14:paraId="797AFDA1" w14:textId="77777777" w:rsidR="006E2B6C" w:rsidRDefault="00000000">
      <w:pPr>
        <w:pStyle w:val="Titre2"/>
      </w:pPr>
      <w:bookmarkStart w:id="65" w:name="X1de58a10451cf6d5d46a7714260d12f1bbde2a9"/>
      <w:bookmarkStart w:id="66" w:name="_Toc232374636"/>
      <w:bookmarkEnd w:id="63"/>
      <w:r>
        <w:t>3.3 Techniques et outils de collecte des données</w:t>
      </w:r>
      <w:bookmarkEnd w:id="66"/>
    </w:p>
    <w:p w14:paraId="7E6113E1" w14:textId="77777777" w:rsidR="006E2B6C" w:rsidRDefault="00000000">
      <w:pPr>
        <w:pStyle w:val="Compact"/>
        <w:numPr>
          <w:ilvl w:val="0"/>
          <w:numId w:val="7"/>
        </w:numPr>
      </w:pPr>
      <w:r>
        <w:rPr>
          <w:b/>
          <w:bCs/>
        </w:rPr>
        <w:t>Recherche documentaire</w:t>
      </w:r>
      <w:r>
        <w:t xml:space="preserve"> : ouvrages, articles, documentations techniques et standards (RFC) relatifs à la supervision réseau ;</w:t>
      </w:r>
    </w:p>
    <w:p w14:paraId="6D448B75" w14:textId="77777777" w:rsidR="006E2B6C" w:rsidRDefault="00000000">
      <w:pPr>
        <w:pStyle w:val="Compact"/>
        <w:numPr>
          <w:ilvl w:val="0"/>
          <w:numId w:val="7"/>
        </w:numPr>
      </w:pPr>
      <w:r>
        <w:rPr>
          <w:b/>
          <w:bCs/>
        </w:rPr>
        <w:t>Observation participante</w:t>
      </w:r>
      <w:r>
        <w:t xml:space="preserve"> : analyse, sur le terrain, des pratiques de supervision manuelle et des incidents traités ;</w:t>
      </w:r>
    </w:p>
    <w:p w14:paraId="79A6F6EB" w14:textId="77777777" w:rsidR="006E2B6C" w:rsidRDefault="00000000">
      <w:pPr>
        <w:pStyle w:val="Compact"/>
        <w:numPr>
          <w:ilvl w:val="0"/>
          <w:numId w:val="7"/>
        </w:numPr>
      </w:pPr>
      <w:r>
        <w:rPr>
          <w:b/>
          <w:bCs/>
        </w:rPr>
        <w:t>Expérimentation</w:t>
      </w:r>
      <w:r>
        <w:t xml:space="preserve"> : déploiement d’un prototype dans un </w:t>
      </w:r>
      <w:r>
        <w:rPr>
          <w:b/>
          <w:bCs/>
        </w:rPr>
        <w:t>environnement de test</w:t>
      </w:r>
      <w:r>
        <w:t xml:space="preserve"> (réseau local et machines virtuelles reproduisant un parc client) et </w:t>
      </w:r>
      <w:r>
        <w:rPr>
          <w:b/>
          <w:bCs/>
        </w:rPr>
        <w:t>collecte automatisée des métriques</w:t>
      </w:r>
      <w:r>
        <w:t xml:space="preserve"> via les journaux du système ;</w:t>
      </w:r>
    </w:p>
    <w:p w14:paraId="155B9979" w14:textId="77777777" w:rsidR="006E2B6C" w:rsidRDefault="00000000">
      <w:pPr>
        <w:pStyle w:val="Compact"/>
        <w:numPr>
          <w:ilvl w:val="0"/>
          <w:numId w:val="7"/>
        </w:numPr>
      </w:pPr>
      <w:r>
        <w:rPr>
          <w:b/>
          <w:bCs/>
        </w:rPr>
        <w:t>Entretiens informels</w:t>
      </w:r>
      <w:r>
        <w:t xml:space="preserve"> avec les techniciens d’astreinte pour recueillir les temps de détection/réaction de référence.</w:t>
      </w:r>
    </w:p>
    <w:p w14:paraId="761B736C" w14:textId="77777777" w:rsidR="006E2B6C" w:rsidRDefault="00000000">
      <w:pPr>
        <w:pStyle w:val="Titre2"/>
      </w:pPr>
      <w:bookmarkStart w:id="67" w:name="méthode-danalyse"/>
      <w:bookmarkStart w:id="68" w:name="_Toc232374637"/>
      <w:bookmarkEnd w:id="65"/>
      <w:r>
        <w:t>3.4 Méthode d’analyse</w:t>
      </w:r>
      <w:bookmarkEnd w:id="68"/>
    </w:p>
    <w:p w14:paraId="1627E67B" w14:textId="77777777" w:rsidR="006E2B6C" w:rsidRDefault="00000000">
      <w:pPr>
        <w:pStyle w:val="FirstParagraph"/>
      </w:pPr>
      <w:r>
        <w:t xml:space="preserve">L’analyse procède par </w:t>
      </w:r>
      <w:r>
        <w:rPr>
          <w:b/>
          <w:bCs/>
        </w:rPr>
        <w:t>comparaison « avant / après »</w:t>
      </w:r>
      <w:r>
        <w:t xml:space="preserve"> (supervision manuelle </w:t>
      </w:r>
      <w:r>
        <w:rPr>
          <w:i/>
          <w:iCs/>
        </w:rPr>
        <w:t>versus</w:t>
      </w:r>
      <w:r>
        <w:t xml:space="preserve"> supervision automatisée), à l’aide d’</w:t>
      </w:r>
      <w:r>
        <w:rPr>
          <w:b/>
          <w:bCs/>
        </w:rPr>
        <w:t>indicateurs de performance (KPI)</w:t>
      </w:r>
      <w:r>
        <w:t xml:space="preserve"> : MTTD, MTTR, taux de disponibilité et latence moyenne. Les résultats sont présentés sous forme de </w:t>
      </w:r>
      <w:r>
        <w:rPr>
          <w:b/>
          <w:bCs/>
        </w:rPr>
        <w:t>tableaux</w:t>
      </w:r>
      <w:r>
        <w:t xml:space="preserve"> et de </w:t>
      </w:r>
      <w:r>
        <w:rPr>
          <w:b/>
          <w:bCs/>
        </w:rPr>
        <w:t>graphiques</w:t>
      </w:r>
      <w:r>
        <w:t xml:space="preserve"> afin de </w:t>
      </w:r>
      <w:r>
        <w:rPr>
          <w:b/>
          <w:bCs/>
        </w:rPr>
        <w:t>valider ou réfuter les hypothèses</w:t>
      </w:r>
      <w:r>
        <w:t xml:space="preserve">. La conception est formalisée avec la notation </w:t>
      </w:r>
      <w:r>
        <w:rPr>
          <w:b/>
          <w:bCs/>
        </w:rPr>
        <w:t>UML</w:t>
      </w:r>
      <w:r>
        <w:t xml:space="preserve"> (sept diagrammes) et la méthode </w:t>
      </w:r>
      <w:r>
        <w:rPr>
          <w:b/>
          <w:bCs/>
        </w:rPr>
        <w:t>MERISE</w:t>
      </w:r>
      <w:r>
        <w:t xml:space="preserve"> pour la base de données.</w:t>
      </w:r>
    </w:p>
    <w:p w14:paraId="13C1B40F" w14:textId="77777777" w:rsidR="006E2B6C" w:rsidRDefault="00000000">
      <w:pPr>
        <w:pStyle w:val="Titre2"/>
      </w:pPr>
      <w:bookmarkStart w:id="69" w:name="outils-techniques-mobilisés"/>
      <w:bookmarkStart w:id="70" w:name="_Toc232374638"/>
      <w:bookmarkEnd w:id="67"/>
      <w:r>
        <w:t xml:space="preserve">3.5 </w:t>
      </w:r>
      <w:proofErr w:type="spellStart"/>
      <w:r>
        <w:t>Outils</w:t>
      </w:r>
      <w:proofErr w:type="spellEnd"/>
      <w:r>
        <w:t xml:space="preserve"> techniques </w:t>
      </w:r>
      <w:proofErr w:type="spellStart"/>
      <w:r>
        <w:t>mobilisés</w:t>
      </w:r>
      <w:bookmarkEnd w:id="70"/>
      <w:proofErr w:type="spellEnd"/>
    </w:p>
    <w:p w14:paraId="2E8C2345" w14:textId="77777777" w:rsidR="009C4D1F" w:rsidRPr="009C4D1F" w:rsidRDefault="009C4D1F" w:rsidP="009C4D1F">
      <w:pPr>
        <w:pStyle w:val="Corpsdetexte"/>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86"/>
        <w:gridCol w:w="2707"/>
        <w:gridCol w:w="4203"/>
      </w:tblGrid>
      <w:tr w:rsidR="006E2B6C" w14:paraId="79A15E5B" w14:textId="77777777" w:rsidTr="009C4D1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9255FD8" w14:textId="77777777" w:rsidR="006E2B6C" w:rsidRDefault="00000000">
            <w:pPr>
              <w:pStyle w:val="Compact"/>
            </w:pPr>
            <w:r>
              <w:lastRenderedPageBreak/>
              <w:t>Catégorie</w:t>
            </w:r>
          </w:p>
        </w:tc>
        <w:tc>
          <w:tcPr>
            <w:tcW w:w="0" w:type="auto"/>
            <w:tcBorders>
              <w:bottom w:val="none" w:sz="0" w:space="0" w:color="auto"/>
            </w:tcBorders>
          </w:tcPr>
          <w:p w14:paraId="79DAA460" w14:textId="77777777" w:rsidR="006E2B6C" w:rsidRDefault="00000000">
            <w:pPr>
              <w:pStyle w:val="Compact"/>
            </w:pPr>
            <w:r>
              <w:t>Outil retenu</w:t>
            </w:r>
          </w:p>
        </w:tc>
        <w:tc>
          <w:tcPr>
            <w:tcW w:w="0" w:type="auto"/>
            <w:tcBorders>
              <w:bottom w:val="none" w:sz="0" w:space="0" w:color="auto"/>
            </w:tcBorders>
          </w:tcPr>
          <w:p w14:paraId="53E0FEF2" w14:textId="77777777" w:rsidR="006E2B6C" w:rsidRDefault="00000000">
            <w:pPr>
              <w:pStyle w:val="Compact"/>
            </w:pPr>
            <w:r>
              <w:t>Rôle</w:t>
            </w:r>
          </w:p>
        </w:tc>
      </w:tr>
      <w:tr w:rsidR="006E2B6C" w14:paraId="4C29A77A" w14:textId="77777777" w:rsidTr="009C4D1F">
        <w:tc>
          <w:tcPr>
            <w:tcW w:w="0" w:type="auto"/>
          </w:tcPr>
          <w:p w14:paraId="3EADBE19" w14:textId="77777777" w:rsidR="006E2B6C" w:rsidRDefault="00000000">
            <w:pPr>
              <w:pStyle w:val="Compact"/>
            </w:pPr>
            <w:r>
              <w:t>Système d’exploitation</w:t>
            </w:r>
          </w:p>
        </w:tc>
        <w:tc>
          <w:tcPr>
            <w:tcW w:w="0" w:type="auto"/>
          </w:tcPr>
          <w:p w14:paraId="2A62946F" w14:textId="77777777" w:rsidR="006E2B6C" w:rsidRDefault="00000000">
            <w:pPr>
              <w:pStyle w:val="Compact"/>
            </w:pPr>
            <w:r>
              <w:t>Ubuntu Server 22.04 LTS</w:t>
            </w:r>
          </w:p>
        </w:tc>
        <w:tc>
          <w:tcPr>
            <w:tcW w:w="0" w:type="auto"/>
          </w:tcPr>
          <w:p w14:paraId="22E52784" w14:textId="77777777" w:rsidR="006E2B6C" w:rsidRDefault="00000000">
            <w:pPr>
              <w:pStyle w:val="Compact"/>
            </w:pPr>
            <w:r>
              <w:t>Hôte du serveur de supervision</w:t>
            </w:r>
          </w:p>
        </w:tc>
      </w:tr>
      <w:tr w:rsidR="006E2B6C" w14:paraId="41DA178A" w14:textId="77777777" w:rsidTr="009C4D1F">
        <w:tc>
          <w:tcPr>
            <w:tcW w:w="0" w:type="auto"/>
          </w:tcPr>
          <w:p w14:paraId="750AD9D2" w14:textId="77777777" w:rsidR="006E2B6C" w:rsidRDefault="00000000">
            <w:pPr>
              <w:pStyle w:val="Compact"/>
            </w:pPr>
            <w:r>
              <w:t>Langage</w:t>
            </w:r>
          </w:p>
        </w:tc>
        <w:tc>
          <w:tcPr>
            <w:tcW w:w="0" w:type="auto"/>
          </w:tcPr>
          <w:p w14:paraId="3C5339B6" w14:textId="77777777" w:rsidR="006E2B6C" w:rsidRDefault="00000000">
            <w:pPr>
              <w:pStyle w:val="Compact"/>
            </w:pPr>
            <w:r>
              <w:t>Python 3</w:t>
            </w:r>
          </w:p>
        </w:tc>
        <w:tc>
          <w:tcPr>
            <w:tcW w:w="0" w:type="auto"/>
          </w:tcPr>
          <w:p w14:paraId="5FD9CEA9" w14:textId="77777777" w:rsidR="006E2B6C" w:rsidRDefault="00000000">
            <w:pPr>
              <w:pStyle w:val="Compact"/>
            </w:pPr>
            <w:r>
              <w:t>Moteur de collecte et logique métier</w:t>
            </w:r>
          </w:p>
        </w:tc>
      </w:tr>
      <w:tr w:rsidR="006E2B6C" w14:paraId="446213AE" w14:textId="77777777" w:rsidTr="009C4D1F">
        <w:tc>
          <w:tcPr>
            <w:tcW w:w="0" w:type="auto"/>
          </w:tcPr>
          <w:p w14:paraId="66C5E36B" w14:textId="77777777" w:rsidR="006E2B6C" w:rsidRDefault="00000000">
            <w:pPr>
              <w:pStyle w:val="Compact"/>
            </w:pPr>
            <w:r>
              <w:t>Ordonnancement</w:t>
            </w:r>
          </w:p>
        </w:tc>
        <w:tc>
          <w:tcPr>
            <w:tcW w:w="0" w:type="auto"/>
          </w:tcPr>
          <w:p w14:paraId="50B27B5A" w14:textId="77777777" w:rsidR="006E2B6C" w:rsidRDefault="00000000">
            <w:pPr>
              <w:pStyle w:val="Compact"/>
            </w:pPr>
            <w:r>
              <w:t>Cron</w:t>
            </w:r>
          </w:p>
        </w:tc>
        <w:tc>
          <w:tcPr>
            <w:tcW w:w="0" w:type="auto"/>
          </w:tcPr>
          <w:p w14:paraId="6A3312B8" w14:textId="77777777" w:rsidR="006E2B6C" w:rsidRDefault="00000000">
            <w:pPr>
              <w:pStyle w:val="Compact"/>
            </w:pPr>
            <w:r>
              <w:t>Exécution périodique automatique</w:t>
            </w:r>
          </w:p>
        </w:tc>
      </w:tr>
      <w:tr w:rsidR="006E2B6C" w14:paraId="7914BBDD" w14:textId="77777777" w:rsidTr="009C4D1F">
        <w:tc>
          <w:tcPr>
            <w:tcW w:w="0" w:type="auto"/>
          </w:tcPr>
          <w:p w14:paraId="0199D733" w14:textId="77777777" w:rsidR="006E2B6C" w:rsidRDefault="00000000">
            <w:pPr>
              <w:pStyle w:val="Compact"/>
            </w:pPr>
            <w:r>
              <w:t>Base de données</w:t>
            </w:r>
          </w:p>
        </w:tc>
        <w:tc>
          <w:tcPr>
            <w:tcW w:w="0" w:type="auto"/>
          </w:tcPr>
          <w:p w14:paraId="05E182F7" w14:textId="77777777" w:rsidR="006E2B6C" w:rsidRDefault="00000000">
            <w:pPr>
              <w:pStyle w:val="Compact"/>
            </w:pPr>
            <w:r>
              <w:t>MySQL 8</w:t>
            </w:r>
          </w:p>
        </w:tc>
        <w:tc>
          <w:tcPr>
            <w:tcW w:w="0" w:type="auto"/>
          </w:tcPr>
          <w:p w14:paraId="376A037E" w14:textId="77777777" w:rsidR="006E2B6C" w:rsidRDefault="00000000">
            <w:pPr>
              <w:pStyle w:val="Compact"/>
            </w:pPr>
            <w:r>
              <w:t>Stockage (équipements, journaux, alertes)</w:t>
            </w:r>
          </w:p>
        </w:tc>
      </w:tr>
      <w:tr w:rsidR="006E2B6C" w14:paraId="20664CE1" w14:textId="77777777" w:rsidTr="009C4D1F">
        <w:tc>
          <w:tcPr>
            <w:tcW w:w="0" w:type="auto"/>
          </w:tcPr>
          <w:p w14:paraId="2B780BFE" w14:textId="77777777" w:rsidR="006E2B6C" w:rsidRDefault="00000000">
            <w:pPr>
              <w:pStyle w:val="Compact"/>
            </w:pPr>
            <w:r>
              <w:t>Framework web</w:t>
            </w:r>
          </w:p>
        </w:tc>
        <w:tc>
          <w:tcPr>
            <w:tcW w:w="0" w:type="auto"/>
          </w:tcPr>
          <w:p w14:paraId="3770C8BF" w14:textId="77777777" w:rsidR="006E2B6C" w:rsidRDefault="00000000">
            <w:pPr>
              <w:pStyle w:val="Compact"/>
            </w:pPr>
            <w:r>
              <w:t>Flask</w:t>
            </w:r>
          </w:p>
        </w:tc>
        <w:tc>
          <w:tcPr>
            <w:tcW w:w="0" w:type="auto"/>
          </w:tcPr>
          <w:p w14:paraId="7CD20713" w14:textId="77777777" w:rsidR="006E2B6C" w:rsidRDefault="00000000">
            <w:pPr>
              <w:pStyle w:val="Compact"/>
            </w:pPr>
            <w:r>
              <w:t>Tableau de bord et API REST</w:t>
            </w:r>
          </w:p>
        </w:tc>
      </w:tr>
      <w:tr w:rsidR="006E2B6C" w14:paraId="5B9A698E" w14:textId="77777777" w:rsidTr="009C4D1F">
        <w:tc>
          <w:tcPr>
            <w:tcW w:w="0" w:type="auto"/>
          </w:tcPr>
          <w:p w14:paraId="0FA019A6" w14:textId="77777777" w:rsidR="006E2B6C" w:rsidRDefault="00000000">
            <w:pPr>
              <w:pStyle w:val="Compact"/>
            </w:pPr>
            <w:r>
              <w:t>Interface</w:t>
            </w:r>
          </w:p>
        </w:tc>
        <w:tc>
          <w:tcPr>
            <w:tcW w:w="0" w:type="auto"/>
          </w:tcPr>
          <w:p w14:paraId="0C04BAD7" w14:textId="77777777" w:rsidR="006E2B6C" w:rsidRDefault="00000000">
            <w:pPr>
              <w:pStyle w:val="Compact"/>
            </w:pPr>
            <w:r>
              <w:t>Bootstrap 5, Chart.js</w:t>
            </w:r>
          </w:p>
        </w:tc>
        <w:tc>
          <w:tcPr>
            <w:tcW w:w="0" w:type="auto"/>
          </w:tcPr>
          <w:p w14:paraId="2C809329" w14:textId="77777777" w:rsidR="006E2B6C" w:rsidRDefault="00000000">
            <w:pPr>
              <w:pStyle w:val="Compact"/>
            </w:pPr>
            <w:r>
              <w:t>Présentation responsive et graphiques</w:t>
            </w:r>
          </w:p>
        </w:tc>
      </w:tr>
      <w:tr w:rsidR="006E2B6C" w14:paraId="0FDAE901" w14:textId="77777777" w:rsidTr="009C4D1F">
        <w:tc>
          <w:tcPr>
            <w:tcW w:w="0" w:type="auto"/>
          </w:tcPr>
          <w:p w14:paraId="4DD0485F" w14:textId="77777777" w:rsidR="006E2B6C" w:rsidRDefault="00000000">
            <w:pPr>
              <w:pStyle w:val="Compact"/>
            </w:pPr>
            <w:r>
              <w:t>Notifications</w:t>
            </w:r>
          </w:p>
        </w:tc>
        <w:tc>
          <w:tcPr>
            <w:tcW w:w="0" w:type="auto"/>
          </w:tcPr>
          <w:p w14:paraId="4A7551E8" w14:textId="77777777" w:rsidR="006E2B6C" w:rsidRDefault="00000000">
            <w:pPr>
              <w:pStyle w:val="Compact"/>
            </w:pPr>
            <w:r>
              <w:t>SMTP, API Bot Telegram</w:t>
            </w:r>
          </w:p>
        </w:tc>
        <w:tc>
          <w:tcPr>
            <w:tcW w:w="0" w:type="auto"/>
          </w:tcPr>
          <w:p w14:paraId="11D4129E" w14:textId="77777777" w:rsidR="006E2B6C" w:rsidRDefault="00000000">
            <w:pPr>
              <w:pStyle w:val="Compact"/>
            </w:pPr>
            <w:r>
              <w:t>Alertes e-mail et push mobile</w:t>
            </w:r>
          </w:p>
        </w:tc>
      </w:tr>
      <w:tr w:rsidR="006E2B6C" w14:paraId="4CD92759" w14:textId="77777777" w:rsidTr="009C4D1F">
        <w:tc>
          <w:tcPr>
            <w:tcW w:w="0" w:type="auto"/>
          </w:tcPr>
          <w:p w14:paraId="5C298847" w14:textId="77777777" w:rsidR="006E2B6C" w:rsidRDefault="00000000">
            <w:pPr>
              <w:pStyle w:val="Compact"/>
            </w:pPr>
            <w:r>
              <w:t>Modélisation</w:t>
            </w:r>
          </w:p>
        </w:tc>
        <w:tc>
          <w:tcPr>
            <w:tcW w:w="0" w:type="auto"/>
          </w:tcPr>
          <w:p w14:paraId="405DFF7C" w14:textId="77777777" w:rsidR="006E2B6C" w:rsidRDefault="00000000">
            <w:pPr>
              <w:pStyle w:val="Compact"/>
            </w:pPr>
            <w:r>
              <w:t>UML (PlantUML), MERISE</w:t>
            </w:r>
          </w:p>
        </w:tc>
        <w:tc>
          <w:tcPr>
            <w:tcW w:w="0" w:type="auto"/>
          </w:tcPr>
          <w:p w14:paraId="711EFCE7" w14:textId="77777777" w:rsidR="006E2B6C" w:rsidRDefault="00000000">
            <w:pPr>
              <w:pStyle w:val="Compact"/>
            </w:pPr>
            <w:r>
              <w:t>Conception</w:t>
            </w:r>
          </w:p>
        </w:tc>
      </w:tr>
      <w:tr w:rsidR="006E2B6C" w14:paraId="0A4BAAC3" w14:textId="77777777" w:rsidTr="009C4D1F">
        <w:tc>
          <w:tcPr>
            <w:tcW w:w="0" w:type="auto"/>
          </w:tcPr>
          <w:p w14:paraId="41C75DDE" w14:textId="77777777" w:rsidR="006E2B6C" w:rsidRDefault="00000000">
            <w:pPr>
              <w:pStyle w:val="Compact"/>
            </w:pPr>
            <w:r>
              <w:t>Tests</w:t>
            </w:r>
          </w:p>
        </w:tc>
        <w:tc>
          <w:tcPr>
            <w:tcW w:w="0" w:type="auto"/>
          </w:tcPr>
          <w:p w14:paraId="1868F401" w14:textId="77777777" w:rsidR="006E2B6C" w:rsidRDefault="00000000">
            <w:pPr>
              <w:pStyle w:val="Compact"/>
            </w:pPr>
            <w:r>
              <w:t>unittest / pytest</w:t>
            </w:r>
          </w:p>
        </w:tc>
        <w:tc>
          <w:tcPr>
            <w:tcW w:w="0" w:type="auto"/>
          </w:tcPr>
          <w:p w14:paraId="0D65827D" w14:textId="77777777" w:rsidR="006E2B6C" w:rsidRDefault="00000000">
            <w:pPr>
              <w:pStyle w:val="Compact"/>
            </w:pPr>
            <w:r>
              <w:t>Validation logicielle</w:t>
            </w:r>
          </w:p>
        </w:tc>
      </w:tr>
    </w:tbl>
    <w:p w14:paraId="13E2BAE8" w14:textId="77777777" w:rsidR="006E2B6C" w:rsidRDefault="00000000">
      <w:pPr>
        <w:pStyle w:val="Titre2"/>
      </w:pPr>
      <w:bookmarkStart w:id="71" w:name="planning-de-réalisation-du-projet"/>
      <w:bookmarkStart w:id="72" w:name="_Toc232374639"/>
      <w:bookmarkEnd w:id="69"/>
      <w:r>
        <w:t>3.6 Planning de réalisation du projet</w:t>
      </w:r>
      <w:bookmarkEnd w:id="72"/>
    </w:p>
    <w:p w14:paraId="7C29155E" w14:textId="77777777" w:rsidR="006E2B6C" w:rsidRDefault="00000000">
      <w:pPr>
        <w:pStyle w:val="FirstParagraph"/>
      </w:pPr>
      <w:r>
        <w:t>Le projet a été conduit sur une période d’environ quatre mois, selon un découpage en phases successives mais partiellement recouvrantes (approche itérative).</w:t>
      </w:r>
    </w:p>
    <w:tbl>
      <w:tblPr>
        <w:tblStyle w:val="Table"/>
        <w:tblW w:w="5000" w:type="pct"/>
        <w:tblLook w:val="0020" w:firstRow="1" w:lastRow="0" w:firstColumn="0" w:lastColumn="0" w:noHBand="0" w:noVBand="0"/>
      </w:tblPr>
      <w:tblGrid>
        <w:gridCol w:w="2044"/>
        <w:gridCol w:w="5545"/>
        <w:gridCol w:w="1817"/>
      </w:tblGrid>
      <w:tr w:rsidR="006E2B6C" w14:paraId="3BAB242B"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F25B51A" w14:textId="77777777" w:rsidR="006E2B6C" w:rsidRDefault="00000000">
            <w:pPr>
              <w:pStyle w:val="Compact"/>
            </w:pPr>
            <w:r>
              <w:t>Phase</w:t>
            </w:r>
          </w:p>
        </w:tc>
        <w:tc>
          <w:tcPr>
            <w:tcW w:w="0" w:type="auto"/>
          </w:tcPr>
          <w:p w14:paraId="74A18D52" w14:textId="77777777" w:rsidR="006E2B6C" w:rsidRDefault="00000000">
            <w:pPr>
              <w:pStyle w:val="Compact"/>
            </w:pPr>
            <w:r>
              <w:t>Activités principales</w:t>
            </w:r>
          </w:p>
        </w:tc>
        <w:tc>
          <w:tcPr>
            <w:tcW w:w="0" w:type="auto"/>
          </w:tcPr>
          <w:p w14:paraId="74B76BB0" w14:textId="77777777" w:rsidR="006E2B6C" w:rsidRDefault="00000000">
            <w:pPr>
              <w:pStyle w:val="Compact"/>
            </w:pPr>
            <w:r>
              <w:t>Durée indicative</w:t>
            </w:r>
          </w:p>
        </w:tc>
      </w:tr>
      <w:tr w:rsidR="006E2B6C" w14:paraId="4527CA74" w14:textId="77777777">
        <w:tc>
          <w:tcPr>
            <w:tcW w:w="0" w:type="auto"/>
          </w:tcPr>
          <w:p w14:paraId="2F974862" w14:textId="77777777" w:rsidR="006E2B6C" w:rsidRDefault="00000000">
            <w:pPr>
              <w:pStyle w:val="Compact"/>
            </w:pPr>
            <w:r>
              <w:t>1. Cadrage</w:t>
            </w:r>
          </w:p>
        </w:tc>
        <w:tc>
          <w:tcPr>
            <w:tcW w:w="0" w:type="auto"/>
          </w:tcPr>
          <w:p w14:paraId="59C0AB5F" w14:textId="77777777" w:rsidR="006E2B6C" w:rsidRDefault="00000000">
            <w:pPr>
              <w:pStyle w:val="Compact"/>
            </w:pPr>
            <w:r>
              <w:t>Observation du terrain, recueil du besoin, problématique</w:t>
            </w:r>
          </w:p>
        </w:tc>
        <w:tc>
          <w:tcPr>
            <w:tcW w:w="0" w:type="auto"/>
          </w:tcPr>
          <w:p w14:paraId="4F7B3833" w14:textId="77777777" w:rsidR="006E2B6C" w:rsidRDefault="00000000">
            <w:pPr>
              <w:pStyle w:val="Compact"/>
            </w:pPr>
            <w:r>
              <w:t>2 semaines</w:t>
            </w:r>
          </w:p>
        </w:tc>
      </w:tr>
      <w:tr w:rsidR="006E2B6C" w14:paraId="49F45FC5" w14:textId="77777777">
        <w:tc>
          <w:tcPr>
            <w:tcW w:w="0" w:type="auto"/>
          </w:tcPr>
          <w:p w14:paraId="228E9A63" w14:textId="77777777" w:rsidR="006E2B6C" w:rsidRDefault="00000000">
            <w:pPr>
              <w:pStyle w:val="Compact"/>
            </w:pPr>
            <w:r>
              <w:t>2. État de l’art</w:t>
            </w:r>
          </w:p>
        </w:tc>
        <w:tc>
          <w:tcPr>
            <w:tcW w:w="0" w:type="auto"/>
          </w:tcPr>
          <w:p w14:paraId="53C57E10" w14:textId="77777777" w:rsidR="006E2B6C" w:rsidRDefault="00000000">
            <w:pPr>
              <w:pStyle w:val="Compact"/>
            </w:pPr>
            <w:r>
              <w:t>Recherche documentaire, comparaison des solutions</w:t>
            </w:r>
          </w:p>
        </w:tc>
        <w:tc>
          <w:tcPr>
            <w:tcW w:w="0" w:type="auto"/>
          </w:tcPr>
          <w:p w14:paraId="5A820B32" w14:textId="77777777" w:rsidR="006E2B6C" w:rsidRDefault="00000000">
            <w:pPr>
              <w:pStyle w:val="Compact"/>
            </w:pPr>
            <w:r>
              <w:t>2 semaines</w:t>
            </w:r>
          </w:p>
        </w:tc>
      </w:tr>
      <w:tr w:rsidR="006E2B6C" w14:paraId="4FF32BB0" w14:textId="77777777">
        <w:tc>
          <w:tcPr>
            <w:tcW w:w="0" w:type="auto"/>
          </w:tcPr>
          <w:p w14:paraId="3F0AE3E8" w14:textId="77777777" w:rsidR="006E2B6C" w:rsidRDefault="00000000">
            <w:pPr>
              <w:pStyle w:val="Compact"/>
            </w:pPr>
            <w:r>
              <w:t>3. Conception</w:t>
            </w:r>
          </w:p>
        </w:tc>
        <w:tc>
          <w:tcPr>
            <w:tcW w:w="0" w:type="auto"/>
          </w:tcPr>
          <w:p w14:paraId="1FD5FEDE" w14:textId="77777777" w:rsidR="006E2B6C" w:rsidRDefault="00000000">
            <w:pPr>
              <w:pStyle w:val="Compact"/>
            </w:pPr>
            <w:r>
              <w:t>Architecture, UML, MERISE, choix technologiques</w:t>
            </w:r>
          </w:p>
        </w:tc>
        <w:tc>
          <w:tcPr>
            <w:tcW w:w="0" w:type="auto"/>
          </w:tcPr>
          <w:p w14:paraId="6F9F5E57" w14:textId="77777777" w:rsidR="006E2B6C" w:rsidRDefault="00000000">
            <w:pPr>
              <w:pStyle w:val="Compact"/>
            </w:pPr>
            <w:r>
              <w:t>3 semaines</w:t>
            </w:r>
          </w:p>
        </w:tc>
      </w:tr>
      <w:tr w:rsidR="006E2B6C" w14:paraId="1AEC5A67" w14:textId="77777777">
        <w:tc>
          <w:tcPr>
            <w:tcW w:w="0" w:type="auto"/>
          </w:tcPr>
          <w:p w14:paraId="3EDFD0FC" w14:textId="77777777" w:rsidR="006E2B6C" w:rsidRDefault="00000000">
            <w:pPr>
              <w:pStyle w:val="Compact"/>
            </w:pPr>
            <w:r>
              <w:t>4. Développement</w:t>
            </w:r>
          </w:p>
        </w:tc>
        <w:tc>
          <w:tcPr>
            <w:tcW w:w="0" w:type="auto"/>
          </w:tcPr>
          <w:p w14:paraId="2B61296B" w14:textId="77777777" w:rsidR="006E2B6C" w:rsidRDefault="00000000">
            <w:pPr>
              <w:pStyle w:val="Compact"/>
            </w:pPr>
            <w:r>
              <w:t>Moteur, sondes, alertes, base de données, tableau de bord</w:t>
            </w:r>
          </w:p>
        </w:tc>
        <w:tc>
          <w:tcPr>
            <w:tcW w:w="0" w:type="auto"/>
          </w:tcPr>
          <w:p w14:paraId="497EA77E" w14:textId="77777777" w:rsidR="006E2B6C" w:rsidRDefault="00000000">
            <w:pPr>
              <w:pStyle w:val="Compact"/>
            </w:pPr>
            <w:r>
              <w:t>5 semaines</w:t>
            </w:r>
          </w:p>
        </w:tc>
      </w:tr>
      <w:tr w:rsidR="006E2B6C" w14:paraId="5A59DE78" w14:textId="77777777">
        <w:tc>
          <w:tcPr>
            <w:tcW w:w="0" w:type="auto"/>
          </w:tcPr>
          <w:p w14:paraId="7854DBC9" w14:textId="77777777" w:rsidR="006E2B6C" w:rsidRDefault="00000000">
            <w:pPr>
              <w:pStyle w:val="Compact"/>
            </w:pPr>
            <w:r>
              <w:t>5. Tests</w:t>
            </w:r>
          </w:p>
        </w:tc>
        <w:tc>
          <w:tcPr>
            <w:tcW w:w="0" w:type="auto"/>
          </w:tcPr>
          <w:p w14:paraId="6A809AF7" w14:textId="77777777" w:rsidR="006E2B6C" w:rsidRDefault="00000000">
            <w:pPr>
              <w:pStyle w:val="Compact"/>
            </w:pPr>
            <w:r>
              <w:t>Tests unitaires, fonctionnels et de performance</w:t>
            </w:r>
          </w:p>
        </w:tc>
        <w:tc>
          <w:tcPr>
            <w:tcW w:w="0" w:type="auto"/>
          </w:tcPr>
          <w:p w14:paraId="62C5D3C4" w14:textId="77777777" w:rsidR="006E2B6C" w:rsidRDefault="00000000">
            <w:pPr>
              <w:pStyle w:val="Compact"/>
            </w:pPr>
            <w:r>
              <w:t>2 semaines</w:t>
            </w:r>
          </w:p>
        </w:tc>
      </w:tr>
      <w:tr w:rsidR="006E2B6C" w14:paraId="1086FA02" w14:textId="77777777">
        <w:tc>
          <w:tcPr>
            <w:tcW w:w="0" w:type="auto"/>
          </w:tcPr>
          <w:p w14:paraId="44B87A62" w14:textId="77777777" w:rsidR="006E2B6C" w:rsidRDefault="00000000">
            <w:pPr>
              <w:pStyle w:val="Compact"/>
            </w:pPr>
            <w:r>
              <w:t>6. Évaluation</w:t>
            </w:r>
          </w:p>
        </w:tc>
        <w:tc>
          <w:tcPr>
            <w:tcW w:w="0" w:type="auto"/>
          </w:tcPr>
          <w:p w14:paraId="743BE4CE" w14:textId="77777777" w:rsidR="006E2B6C" w:rsidRDefault="00000000">
            <w:pPr>
              <w:pStyle w:val="Compact"/>
            </w:pPr>
            <w:r>
              <w:t>Mesures comparatives, analyse des résultats</w:t>
            </w:r>
          </w:p>
        </w:tc>
        <w:tc>
          <w:tcPr>
            <w:tcW w:w="0" w:type="auto"/>
          </w:tcPr>
          <w:p w14:paraId="38C59F8F" w14:textId="77777777" w:rsidR="006E2B6C" w:rsidRDefault="00000000">
            <w:pPr>
              <w:pStyle w:val="Compact"/>
            </w:pPr>
            <w:r>
              <w:t>2 semaines</w:t>
            </w:r>
          </w:p>
        </w:tc>
      </w:tr>
      <w:tr w:rsidR="006E2B6C" w14:paraId="556EF0F5" w14:textId="77777777">
        <w:tc>
          <w:tcPr>
            <w:tcW w:w="0" w:type="auto"/>
          </w:tcPr>
          <w:p w14:paraId="2531D607" w14:textId="77777777" w:rsidR="006E2B6C" w:rsidRDefault="00000000">
            <w:pPr>
              <w:pStyle w:val="Compact"/>
            </w:pPr>
            <w:r>
              <w:t>7. Rédaction</w:t>
            </w:r>
          </w:p>
        </w:tc>
        <w:tc>
          <w:tcPr>
            <w:tcW w:w="0" w:type="auto"/>
          </w:tcPr>
          <w:p w14:paraId="03EC7FF9" w14:textId="77777777" w:rsidR="006E2B6C" w:rsidRDefault="00000000">
            <w:pPr>
              <w:pStyle w:val="Compact"/>
            </w:pPr>
            <w:r>
              <w:t>Rédaction du mémoire et préparation de la soutenance</w:t>
            </w:r>
          </w:p>
        </w:tc>
        <w:tc>
          <w:tcPr>
            <w:tcW w:w="0" w:type="auto"/>
          </w:tcPr>
          <w:p w14:paraId="22F61421" w14:textId="77777777" w:rsidR="006E2B6C" w:rsidRDefault="00000000">
            <w:pPr>
              <w:pStyle w:val="Compact"/>
            </w:pPr>
            <w:r>
              <w:t>en continu</w:t>
            </w:r>
          </w:p>
        </w:tc>
      </w:tr>
    </w:tbl>
    <w:p w14:paraId="1C1EBEF9" w14:textId="77777777" w:rsidR="006E2B6C" w:rsidRDefault="00000000">
      <w:pPr>
        <w:pStyle w:val="Titre2"/>
      </w:pPr>
      <w:bookmarkStart w:id="73" w:name="délimitation-du-champ-de-létude"/>
      <w:bookmarkStart w:id="74" w:name="_Toc232374640"/>
      <w:bookmarkEnd w:id="71"/>
      <w:r>
        <w:t>3.7 Délimitation du champ de l’étude</w:t>
      </w:r>
      <w:bookmarkEnd w:id="74"/>
    </w:p>
    <w:p w14:paraId="6291135F" w14:textId="77777777" w:rsidR="006E2B6C" w:rsidRDefault="00000000">
      <w:pPr>
        <w:pStyle w:val="FirstParagraph"/>
      </w:pPr>
      <w:r>
        <w:t xml:space="preserve">L’étude porte sur la </w:t>
      </w:r>
      <w:r>
        <w:rPr>
          <w:b/>
          <w:bCs/>
        </w:rPr>
        <w:t>supervision active de disponibilité</w:t>
      </w:r>
      <w:r>
        <w:t xml:space="preserve"> (sondes ICMP et TCP) et la </w:t>
      </w:r>
      <w:r>
        <w:rPr>
          <w:b/>
          <w:bCs/>
        </w:rPr>
        <w:t>détection de pannes</w:t>
      </w:r>
      <w:r>
        <w:t xml:space="preserve"> au niveau des couches réseau (3) et transport/application (4–7). La supervision fine des </w:t>
      </w:r>
      <w:r>
        <w:rPr>
          <w:b/>
          <w:bCs/>
        </w:rPr>
        <w:t>métriques internes</w:t>
      </w:r>
      <w:r>
        <w:t xml:space="preserve"> des équipements (CPU, mémoire, trafic) par </w:t>
      </w:r>
      <w:r>
        <w:rPr>
          <w:b/>
          <w:bCs/>
        </w:rPr>
        <w:t>SNMP</w:t>
      </w:r>
      <w:r>
        <w:t xml:space="preserve">, ainsi que les aspects contractuels détaillés des SLA, sont identifiés comme </w:t>
      </w:r>
      <w:r>
        <w:rPr>
          <w:b/>
          <w:bCs/>
        </w:rPr>
        <w:t>perspectives</w:t>
      </w:r>
      <w:r>
        <w:t xml:space="preserve"> et n’entrent pas dans le périmètre du prototype.</w:t>
      </w:r>
    </w:p>
    <w:p w14:paraId="72A11733" w14:textId="77777777" w:rsidR="006E2B6C" w:rsidRDefault="00000000">
      <w:r>
        <w:br w:type="page"/>
      </w:r>
    </w:p>
    <w:p w14:paraId="2903EAC0" w14:textId="77777777" w:rsidR="006E2B6C" w:rsidRDefault="00000000">
      <w:pPr>
        <w:pStyle w:val="Titre1"/>
      </w:pPr>
      <w:bookmarkStart w:id="75" w:name="X0c8bb5db331a54a45c811700d10be1305ba5e16"/>
      <w:bookmarkStart w:id="76" w:name="_Toc232374641"/>
      <w:bookmarkEnd w:id="59"/>
      <w:bookmarkEnd w:id="73"/>
      <w:r>
        <w:lastRenderedPageBreak/>
        <w:t>CHAPITRE 4 — ÉTAT DES LIEUX DES SOLUTIONS EXISTANTES ET SOLUTION PROPOSÉE</w:t>
      </w:r>
      <w:bookmarkEnd w:id="76"/>
    </w:p>
    <w:p w14:paraId="16519EE5" w14:textId="77777777" w:rsidR="006E2B6C" w:rsidRDefault="00000000">
      <w:pPr>
        <w:pStyle w:val="Titre2"/>
      </w:pPr>
      <w:bookmarkStart w:id="77" w:name="cadre-conceptuel-et-définitions"/>
      <w:bookmarkStart w:id="78" w:name="_Toc232374642"/>
      <w:r>
        <w:t>4.1 Cadre conceptuel et définitions</w:t>
      </w:r>
      <w:bookmarkEnd w:id="78"/>
    </w:p>
    <w:p w14:paraId="5449742F" w14:textId="77777777" w:rsidR="006E2B6C" w:rsidRDefault="00000000">
      <w:pPr>
        <w:pStyle w:val="FirstParagraph"/>
      </w:pPr>
      <w:r>
        <w:t>Avant de comparer les solutions, il convient de préciser les concepts mobilisés.</w:t>
      </w:r>
    </w:p>
    <w:p w14:paraId="20FB035F" w14:textId="77777777" w:rsidR="006E2B6C" w:rsidRDefault="00000000">
      <w:pPr>
        <w:pStyle w:val="Compact"/>
        <w:numPr>
          <w:ilvl w:val="0"/>
          <w:numId w:val="8"/>
        </w:numPr>
      </w:pPr>
      <w:r>
        <w:rPr>
          <w:b/>
          <w:bCs/>
        </w:rPr>
        <w:t>Réseau informatique</w:t>
      </w:r>
      <w:r>
        <w:t xml:space="preserve"> : ensemble d’équipements interconnectés échangeant des données via des protocoles normalisés, principalement la suite </w:t>
      </w:r>
      <w:r>
        <w:rPr>
          <w:b/>
          <w:bCs/>
        </w:rPr>
        <w:t>TCP/IP</w:t>
      </w:r>
      <w:r>
        <w:t>. La communication est structurée en couches (modèles OSI et TCP/IP).</w:t>
      </w:r>
    </w:p>
    <w:p w14:paraId="58BD1440" w14:textId="77777777" w:rsidR="006E2B6C" w:rsidRDefault="00000000">
      <w:pPr>
        <w:pStyle w:val="Compact"/>
        <w:numPr>
          <w:ilvl w:val="0"/>
          <w:numId w:val="8"/>
        </w:numPr>
      </w:pPr>
      <w:r>
        <w:rPr>
          <w:b/>
          <w:bCs/>
        </w:rPr>
        <w:t>Administration réseau</w:t>
      </w:r>
      <w:r>
        <w:t xml:space="preserve"> : ensemble des activités assurant le fonctionnement, la performance et la sécurité d’un réseau. Le modèle de référence </w:t>
      </w:r>
      <w:r>
        <w:rPr>
          <w:b/>
          <w:bCs/>
        </w:rPr>
        <w:t>FCAPS</w:t>
      </w:r>
      <w:r>
        <w:t xml:space="preserve"> (ISO/UIT-T) la décompose en gestion des </w:t>
      </w:r>
      <w:r>
        <w:rPr>
          <w:b/>
          <w:bCs/>
        </w:rPr>
        <w:t>pannes</w:t>
      </w:r>
      <w:r>
        <w:t xml:space="preserve">, de la </w:t>
      </w:r>
      <w:r>
        <w:rPr>
          <w:b/>
          <w:bCs/>
        </w:rPr>
        <w:t>configuration</w:t>
      </w:r>
      <w:r>
        <w:t xml:space="preserve">, de la </w:t>
      </w:r>
      <w:r>
        <w:rPr>
          <w:b/>
          <w:bCs/>
        </w:rPr>
        <w:t>comptabilité</w:t>
      </w:r>
      <w:r>
        <w:t xml:space="preserve">, des </w:t>
      </w:r>
      <w:r>
        <w:rPr>
          <w:b/>
          <w:bCs/>
        </w:rPr>
        <w:t>performances</w:t>
      </w:r>
      <w:r>
        <w:t xml:space="preserve"> et de la </w:t>
      </w:r>
      <w:r>
        <w:rPr>
          <w:b/>
          <w:bCs/>
        </w:rPr>
        <w:t>sécurité</w:t>
      </w:r>
      <w:r>
        <w:t xml:space="preserve">. La supervision relève surtout des volets </w:t>
      </w:r>
      <w:r>
        <w:rPr>
          <w:i/>
          <w:iCs/>
        </w:rPr>
        <w:t>Fault</w:t>
      </w:r>
      <w:r>
        <w:t xml:space="preserve"> et </w:t>
      </w:r>
      <w:r>
        <w:rPr>
          <w:i/>
          <w:iCs/>
        </w:rPr>
        <w:t>Performance</w:t>
      </w:r>
      <w:r>
        <w:t>.</w:t>
      </w:r>
    </w:p>
    <w:p w14:paraId="68BEB2B0" w14:textId="77777777" w:rsidR="006E2B6C" w:rsidRDefault="00000000">
      <w:pPr>
        <w:pStyle w:val="Compact"/>
        <w:numPr>
          <w:ilvl w:val="0"/>
          <w:numId w:val="8"/>
        </w:numPr>
      </w:pPr>
      <w:r>
        <w:rPr>
          <w:b/>
          <w:bCs/>
        </w:rPr>
        <w:t>Supervision réseau</w:t>
      </w:r>
      <w:r>
        <w:t xml:space="preserve"> : processus continu de surveillance de l’état et de la performance des composants, visant à </w:t>
      </w:r>
      <w:r>
        <w:rPr>
          <w:b/>
          <w:bCs/>
        </w:rPr>
        <w:t>détecter, diagnostiquer et signaler</w:t>
      </w:r>
      <w:r>
        <w:t xml:space="preserve"> les anomalies. Elle s’appuie sur des </w:t>
      </w:r>
      <w:r>
        <w:rPr>
          <w:b/>
          <w:bCs/>
        </w:rPr>
        <w:t>sondes</w:t>
      </w:r>
      <w:r>
        <w:t xml:space="preserve"> interrogeant périodiquement les équipements et sur des </w:t>
      </w:r>
      <w:r>
        <w:rPr>
          <w:b/>
          <w:bCs/>
        </w:rPr>
        <w:t>seuils</w:t>
      </w:r>
      <w:r>
        <w:t xml:space="preserve"> déclenchant des alertes.</w:t>
      </w:r>
    </w:p>
    <w:p w14:paraId="76DA092A" w14:textId="77777777" w:rsidR="006E2B6C" w:rsidRDefault="00000000">
      <w:pPr>
        <w:pStyle w:val="Compact"/>
        <w:numPr>
          <w:ilvl w:val="0"/>
          <w:numId w:val="8"/>
        </w:numPr>
      </w:pPr>
      <w:r>
        <w:rPr>
          <w:b/>
          <w:bCs/>
        </w:rPr>
        <w:t>Monitoring / observabilité</w:t>
      </w:r>
      <w:r>
        <w:t xml:space="preserve"> : collecte et visualisation continue de </w:t>
      </w:r>
      <w:r>
        <w:rPr>
          <w:b/>
          <w:bCs/>
        </w:rPr>
        <w:t>métriques</w:t>
      </w:r>
      <w:r>
        <w:t xml:space="preserve"> (disponibilité, latence, charge), enrichie aujourd’hui par les </w:t>
      </w:r>
      <w:r>
        <w:rPr>
          <w:b/>
          <w:bCs/>
        </w:rPr>
        <w:t>logs</w:t>
      </w:r>
      <w:r>
        <w:t xml:space="preserve"> et les </w:t>
      </w:r>
      <w:r>
        <w:rPr>
          <w:b/>
          <w:bCs/>
        </w:rPr>
        <w:t>traces</w:t>
      </w:r>
      <w:r>
        <w:t>.</w:t>
      </w:r>
    </w:p>
    <w:p w14:paraId="259E7A6F" w14:textId="77777777" w:rsidR="006E2B6C" w:rsidRDefault="00000000">
      <w:pPr>
        <w:pStyle w:val="Compact"/>
        <w:numPr>
          <w:ilvl w:val="0"/>
          <w:numId w:val="8"/>
        </w:numPr>
      </w:pPr>
      <w:r>
        <w:rPr>
          <w:b/>
          <w:bCs/>
        </w:rPr>
        <w:t>Protocoles de sonde</w:t>
      </w:r>
      <w:r>
        <w:t xml:space="preserve"> : l’</w:t>
      </w:r>
      <w:r>
        <w:rPr>
          <w:b/>
          <w:bCs/>
        </w:rPr>
        <w:t>ICMP</w:t>
      </w:r>
      <w:r>
        <w:t xml:space="preserve"> (commande </w:t>
      </w:r>
      <w:r>
        <w:rPr>
          <w:rStyle w:val="VerbatimChar"/>
        </w:rPr>
        <w:t>ping</w:t>
      </w:r>
      <w:r>
        <w:t xml:space="preserve">) teste la joignabilité en couche 3 ; une </w:t>
      </w:r>
      <w:r>
        <w:rPr>
          <w:b/>
          <w:bCs/>
        </w:rPr>
        <w:t>sonde TCP</w:t>
      </w:r>
      <w:r>
        <w:t xml:space="preserve"> teste l’ouverture d’un port applicatif (couche 4–7) ; le </w:t>
      </w:r>
      <w:r>
        <w:rPr>
          <w:b/>
          <w:bCs/>
        </w:rPr>
        <w:t>SNMP</w:t>
      </w:r>
      <w:r>
        <w:t xml:space="preserve"> interroge des variables internes des équipements.</w:t>
      </w:r>
    </w:p>
    <w:p w14:paraId="4BCBB6A3" w14:textId="77777777" w:rsidR="006E2B6C" w:rsidRDefault="00000000">
      <w:pPr>
        <w:pStyle w:val="Compact"/>
        <w:numPr>
          <w:ilvl w:val="0"/>
          <w:numId w:val="8"/>
        </w:numPr>
      </w:pPr>
      <w:r>
        <w:rPr>
          <w:b/>
          <w:bCs/>
        </w:rPr>
        <w:t>Automatisation</w:t>
      </w:r>
      <w:r>
        <w:t xml:space="preserve"> : délégation à des programmes des tâches répétitives, pour gagner en rapidité, en fiabilité et en cohérence.</w:t>
      </w:r>
    </w:p>
    <w:p w14:paraId="612A5B89" w14:textId="77777777" w:rsidR="006E2B6C" w:rsidRDefault="00000000">
      <w:pPr>
        <w:pStyle w:val="Compact"/>
        <w:numPr>
          <w:ilvl w:val="0"/>
          <w:numId w:val="8"/>
        </w:numPr>
      </w:pPr>
      <w:r>
        <w:rPr>
          <w:b/>
          <w:bCs/>
        </w:rPr>
        <w:t>Open-source</w:t>
      </w:r>
      <w:r>
        <w:t xml:space="preserve"> : logiciel dont le code est librement accessible, modifiable et redistribuable (licences GPL, MIT, Apache). Avantages : gratuité, transparence, communauté, absence de dépendance à un éditeur (</w:t>
      </w:r>
      <w:r>
        <w:rPr>
          <w:i/>
          <w:iCs/>
        </w:rPr>
        <w:t>vendor lock-in</w:t>
      </w:r>
      <w:r>
        <w:t>).</w:t>
      </w:r>
    </w:p>
    <w:p w14:paraId="31068C2F" w14:textId="77777777" w:rsidR="006E2B6C" w:rsidRDefault="00000000">
      <w:pPr>
        <w:pStyle w:val="Compact"/>
        <w:numPr>
          <w:ilvl w:val="0"/>
          <w:numId w:val="8"/>
        </w:numPr>
      </w:pPr>
      <w:r>
        <w:rPr>
          <w:b/>
          <w:bCs/>
        </w:rPr>
        <w:t>DevOps</w:t>
      </w:r>
      <w:r>
        <w:t xml:space="preserve"> : culture rapprochant développement et exploitation autour de l’automatisation, de l’intégration continue et de la </w:t>
      </w:r>
      <w:r>
        <w:rPr>
          <w:b/>
          <w:bCs/>
        </w:rPr>
        <w:t>surveillance continue</w:t>
      </w:r>
      <w:r>
        <w:t xml:space="preserve"> — dont la supervision est un pilier.</w:t>
      </w:r>
    </w:p>
    <w:p w14:paraId="633CB2C0" w14:textId="77777777" w:rsidR="006E2B6C" w:rsidRDefault="00000000">
      <w:pPr>
        <w:pStyle w:val="Compact"/>
        <w:numPr>
          <w:ilvl w:val="0"/>
          <w:numId w:val="8"/>
        </w:numPr>
      </w:pPr>
      <w:r>
        <w:rPr>
          <w:b/>
          <w:bCs/>
        </w:rPr>
        <w:t>SLA (Service Level Agreement)</w:t>
      </w:r>
      <w:r>
        <w:t xml:space="preserve"> : engagement contractuel de niveau de service (ex. taux de disponibilité garanti, délai d’intervention).</w:t>
      </w:r>
    </w:p>
    <w:p w14:paraId="2AA25B20" w14:textId="77777777" w:rsidR="006E2B6C" w:rsidRDefault="00000000">
      <w:pPr>
        <w:pStyle w:val="Titre2"/>
      </w:pPr>
      <w:bookmarkStart w:id="79" w:name="la-supervision-manuelle"/>
      <w:bookmarkStart w:id="80" w:name="_Toc232374643"/>
      <w:bookmarkEnd w:id="77"/>
      <w:r>
        <w:t>4.2 La supervision manuelle</w:t>
      </w:r>
      <w:bookmarkEnd w:id="80"/>
    </w:p>
    <w:p w14:paraId="318E9944" w14:textId="77777777" w:rsidR="006E2B6C" w:rsidRDefault="00000000">
      <w:pPr>
        <w:pStyle w:val="FirstParagraph"/>
      </w:pPr>
      <w:r>
        <w:t>La supervision manuelle consiste à vérifier l’état du réseau au moyen de commandes ponctuelles (</w:t>
      </w:r>
      <w:r>
        <w:rPr>
          <w:rStyle w:val="VerbatimChar"/>
        </w:rPr>
        <w:t>ping</w:t>
      </w:r>
      <w:r>
        <w:t xml:space="preserve">, </w:t>
      </w:r>
      <w:r>
        <w:rPr>
          <w:rStyle w:val="VerbatimChar"/>
        </w:rPr>
        <w:t>traceroute</w:t>
      </w:r>
      <w:r>
        <w:t xml:space="preserve">, </w:t>
      </w:r>
      <w:r>
        <w:rPr>
          <w:rStyle w:val="VerbatimChar"/>
        </w:rPr>
        <w:t>nslookup</w:t>
      </w:r>
      <w:r>
        <w:t>, connexions SSH).</w:t>
      </w:r>
    </w:p>
    <w:p w14:paraId="469A99D9" w14:textId="77777777" w:rsidR="006E2B6C" w:rsidRDefault="00000000">
      <w:pPr>
        <w:pStyle w:val="Corpsdetexte"/>
      </w:pPr>
      <w:r>
        <w:rPr>
          <w:b/>
          <w:bCs/>
        </w:rPr>
        <w:t>Avantages :</w:t>
      </w:r>
      <w:r>
        <w:t xml:space="preserve"> simplicité, aucun investissement logiciel, contrôle direct.</w:t>
      </w:r>
    </w:p>
    <w:p w14:paraId="340CF2FF" w14:textId="77777777" w:rsidR="006E2B6C" w:rsidRDefault="00000000">
      <w:pPr>
        <w:pStyle w:val="Corpsdetexte"/>
      </w:pPr>
      <w:r>
        <w:rPr>
          <w:b/>
          <w:bCs/>
        </w:rPr>
        <w:t>Inconvénients :</w:t>
      </w:r>
      <w:r>
        <w:t xml:space="preserve"> caractère </w:t>
      </w:r>
      <w:r>
        <w:rPr>
          <w:b/>
          <w:bCs/>
        </w:rPr>
        <w:t>réactif</w:t>
      </w:r>
      <w:r>
        <w:t xml:space="preserve"> (on découvre la panne après coup), </w:t>
      </w:r>
      <w:r>
        <w:rPr>
          <w:b/>
          <w:bCs/>
        </w:rPr>
        <w:t>chronophage</w:t>
      </w:r>
      <w:r>
        <w:t xml:space="preserve">, </w:t>
      </w:r>
      <w:r>
        <w:rPr>
          <w:b/>
          <w:bCs/>
        </w:rPr>
        <w:t>non tracé</w:t>
      </w:r>
      <w:r>
        <w:t xml:space="preserve">, </w:t>
      </w:r>
      <w:r>
        <w:rPr>
          <w:b/>
          <w:bCs/>
        </w:rPr>
        <w:t>non extensible</w:t>
      </w:r>
      <w:r>
        <w:t>, dépendant de la disponibilité humaine et sujet à l’erreur. C’est précisément le mode de fonctionnement initial observé sur le terrain, à l’origine du présent projet.</w:t>
      </w:r>
    </w:p>
    <w:p w14:paraId="6FD30051" w14:textId="77777777" w:rsidR="006E2B6C" w:rsidRDefault="00000000">
      <w:pPr>
        <w:pStyle w:val="Titre2"/>
      </w:pPr>
      <w:bookmarkStart w:id="81" w:name="la-supervision-automatisée"/>
      <w:bookmarkStart w:id="82" w:name="_Toc232374644"/>
      <w:bookmarkEnd w:id="79"/>
      <w:r>
        <w:lastRenderedPageBreak/>
        <w:t>4.3 La supervision automatisée</w:t>
      </w:r>
      <w:bookmarkEnd w:id="82"/>
    </w:p>
    <w:p w14:paraId="0CC021E8" w14:textId="77777777" w:rsidR="006E2B6C" w:rsidRDefault="00000000">
      <w:pPr>
        <w:pStyle w:val="FirstParagraph"/>
      </w:pPr>
      <w:r>
        <w:t xml:space="preserve">La supervision automatisée délègue la surveillance à un système logiciel fonctionnant en continu. Elle apporte la </w:t>
      </w:r>
      <w:r>
        <w:rPr>
          <w:b/>
          <w:bCs/>
        </w:rPr>
        <w:t>réactivité</w:t>
      </w:r>
      <w:r>
        <w:t xml:space="preserve"> (détection quasi temps réel), la </w:t>
      </w:r>
      <w:r>
        <w:rPr>
          <w:b/>
          <w:bCs/>
        </w:rPr>
        <w:t>traçabilité</w:t>
      </w:r>
      <w:r>
        <w:t xml:space="preserve"> (historisation), l’</w:t>
      </w:r>
      <w:r>
        <w:rPr>
          <w:b/>
          <w:bCs/>
        </w:rPr>
        <w:t>alerte proactive</w:t>
      </w:r>
      <w:r>
        <w:t xml:space="preserve"> et la </w:t>
      </w:r>
      <w:r>
        <w:rPr>
          <w:b/>
          <w:bCs/>
        </w:rPr>
        <w:t>scalabilité</w:t>
      </w:r>
      <w:r>
        <w:t>. Plusieurs solutions matures existent, présentées ci-après.</w:t>
      </w:r>
    </w:p>
    <w:p w14:paraId="41E18C23" w14:textId="77777777" w:rsidR="006E2B6C" w:rsidRDefault="00000000">
      <w:pPr>
        <w:pStyle w:val="Titre3"/>
      </w:pPr>
      <w:bookmarkStart w:id="83" w:name="nagios"/>
      <w:bookmarkStart w:id="84" w:name="_Toc232374645"/>
      <w:r>
        <w:t>4.3.1 Nagios</w:t>
      </w:r>
      <w:bookmarkEnd w:id="84"/>
    </w:p>
    <w:p w14:paraId="04C9DFCD" w14:textId="77777777" w:rsidR="006E2B6C" w:rsidRDefault="00000000">
      <w:pPr>
        <w:pStyle w:val="FirstParagraph"/>
      </w:pPr>
      <w:r>
        <w:t>Solution open-source historique, reposant sur un cœur (</w:t>
      </w:r>
      <w:r>
        <w:rPr>
          <w:i/>
          <w:iCs/>
        </w:rPr>
        <w:t>Nagios Core</w:t>
      </w:r>
      <w:r>
        <w:t xml:space="preserve">) et un système de </w:t>
      </w:r>
      <w:r>
        <w:rPr>
          <w:b/>
          <w:bCs/>
        </w:rPr>
        <w:t>plugins</w:t>
      </w:r>
      <w:r>
        <w:t xml:space="preserve">. Très </w:t>
      </w:r>
      <w:r>
        <w:rPr>
          <w:b/>
          <w:bCs/>
        </w:rPr>
        <w:t>éprouvée</w:t>
      </w:r>
      <w:r>
        <w:t xml:space="preserve"> et extensible, mais de </w:t>
      </w:r>
      <w:r>
        <w:rPr>
          <w:b/>
          <w:bCs/>
        </w:rPr>
        <w:t>configuration complexe</w:t>
      </w:r>
      <w:r>
        <w:t xml:space="preserve"> (fichiers texte), à l’interface vieillissante et à la courbe d’apprentissage élevée. </w:t>
      </w:r>
      <w:r>
        <w:rPr>
          <w:i/>
          <w:iCs/>
        </w:rPr>
        <w:t>Nagios Core</w:t>
      </w:r>
      <w:r>
        <w:t xml:space="preserve"> est gratuit ; </w:t>
      </w:r>
      <w:r>
        <w:rPr>
          <w:i/>
          <w:iCs/>
        </w:rPr>
        <w:t>Nagios XI</w:t>
      </w:r>
      <w:r>
        <w:t xml:space="preserve"> est payant.</w:t>
      </w:r>
    </w:p>
    <w:p w14:paraId="4F9B8115" w14:textId="77777777" w:rsidR="006E2B6C" w:rsidRDefault="00000000">
      <w:pPr>
        <w:pStyle w:val="Titre3"/>
      </w:pPr>
      <w:bookmarkStart w:id="85" w:name="zabbix"/>
      <w:bookmarkStart w:id="86" w:name="_Toc232374646"/>
      <w:bookmarkEnd w:id="83"/>
      <w:r>
        <w:t>4.3.2 Zabbix</w:t>
      </w:r>
      <w:bookmarkEnd w:id="86"/>
    </w:p>
    <w:p w14:paraId="1BB3D2A8" w14:textId="77777777" w:rsidR="006E2B6C" w:rsidRDefault="00000000">
      <w:pPr>
        <w:pStyle w:val="FirstParagraph"/>
      </w:pPr>
      <w:r>
        <w:t xml:space="preserve">Plateforme open-source </w:t>
      </w:r>
      <w:r>
        <w:rPr>
          <w:b/>
          <w:bCs/>
        </w:rPr>
        <w:t>complète et moderne</w:t>
      </w:r>
      <w:r>
        <w:t xml:space="preserve"> : SNMP, agents, découverte automatique, interface web riche, historique en base. En contrepartie, elle est </w:t>
      </w:r>
      <w:r>
        <w:rPr>
          <w:b/>
          <w:bCs/>
        </w:rPr>
        <w:t>gourmande en ressources</w:t>
      </w:r>
      <w:r>
        <w:t xml:space="preserve"> et exige une configuration initiale conséquente, disproportionnée pour de petits besoins. Logiciel gratuit, support payant.</w:t>
      </w:r>
    </w:p>
    <w:p w14:paraId="5CA52A35" w14:textId="77777777" w:rsidR="006E2B6C" w:rsidRDefault="00000000">
      <w:pPr>
        <w:pStyle w:val="Titre3"/>
      </w:pPr>
      <w:bookmarkStart w:id="87" w:name="prtg-network-monitor"/>
      <w:bookmarkStart w:id="88" w:name="_Toc232374647"/>
      <w:bookmarkEnd w:id="85"/>
      <w:r>
        <w:t>4.3.3 PRTG Network Monitor</w:t>
      </w:r>
      <w:bookmarkEnd w:id="88"/>
    </w:p>
    <w:p w14:paraId="47510F6A" w14:textId="77777777" w:rsidR="006E2B6C" w:rsidRDefault="00000000">
      <w:pPr>
        <w:pStyle w:val="FirstParagraph"/>
      </w:pPr>
      <w:r>
        <w:t xml:space="preserve">Solution </w:t>
      </w:r>
      <w:r>
        <w:rPr>
          <w:b/>
          <w:bCs/>
        </w:rPr>
        <w:t>propriétaire</w:t>
      </w:r>
      <w:r>
        <w:t xml:space="preserve"> (Paessler) réputée pour sa </w:t>
      </w:r>
      <w:r>
        <w:rPr>
          <w:b/>
          <w:bCs/>
        </w:rPr>
        <w:t>simplicité</w:t>
      </w:r>
      <w:r>
        <w:t xml:space="preserve">, fondée sur des « capteurs ». Installation aisée et interface intuitive, mais </w:t>
      </w:r>
      <w:r>
        <w:rPr>
          <w:b/>
          <w:bCs/>
        </w:rPr>
        <w:t>serveur Windows uniquement</w:t>
      </w:r>
      <w:r>
        <w:t xml:space="preserve"> et </w:t>
      </w:r>
      <w:r>
        <w:rPr>
          <w:b/>
          <w:bCs/>
        </w:rPr>
        <w:t>tarification au nombre de capteurs</w:t>
      </w:r>
      <w:r>
        <w:t xml:space="preserve">. Gratuite jusqu’à 100 capteurs, puis </w:t>
      </w:r>
      <w:r>
        <w:rPr>
          <w:b/>
          <w:bCs/>
        </w:rPr>
        <w:t>licence payante</w:t>
      </w:r>
      <w:r>
        <w:t>.</w:t>
      </w:r>
    </w:p>
    <w:p w14:paraId="0BC93F63" w14:textId="77777777" w:rsidR="006E2B6C" w:rsidRDefault="00000000">
      <w:pPr>
        <w:pStyle w:val="Titre3"/>
      </w:pPr>
      <w:bookmarkStart w:id="89" w:name="centreon"/>
      <w:bookmarkStart w:id="90" w:name="_Toc232374648"/>
      <w:bookmarkEnd w:id="87"/>
      <w:r>
        <w:t>4.3.4 Centreon</w:t>
      </w:r>
      <w:bookmarkEnd w:id="90"/>
    </w:p>
    <w:p w14:paraId="42915F54" w14:textId="77777777" w:rsidR="006E2B6C" w:rsidRDefault="00000000">
      <w:pPr>
        <w:pStyle w:val="FirstParagraph"/>
      </w:pPr>
      <w:r>
        <w:t xml:space="preserve">Solution française bâtie historiquement sur le moteur de Nagios, à l’interface </w:t>
      </w:r>
      <w:r>
        <w:rPr>
          <w:b/>
          <w:bCs/>
        </w:rPr>
        <w:t>modernisée</w:t>
      </w:r>
      <w:r>
        <w:t xml:space="preserve"> et dotée de fonctions de reporting. Édition open-source gratuite ; modules avancés et éditions entreprise </w:t>
      </w:r>
      <w:r>
        <w:rPr>
          <w:b/>
          <w:bCs/>
        </w:rPr>
        <w:t>payants</w:t>
      </w:r>
      <w:r>
        <w:t>.</w:t>
      </w:r>
    </w:p>
    <w:p w14:paraId="5E02F35A" w14:textId="77777777" w:rsidR="006E2B6C" w:rsidRDefault="00000000">
      <w:pPr>
        <w:pStyle w:val="Titre3"/>
      </w:pPr>
      <w:bookmarkStart w:id="91" w:name="solarwinds-npm"/>
      <w:bookmarkStart w:id="92" w:name="_Toc232374649"/>
      <w:bookmarkEnd w:id="89"/>
      <w:r>
        <w:t>4.3.5 SolarWinds NPM</w:t>
      </w:r>
      <w:bookmarkEnd w:id="92"/>
    </w:p>
    <w:p w14:paraId="323EBBBB" w14:textId="77777777" w:rsidR="006E2B6C" w:rsidRDefault="00000000">
      <w:pPr>
        <w:pStyle w:val="FirstParagraph"/>
      </w:pPr>
      <w:r>
        <w:t xml:space="preserve">Solution </w:t>
      </w:r>
      <w:r>
        <w:rPr>
          <w:b/>
          <w:bCs/>
        </w:rPr>
        <w:t>propriétaire</w:t>
      </w:r>
      <w:r>
        <w:t xml:space="preserve"> haut de gamme pour grandes infrastructures : très complète (cartographie, analyses avancées), mais </w:t>
      </w:r>
      <w:r>
        <w:rPr>
          <w:b/>
          <w:bCs/>
        </w:rPr>
        <w:t>coûteuse</w:t>
      </w:r>
      <w:r>
        <w:t xml:space="preserve"> et lourde, et éditée par un acteur ayant connu un incident de sécurité majeur (chaîne d’approvisionnement, 2020). </w:t>
      </w:r>
      <w:r>
        <w:rPr>
          <w:b/>
          <w:bCs/>
        </w:rPr>
        <w:t>Licence élevée</w:t>
      </w:r>
      <w:r>
        <w:t xml:space="preserve"> (plusieurs millions de FCFA).</w:t>
      </w:r>
    </w:p>
    <w:p w14:paraId="2BB4CE53" w14:textId="77777777" w:rsidR="006E2B6C" w:rsidRDefault="00000000">
      <w:pPr>
        <w:pStyle w:val="Titre2"/>
      </w:pPr>
      <w:bookmarkStart w:id="93" w:name="tableau-comparatif-des-solutions"/>
      <w:bookmarkStart w:id="94" w:name="_Toc232374650"/>
      <w:bookmarkEnd w:id="81"/>
      <w:bookmarkEnd w:id="91"/>
      <w:r>
        <w:t>4.4 Tableau comparatif des solutions</w:t>
      </w:r>
      <w:bookmarkEnd w:id="9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49"/>
        <w:gridCol w:w="985"/>
        <w:gridCol w:w="1109"/>
        <w:gridCol w:w="1405"/>
        <w:gridCol w:w="1206"/>
        <w:gridCol w:w="1405"/>
        <w:gridCol w:w="1437"/>
      </w:tblGrid>
      <w:tr w:rsidR="006E2B6C" w14:paraId="43E07C29" w14:textId="77777777" w:rsidTr="009C4D1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25C1460" w14:textId="77777777" w:rsidR="006E2B6C" w:rsidRDefault="00000000">
            <w:pPr>
              <w:pStyle w:val="Compact"/>
            </w:pPr>
            <w:r>
              <w:t>Critère</w:t>
            </w:r>
          </w:p>
        </w:tc>
        <w:tc>
          <w:tcPr>
            <w:tcW w:w="0" w:type="auto"/>
            <w:tcBorders>
              <w:bottom w:val="none" w:sz="0" w:space="0" w:color="auto"/>
            </w:tcBorders>
          </w:tcPr>
          <w:p w14:paraId="318698FE" w14:textId="77777777" w:rsidR="006E2B6C" w:rsidRDefault="00000000">
            <w:pPr>
              <w:pStyle w:val="Compact"/>
              <w:jc w:val="center"/>
            </w:pPr>
            <w:r>
              <w:t>Nagios</w:t>
            </w:r>
          </w:p>
        </w:tc>
        <w:tc>
          <w:tcPr>
            <w:tcW w:w="0" w:type="auto"/>
            <w:tcBorders>
              <w:bottom w:val="none" w:sz="0" w:space="0" w:color="auto"/>
            </w:tcBorders>
          </w:tcPr>
          <w:p w14:paraId="13A81441" w14:textId="77777777" w:rsidR="006E2B6C" w:rsidRDefault="00000000">
            <w:pPr>
              <w:pStyle w:val="Compact"/>
              <w:jc w:val="center"/>
            </w:pPr>
            <w:r>
              <w:t>Zabbix</w:t>
            </w:r>
          </w:p>
        </w:tc>
        <w:tc>
          <w:tcPr>
            <w:tcW w:w="0" w:type="auto"/>
            <w:tcBorders>
              <w:bottom w:val="none" w:sz="0" w:space="0" w:color="auto"/>
            </w:tcBorders>
          </w:tcPr>
          <w:p w14:paraId="321DBC22" w14:textId="77777777" w:rsidR="006E2B6C" w:rsidRDefault="00000000">
            <w:pPr>
              <w:pStyle w:val="Compact"/>
              <w:jc w:val="center"/>
            </w:pPr>
            <w:r>
              <w:t>PRTG</w:t>
            </w:r>
          </w:p>
        </w:tc>
        <w:tc>
          <w:tcPr>
            <w:tcW w:w="0" w:type="auto"/>
            <w:tcBorders>
              <w:bottom w:val="none" w:sz="0" w:space="0" w:color="auto"/>
            </w:tcBorders>
          </w:tcPr>
          <w:p w14:paraId="39C738DF" w14:textId="77777777" w:rsidR="006E2B6C" w:rsidRDefault="00000000">
            <w:pPr>
              <w:pStyle w:val="Compact"/>
              <w:jc w:val="center"/>
            </w:pPr>
            <w:r>
              <w:t>Centreon</w:t>
            </w:r>
          </w:p>
        </w:tc>
        <w:tc>
          <w:tcPr>
            <w:tcW w:w="0" w:type="auto"/>
            <w:tcBorders>
              <w:bottom w:val="none" w:sz="0" w:space="0" w:color="auto"/>
            </w:tcBorders>
          </w:tcPr>
          <w:p w14:paraId="2ADD98A8" w14:textId="77777777" w:rsidR="006E2B6C" w:rsidRDefault="00000000">
            <w:pPr>
              <w:pStyle w:val="Compact"/>
              <w:jc w:val="center"/>
            </w:pPr>
            <w:r>
              <w:t>SolarWinds</w:t>
            </w:r>
          </w:p>
        </w:tc>
        <w:tc>
          <w:tcPr>
            <w:tcW w:w="0" w:type="auto"/>
            <w:tcBorders>
              <w:bottom w:val="none" w:sz="0" w:space="0" w:color="auto"/>
            </w:tcBorders>
          </w:tcPr>
          <w:p w14:paraId="1236301D" w14:textId="77777777" w:rsidR="006E2B6C" w:rsidRDefault="00000000">
            <w:pPr>
              <w:pStyle w:val="Compact"/>
              <w:jc w:val="center"/>
            </w:pPr>
            <w:r>
              <w:rPr>
                <w:b/>
                <w:bCs/>
              </w:rPr>
              <w:t>Solution proposée</w:t>
            </w:r>
          </w:p>
        </w:tc>
      </w:tr>
      <w:tr w:rsidR="006E2B6C" w14:paraId="34EC662F" w14:textId="77777777" w:rsidTr="009C4D1F">
        <w:tc>
          <w:tcPr>
            <w:tcW w:w="0" w:type="auto"/>
          </w:tcPr>
          <w:p w14:paraId="16081082" w14:textId="77777777" w:rsidR="006E2B6C" w:rsidRDefault="00000000">
            <w:pPr>
              <w:pStyle w:val="Compact"/>
            </w:pPr>
            <w:r>
              <w:t>Licence</w:t>
            </w:r>
          </w:p>
        </w:tc>
        <w:tc>
          <w:tcPr>
            <w:tcW w:w="0" w:type="auto"/>
          </w:tcPr>
          <w:p w14:paraId="4E6DF603" w14:textId="77777777" w:rsidR="006E2B6C" w:rsidRDefault="00000000">
            <w:pPr>
              <w:pStyle w:val="Compact"/>
              <w:jc w:val="center"/>
            </w:pPr>
            <w:r>
              <w:t>Open-source</w:t>
            </w:r>
          </w:p>
        </w:tc>
        <w:tc>
          <w:tcPr>
            <w:tcW w:w="0" w:type="auto"/>
          </w:tcPr>
          <w:p w14:paraId="6B83A010" w14:textId="77777777" w:rsidR="006E2B6C" w:rsidRDefault="00000000">
            <w:pPr>
              <w:pStyle w:val="Compact"/>
              <w:jc w:val="center"/>
            </w:pPr>
            <w:r>
              <w:t>Open-source</w:t>
            </w:r>
          </w:p>
        </w:tc>
        <w:tc>
          <w:tcPr>
            <w:tcW w:w="0" w:type="auto"/>
          </w:tcPr>
          <w:p w14:paraId="33A070E3" w14:textId="77777777" w:rsidR="006E2B6C" w:rsidRDefault="00000000">
            <w:pPr>
              <w:pStyle w:val="Compact"/>
              <w:jc w:val="center"/>
            </w:pPr>
            <w:r>
              <w:t>Propriétaire</w:t>
            </w:r>
          </w:p>
        </w:tc>
        <w:tc>
          <w:tcPr>
            <w:tcW w:w="0" w:type="auto"/>
          </w:tcPr>
          <w:p w14:paraId="2D177DAC" w14:textId="77777777" w:rsidR="006E2B6C" w:rsidRDefault="00000000">
            <w:pPr>
              <w:pStyle w:val="Compact"/>
              <w:jc w:val="center"/>
            </w:pPr>
            <w:r>
              <w:t>Mixte</w:t>
            </w:r>
          </w:p>
        </w:tc>
        <w:tc>
          <w:tcPr>
            <w:tcW w:w="0" w:type="auto"/>
          </w:tcPr>
          <w:p w14:paraId="793CF4B7" w14:textId="77777777" w:rsidR="006E2B6C" w:rsidRDefault="00000000">
            <w:pPr>
              <w:pStyle w:val="Compact"/>
              <w:jc w:val="center"/>
            </w:pPr>
            <w:r>
              <w:t>Propriétaire</w:t>
            </w:r>
          </w:p>
        </w:tc>
        <w:tc>
          <w:tcPr>
            <w:tcW w:w="0" w:type="auto"/>
          </w:tcPr>
          <w:p w14:paraId="32850A64" w14:textId="77777777" w:rsidR="006E2B6C" w:rsidRDefault="00000000">
            <w:pPr>
              <w:pStyle w:val="Compact"/>
              <w:jc w:val="center"/>
            </w:pPr>
            <w:r>
              <w:rPr>
                <w:b/>
                <w:bCs/>
              </w:rPr>
              <w:t>Open-source</w:t>
            </w:r>
          </w:p>
        </w:tc>
      </w:tr>
      <w:tr w:rsidR="006E2B6C" w14:paraId="296872E6" w14:textId="77777777" w:rsidTr="009C4D1F">
        <w:tc>
          <w:tcPr>
            <w:tcW w:w="0" w:type="auto"/>
          </w:tcPr>
          <w:p w14:paraId="6C18FA54" w14:textId="77777777" w:rsidR="006E2B6C" w:rsidRDefault="00000000">
            <w:pPr>
              <w:pStyle w:val="Compact"/>
            </w:pPr>
            <w:r>
              <w:t>Coût</w:t>
            </w:r>
          </w:p>
        </w:tc>
        <w:tc>
          <w:tcPr>
            <w:tcW w:w="0" w:type="auto"/>
          </w:tcPr>
          <w:p w14:paraId="15485FE1" w14:textId="77777777" w:rsidR="006E2B6C" w:rsidRDefault="00000000">
            <w:pPr>
              <w:pStyle w:val="Compact"/>
              <w:jc w:val="center"/>
            </w:pPr>
            <w:r>
              <w:t>Gratuit / payant</w:t>
            </w:r>
          </w:p>
        </w:tc>
        <w:tc>
          <w:tcPr>
            <w:tcW w:w="0" w:type="auto"/>
          </w:tcPr>
          <w:p w14:paraId="1492FBDB" w14:textId="77777777" w:rsidR="006E2B6C" w:rsidRDefault="00000000">
            <w:pPr>
              <w:pStyle w:val="Compact"/>
              <w:jc w:val="center"/>
            </w:pPr>
            <w:r>
              <w:t>Gratuit</w:t>
            </w:r>
          </w:p>
        </w:tc>
        <w:tc>
          <w:tcPr>
            <w:tcW w:w="0" w:type="auto"/>
          </w:tcPr>
          <w:p w14:paraId="65D4AE1D" w14:textId="77777777" w:rsidR="006E2B6C" w:rsidRDefault="00000000">
            <w:pPr>
              <w:pStyle w:val="Compact"/>
              <w:jc w:val="center"/>
            </w:pPr>
            <w:r>
              <w:t>Payant</w:t>
            </w:r>
          </w:p>
        </w:tc>
        <w:tc>
          <w:tcPr>
            <w:tcW w:w="0" w:type="auto"/>
          </w:tcPr>
          <w:p w14:paraId="2B287929" w14:textId="77777777" w:rsidR="006E2B6C" w:rsidRDefault="00000000">
            <w:pPr>
              <w:pStyle w:val="Compact"/>
              <w:jc w:val="center"/>
            </w:pPr>
            <w:r>
              <w:t>Gratuit / payant</w:t>
            </w:r>
          </w:p>
        </w:tc>
        <w:tc>
          <w:tcPr>
            <w:tcW w:w="0" w:type="auto"/>
          </w:tcPr>
          <w:p w14:paraId="4ABCDF94" w14:textId="77777777" w:rsidR="006E2B6C" w:rsidRDefault="00000000">
            <w:pPr>
              <w:pStyle w:val="Compact"/>
              <w:jc w:val="center"/>
            </w:pPr>
            <w:r>
              <w:t>Élevé</w:t>
            </w:r>
          </w:p>
        </w:tc>
        <w:tc>
          <w:tcPr>
            <w:tcW w:w="0" w:type="auto"/>
          </w:tcPr>
          <w:p w14:paraId="4ADA07C2" w14:textId="77777777" w:rsidR="006E2B6C" w:rsidRDefault="00000000">
            <w:pPr>
              <w:pStyle w:val="Compact"/>
              <w:jc w:val="center"/>
            </w:pPr>
            <w:r>
              <w:rPr>
                <w:b/>
                <w:bCs/>
              </w:rPr>
              <w:t>Nul</w:t>
            </w:r>
          </w:p>
        </w:tc>
      </w:tr>
      <w:tr w:rsidR="006E2B6C" w14:paraId="4A2A304B" w14:textId="77777777" w:rsidTr="009C4D1F">
        <w:tc>
          <w:tcPr>
            <w:tcW w:w="0" w:type="auto"/>
          </w:tcPr>
          <w:p w14:paraId="270C97BB" w14:textId="77777777" w:rsidR="006E2B6C" w:rsidRDefault="00000000">
            <w:pPr>
              <w:pStyle w:val="Compact"/>
            </w:pPr>
            <w:r>
              <w:lastRenderedPageBreak/>
              <w:t>OS serveur</w:t>
            </w:r>
          </w:p>
        </w:tc>
        <w:tc>
          <w:tcPr>
            <w:tcW w:w="0" w:type="auto"/>
          </w:tcPr>
          <w:p w14:paraId="2925A0ED" w14:textId="77777777" w:rsidR="006E2B6C" w:rsidRDefault="00000000">
            <w:pPr>
              <w:pStyle w:val="Compact"/>
              <w:jc w:val="center"/>
            </w:pPr>
            <w:r>
              <w:t>Linux</w:t>
            </w:r>
          </w:p>
        </w:tc>
        <w:tc>
          <w:tcPr>
            <w:tcW w:w="0" w:type="auto"/>
          </w:tcPr>
          <w:p w14:paraId="239B5C39" w14:textId="77777777" w:rsidR="006E2B6C" w:rsidRDefault="00000000">
            <w:pPr>
              <w:pStyle w:val="Compact"/>
              <w:jc w:val="center"/>
            </w:pPr>
            <w:r>
              <w:t>Linux</w:t>
            </w:r>
          </w:p>
        </w:tc>
        <w:tc>
          <w:tcPr>
            <w:tcW w:w="0" w:type="auto"/>
          </w:tcPr>
          <w:p w14:paraId="1A2DAC0F" w14:textId="77777777" w:rsidR="006E2B6C" w:rsidRDefault="00000000">
            <w:pPr>
              <w:pStyle w:val="Compact"/>
              <w:jc w:val="center"/>
            </w:pPr>
            <w:r>
              <w:t>Windows</w:t>
            </w:r>
          </w:p>
        </w:tc>
        <w:tc>
          <w:tcPr>
            <w:tcW w:w="0" w:type="auto"/>
          </w:tcPr>
          <w:p w14:paraId="652E7B83" w14:textId="77777777" w:rsidR="006E2B6C" w:rsidRDefault="00000000">
            <w:pPr>
              <w:pStyle w:val="Compact"/>
              <w:jc w:val="center"/>
            </w:pPr>
            <w:r>
              <w:t>Linux</w:t>
            </w:r>
          </w:p>
        </w:tc>
        <w:tc>
          <w:tcPr>
            <w:tcW w:w="0" w:type="auto"/>
          </w:tcPr>
          <w:p w14:paraId="4345360B" w14:textId="77777777" w:rsidR="006E2B6C" w:rsidRDefault="00000000">
            <w:pPr>
              <w:pStyle w:val="Compact"/>
              <w:jc w:val="center"/>
            </w:pPr>
            <w:r>
              <w:t>Windows</w:t>
            </w:r>
          </w:p>
        </w:tc>
        <w:tc>
          <w:tcPr>
            <w:tcW w:w="0" w:type="auto"/>
          </w:tcPr>
          <w:p w14:paraId="51371B96" w14:textId="77777777" w:rsidR="006E2B6C" w:rsidRDefault="00000000">
            <w:pPr>
              <w:pStyle w:val="Compact"/>
              <w:jc w:val="center"/>
            </w:pPr>
            <w:r>
              <w:rPr>
                <w:b/>
                <w:bCs/>
              </w:rPr>
              <w:t>Linux</w:t>
            </w:r>
          </w:p>
        </w:tc>
      </w:tr>
      <w:tr w:rsidR="006E2B6C" w14:paraId="2AB4BFB9" w14:textId="77777777" w:rsidTr="009C4D1F">
        <w:tc>
          <w:tcPr>
            <w:tcW w:w="0" w:type="auto"/>
          </w:tcPr>
          <w:p w14:paraId="4F8B8F2D" w14:textId="77777777" w:rsidR="006E2B6C" w:rsidRDefault="00000000">
            <w:pPr>
              <w:pStyle w:val="Compact"/>
            </w:pPr>
            <w:r>
              <w:t>Simplicité de déploiement</w:t>
            </w:r>
          </w:p>
        </w:tc>
        <w:tc>
          <w:tcPr>
            <w:tcW w:w="0" w:type="auto"/>
          </w:tcPr>
          <w:p w14:paraId="38009AB3" w14:textId="77777777" w:rsidR="006E2B6C" w:rsidRDefault="00000000">
            <w:pPr>
              <w:pStyle w:val="Compact"/>
              <w:jc w:val="center"/>
            </w:pPr>
            <w:r>
              <w:t>Faible</w:t>
            </w:r>
          </w:p>
        </w:tc>
        <w:tc>
          <w:tcPr>
            <w:tcW w:w="0" w:type="auto"/>
          </w:tcPr>
          <w:p w14:paraId="0A3B8758" w14:textId="77777777" w:rsidR="006E2B6C" w:rsidRDefault="00000000">
            <w:pPr>
              <w:pStyle w:val="Compact"/>
              <w:jc w:val="center"/>
            </w:pPr>
            <w:r>
              <w:t>Moyenne</w:t>
            </w:r>
          </w:p>
        </w:tc>
        <w:tc>
          <w:tcPr>
            <w:tcW w:w="0" w:type="auto"/>
          </w:tcPr>
          <w:p w14:paraId="28C3E4EE" w14:textId="77777777" w:rsidR="006E2B6C" w:rsidRDefault="00000000">
            <w:pPr>
              <w:pStyle w:val="Compact"/>
              <w:jc w:val="center"/>
            </w:pPr>
            <w:r>
              <w:t>Élevée</w:t>
            </w:r>
          </w:p>
        </w:tc>
        <w:tc>
          <w:tcPr>
            <w:tcW w:w="0" w:type="auto"/>
          </w:tcPr>
          <w:p w14:paraId="7E324D82" w14:textId="77777777" w:rsidR="006E2B6C" w:rsidRDefault="00000000">
            <w:pPr>
              <w:pStyle w:val="Compact"/>
              <w:jc w:val="center"/>
            </w:pPr>
            <w:r>
              <w:t>Moyenne</w:t>
            </w:r>
          </w:p>
        </w:tc>
        <w:tc>
          <w:tcPr>
            <w:tcW w:w="0" w:type="auto"/>
          </w:tcPr>
          <w:p w14:paraId="6AD46644" w14:textId="77777777" w:rsidR="006E2B6C" w:rsidRDefault="00000000">
            <w:pPr>
              <w:pStyle w:val="Compact"/>
              <w:jc w:val="center"/>
            </w:pPr>
            <w:r>
              <w:t>Faible</w:t>
            </w:r>
          </w:p>
        </w:tc>
        <w:tc>
          <w:tcPr>
            <w:tcW w:w="0" w:type="auto"/>
          </w:tcPr>
          <w:p w14:paraId="71642A39" w14:textId="77777777" w:rsidR="006E2B6C" w:rsidRDefault="00000000">
            <w:pPr>
              <w:pStyle w:val="Compact"/>
              <w:jc w:val="center"/>
            </w:pPr>
            <w:r>
              <w:rPr>
                <w:b/>
                <w:bCs/>
              </w:rPr>
              <w:t>Élevée</w:t>
            </w:r>
          </w:p>
        </w:tc>
      </w:tr>
      <w:tr w:rsidR="006E2B6C" w14:paraId="6D4448A5" w14:textId="77777777" w:rsidTr="009C4D1F">
        <w:tc>
          <w:tcPr>
            <w:tcW w:w="0" w:type="auto"/>
          </w:tcPr>
          <w:p w14:paraId="732BEF26" w14:textId="77777777" w:rsidR="006E2B6C" w:rsidRDefault="00000000">
            <w:pPr>
              <w:pStyle w:val="Compact"/>
            </w:pPr>
            <w:r>
              <w:t>Ressources requises</w:t>
            </w:r>
          </w:p>
        </w:tc>
        <w:tc>
          <w:tcPr>
            <w:tcW w:w="0" w:type="auto"/>
          </w:tcPr>
          <w:p w14:paraId="778287ED" w14:textId="77777777" w:rsidR="006E2B6C" w:rsidRDefault="00000000">
            <w:pPr>
              <w:pStyle w:val="Compact"/>
              <w:jc w:val="center"/>
            </w:pPr>
            <w:r>
              <w:t>Faibles</w:t>
            </w:r>
          </w:p>
        </w:tc>
        <w:tc>
          <w:tcPr>
            <w:tcW w:w="0" w:type="auto"/>
          </w:tcPr>
          <w:p w14:paraId="65A58A81" w14:textId="77777777" w:rsidR="006E2B6C" w:rsidRDefault="00000000">
            <w:pPr>
              <w:pStyle w:val="Compact"/>
              <w:jc w:val="center"/>
            </w:pPr>
            <w:r>
              <w:t>Élevées</w:t>
            </w:r>
          </w:p>
        </w:tc>
        <w:tc>
          <w:tcPr>
            <w:tcW w:w="0" w:type="auto"/>
          </w:tcPr>
          <w:p w14:paraId="1ABF5700" w14:textId="77777777" w:rsidR="006E2B6C" w:rsidRDefault="00000000">
            <w:pPr>
              <w:pStyle w:val="Compact"/>
              <w:jc w:val="center"/>
            </w:pPr>
            <w:r>
              <w:t>Moyennes</w:t>
            </w:r>
          </w:p>
        </w:tc>
        <w:tc>
          <w:tcPr>
            <w:tcW w:w="0" w:type="auto"/>
          </w:tcPr>
          <w:p w14:paraId="39795033" w14:textId="77777777" w:rsidR="006E2B6C" w:rsidRDefault="00000000">
            <w:pPr>
              <w:pStyle w:val="Compact"/>
              <w:jc w:val="center"/>
            </w:pPr>
            <w:r>
              <w:t>Moyennes</w:t>
            </w:r>
          </w:p>
        </w:tc>
        <w:tc>
          <w:tcPr>
            <w:tcW w:w="0" w:type="auto"/>
          </w:tcPr>
          <w:p w14:paraId="7E068D04" w14:textId="77777777" w:rsidR="006E2B6C" w:rsidRDefault="00000000">
            <w:pPr>
              <w:pStyle w:val="Compact"/>
              <w:jc w:val="center"/>
            </w:pPr>
            <w:r>
              <w:t>Élevées</w:t>
            </w:r>
          </w:p>
        </w:tc>
        <w:tc>
          <w:tcPr>
            <w:tcW w:w="0" w:type="auto"/>
          </w:tcPr>
          <w:p w14:paraId="5C5CC026" w14:textId="77777777" w:rsidR="006E2B6C" w:rsidRDefault="00000000">
            <w:pPr>
              <w:pStyle w:val="Compact"/>
              <w:jc w:val="center"/>
            </w:pPr>
            <w:r>
              <w:rPr>
                <w:b/>
                <w:bCs/>
              </w:rPr>
              <w:t>Très faibles</w:t>
            </w:r>
          </w:p>
        </w:tc>
      </w:tr>
      <w:tr w:rsidR="006E2B6C" w14:paraId="03DB41DE" w14:textId="77777777" w:rsidTr="009C4D1F">
        <w:tc>
          <w:tcPr>
            <w:tcW w:w="0" w:type="auto"/>
          </w:tcPr>
          <w:p w14:paraId="6FA3CFC9" w14:textId="77777777" w:rsidR="006E2B6C" w:rsidRDefault="00000000">
            <w:pPr>
              <w:pStyle w:val="Compact"/>
            </w:pPr>
            <w:r>
              <w:t>Interface web</w:t>
            </w:r>
          </w:p>
        </w:tc>
        <w:tc>
          <w:tcPr>
            <w:tcW w:w="0" w:type="auto"/>
          </w:tcPr>
          <w:p w14:paraId="7A6736F2" w14:textId="77777777" w:rsidR="006E2B6C" w:rsidRDefault="00000000">
            <w:pPr>
              <w:pStyle w:val="Compact"/>
              <w:jc w:val="center"/>
            </w:pPr>
            <w:r>
              <w:t>Basique</w:t>
            </w:r>
          </w:p>
        </w:tc>
        <w:tc>
          <w:tcPr>
            <w:tcW w:w="0" w:type="auto"/>
          </w:tcPr>
          <w:p w14:paraId="64B3D587" w14:textId="77777777" w:rsidR="006E2B6C" w:rsidRDefault="00000000">
            <w:pPr>
              <w:pStyle w:val="Compact"/>
              <w:jc w:val="center"/>
            </w:pPr>
            <w:r>
              <w:t>Riche</w:t>
            </w:r>
          </w:p>
        </w:tc>
        <w:tc>
          <w:tcPr>
            <w:tcW w:w="0" w:type="auto"/>
          </w:tcPr>
          <w:p w14:paraId="6213805F" w14:textId="77777777" w:rsidR="006E2B6C" w:rsidRDefault="00000000">
            <w:pPr>
              <w:pStyle w:val="Compact"/>
              <w:jc w:val="center"/>
            </w:pPr>
            <w:r>
              <w:t>Riche</w:t>
            </w:r>
          </w:p>
        </w:tc>
        <w:tc>
          <w:tcPr>
            <w:tcW w:w="0" w:type="auto"/>
          </w:tcPr>
          <w:p w14:paraId="21309EAC" w14:textId="77777777" w:rsidR="006E2B6C" w:rsidRDefault="00000000">
            <w:pPr>
              <w:pStyle w:val="Compact"/>
              <w:jc w:val="center"/>
            </w:pPr>
            <w:r>
              <w:t>Riche</w:t>
            </w:r>
          </w:p>
        </w:tc>
        <w:tc>
          <w:tcPr>
            <w:tcW w:w="0" w:type="auto"/>
          </w:tcPr>
          <w:p w14:paraId="6143DE03" w14:textId="77777777" w:rsidR="006E2B6C" w:rsidRDefault="00000000">
            <w:pPr>
              <w:pStyle w:val="Compact"/>
              <w:jc w:val="center"/>
            </w:pPr>
            <w:r>
              <w:t>Riche</w:t>
            </w:r>
          </w:p>
        </w:tc>
        <w:tc>
          <w:tcPr>
            <w:tcW w:w="0" w:type="auto"/>
          </w:tcPr>
          <w:p w14:paraId="03A8F568" w14:textId="77777777" w:rsidR="006E2B6C" w:rsidRDefault="00000000">
            <w:pPr>
              <w:pStyle w:val="Compact"/>
              <w:jc w:val="center"/>
            </w:pPr>
            <w:r>
              <w:rPr>
                <w:b/>
                <w:bCs/>
              </w:rPr>
              <w:t>Moderne (Bootstrap)</w:t>
            </w:r>
          </w:p>
        </w:tc>
      </w:tr>
      <w:tr w:rsidR="006E2B6C" w14:paraId="07E99E94" w14:textId="77777777" w:rsidTr="009C4D1F">
        <w:tc>
          <w:tcPr>
            <w:tcW w:w="0" w:type="auto"/>
          </w:tcPr>
          <w:p w14:paraId="0D7AA623" w14:textId="77777777" w:rsidR="006E2B6C" w:rsidRDefault="00000000">
            <w:pPr>
              <w:pStyle w:val="Compact"/>
            </w:pPr>
            <w:r>
              <w:t>Découverte auto.</w:t>
            </w:r>
          </w:p>
        </w:tc>
        <w:tc>
          <w:tcPr>
            <w:tcW w:w="0" w:type="auto"/>
          </w:tcPr>
          <w:p w14:paraId="354440F1" w14:textId="77777777" w:rsidR="006E2B6C" w:rsidRDefault="00000000">
            <w:pPr>
              <w:pStyle w:val="Compact"/>
              <w:jc w:val="center"/>
            </w:pPr>
            <w:r>
              <w:t>Plugin</w:t>
            </w:r>
          </w:p>
        </w:tc>
        <w:tc>
          <w:tcPr>
            <w:tcW w:w="0" w:type="auto"/>
          </w:tcPr>
          <w:p w14:paraId="167C282F" w14:textId="77777777" w:rsidR="006E2B6C" w:rsidRDefault="00000000">
            <w:pPr>
              <w:pStyle w:val="Compact"/>
              <w:jc w:val="center"/>
            </w:pPr>
            <w:r>
              <w:t>Oui</w:t>
            </w:r>
          </w:p>
        </w:tc>
        <w:tc>
          <w:tcPr>
            <w:tcW w:w="0" w:type="auto"/>
          </w:tcPr>
          <w:p w14:paraId="341E4341" w14:textId="77777777" w:rsidR="006E2B6C" w:rsidRDefault="00000000">
            <w:pPr>
              <w:pStyle w:val="Compact"/>
              <w:jc w:val="center"/>
            </w:pPr>
            <w:r>
              <w:t>Oui</w:t>
            </w:r>
          </w:p>
        </w:tc>
        <w:tc>
          <w:tcPr>
            <w:tcW w:w="0" w:type="auto"/>
          </w:tcPr>
          <w:p w14:paraId="0806E697" w14:textId="77777777" w:rsidR="006E2B6C" w:rsidRDefault="00000000">
            <w:pPr>
              <w:pStyle w:val="Compact"/>
              <w:jc w:val="center"/>
            </w:pPr>
            <w:r>
              <w:t>Oui</w:t>
            </w:r>
          </w:p>
        </w:tc>
        <w:tc>
          <w:tcPr>
            <w:tcW w:w="0" w:type="auto"/>
          </w:tcPr>
          <w:p w14:paraId="0BC8D765" w14:textId="77777777" w:rsidR="006E2B6C" w:rsidRDefault="00000000">
            <w:pPr>
              <w:pStyle w:val="Compact"/>
              <w:jc w:val="center"/>
            </w:pPr>
            <w:r>
              <w:t>Oui</w:t>
            </w:r>
          </w:p>
        </w:tc>
        <w:tc>
          <w:tcPr>
            <w:tcW w:w="0" w:type="auto"/>
          </w:tcPr>
          <w:p w14:paraId="32FBFB6F" w14:textId="77777777" w:rsidR="006E2B6C" w:rsidRDefault="00000000">
            <w:pPr>
              <w:pStyle w:val="Compact"/>
              <w:jc w:val="center"/>
            </w:pPr>
            <w:r>
              <w:rPr>
                <w:b/>
                <w:bCs/>
              </w:rPr>
              <w:t>Oui (Python)</w:t>
            </w:r>
          </w:p>
        </w:tc>
      </w:tr>
      <w:tr w:rsidR="006E2B6C" w14:paraId="2E5A5C15" w14:textId="77777777" w:rsidTr="009C4D1F">
        <w:tc>
          <w:tcPr>
            <w:tcW w:w="0" w:type="auto"/>
          </w:tcPr>
          <w:p w14:paraId="287551A8" w14:textId="77777777" w:rsidR="006E2B6C" w:rsidRDefault="00000000">
            <w:pPr>
              <w:pStyle w:val="Compact"/>
            </w:pPr>
            <w:r>
              <w:t>Alerte e-mail</w:t>
            </w:r>
          </w:p>
        </w:tc>
        <w:tc>
          <w:tcPr>
            <w:tcW w:w="0" w:type="auto"/>
          </w:tcPr>
          <w:p w14:paraId="37CA7538" w14:textId="77777777" w:rsidR="006E2B6C" w:rsidRDefault="00000000">
            <w:pPr>
              <w:pStyle w:val="Compact"/>
              <w:jc w:val="center"/>
            </w:pPr>
            <w:r>
              <w:t>Oui</w:t>
            </w:r>
          </w:p>
        </w:tc>
        <w:tc>
          <w:tcPr>
            <w:tcW w:w="0" w:type="auto"/>
          </w:tcPr>
          <w:p w14:paraId="6CFFC15A" w14:textId="77777777" w:rsidR="006E2B6C" w:rsidRDefault="00000000">
            <w:pPr>
              <w:pStyle w:val="Compact"/>
              <w:jc w:val="center"/>
            </w:pPr>
            <w:r>
              <w:t>Oui</w:t>
            </w:r>
          </w:p>
        </w:tc>
        <w:tc>
          <w:tcPr>
            <w:tcW w:w="0" w:type="auto"/>
          </w:tcPr>
          <w:p w14:paraId="2AA99BFF" w14:textId="77777777" w:rsidR="006E2B6C" w:rsidRDefault="00000000">
            <w:pPr>
              <w:pStyle w:val="Compact"/>
              <w:jc w:val="center"/>
            </w:pPr>
            <w:r>
              <w:t>Oui</w:t>
            </w:r>
          </w:p>
        </w:tc>
        <w:tc>
          <w:tcPr>
            <w:tcW w:w="0" w:type="auto"/>
          </w:tcPr>
          <w:p w14:paraId="47D25AAE" w14:textId="77777777" w:rsidR="006E2B6C" w:rsidRDefault="00000000">
            <w:pPr>
              <w:pStyle w:val="Compact"/>
              <w:jc w:val="center"/>
            </w:pPr>
            <w:r>
              <w:t>Oui</w:t>
            </w:r>
          </w:p>
        </w:tc>
        <w:tc>
          <w:tcPr>
            <w:tcW w:w="0" w:type="auto"/>
          </w:tcPr>
          <w:p w14:paraId="6BEDA544" w14:textId="77777777" w:rsidR="006E2B6C" w:rsidRDefault="00000000">
            <w:pPr>
              <w:pStyle w:val="Compact"/>
              <w:jc w:val="center"/>
            </w:pPr>
            <w:r>
              <w:t>Oui</w:t>
            </w:r>
          </w:p>
        </w:tc>
        <w:tc>
          <w:tcPr>
            <w:tcW w:w="0" w:type="auto"/>
          </w:tcPr>
          <w:p w14:paraId="16EA1CAA" w14:textId="77777777" w:rsidR="006E2B6C" w:rsidRDefault="00000000">
            <w:pPr>
              <w:pStyle w:val="Compact"/>
              <w:jc w:val="center"/>
            </w:pPr>
            <w:r>
              <w:rPr>
                <w:b/>
                <w:bCs/>
              </w:rPr>
              <w:t>Oui</w:t>
            </w:r>
          </w:p>
        </w:tc>
      </w:tr>
      <w:tr w:rsidR="006E2B6C" w14:paraId="37CD9F7A" w14:textId="77777777" w:rsidTr="009C4D1F">
        <w:tc>
          <w:tcPr>
            <w:tcW w:w="0" w:type="auto"/>
          </w:tcPr>
          <w:p w14:paraId="5B8B5F8E" w14:textId="77777777" w:rsidR="006E2B6C" w:rsidRDefault="00000000">
            <w:pPr>
              <w:pStyle w:val="Compact"/>
            </w:pPr>
            <w:r>
              <w:t>Alerte mobile native</w:t>
            </w:r>
          </w:p>
        </w:tc>
        <w:tc>
          <w:tcPr>
            <w:tcW w:w="0" w:type="auto"/>
          </w:tcPr>
          <w:p w14:paraId="0CDDA0D5" w14:textId="77777777" w:rsidR="006E2B6C" w:rsidRDefault="00000000">
            <w:pPr>
              <w:pStyle w:val="Compact"/>
              <w:jc w:val="center"/>
            </w:pPr>
            <w:r>
              <w:t>Plugin</w:t>
            </w:r>
          </w:p>
        </w:tc>
        <w:tc>
          <w:tcPr>
            <w:tcW w:w="0" w:type="auto"/>
          </w:tcPr>
          <w:p w14:paraId="2D6FC17B" w14:textId="77777777" w:rsidR="006E2B6C" w:rsidRDefault="00000000">
            <w:pPr>
              <w:pStyle w:val="Compact"/>
              <w:jc w:val="center"/>
            </w:pPr>
            <w:r>
              <w:t>Plugin</w:t>
            </w:r>
          </w:p>
        </w:tc>
        <w:tc>
          <w:tcPr>
            <w:tcW w:w="0" w:type="auto"/>
          </w:tcPr>
          <w:p w14:paraId="335E44B5" w14:textId="77777777" w:rsidR="006E2B6C" w:rsidRDefault="00000000">
            <w:pPr>
              <w:pStyle w:val="Compact"/>
              <w:jc w:val="center"/>
            </w:pPr>
            <w:r>
              <w:t>Appli</w:t>
            </w:r>
          </w:p>
        </w:tc>
        <w:tc>
          <w:tcPr>
            <w:tcW w:w="0" w:type="auto"/>
          </w:tcPr>
          <w:p w14:paraId="427E8FFF" w14:textId="77777777" w:rsidR="006E2B6C" w:rsidRDefault="00000000">
            <w:pPr>
              <w:pStyle w:val="Compact"/>
              <w:jc w:val="center"/>
            </w:pPr>
            <w:r>
              <w:t>Plugin</w:t>
            </w:r>
          </w:p>
        </w:tc>
        <w:tc>
          <w:tcPr>
            <w:tcW w:w="0" w:type="auto"/>
          </w:tcPr>
          <w:p w14:paraId="0C6704FA" w14:textId="77777777" w:rsidR="006E2B6C" w:rsidRDefault="00000000">
            <w:pPr>
              <w:pStyle w:val="Compact"/>
              <w:jc w:val="center"/>
            </w:pPr>
            <w:r>
              <w:t>Appli</w:t>
            </w:r>
          </w:p>
        </w:tc>
        <w:tc>
          <w:tcPr>
            <w:tcW w:w="0" w:type="auto"/>
          </w:tcPr>
          <w:p w14:paraId="6736AE67" w14:textId="77777777" w:rsidR="006E2B6C" w:rsidRDefault="00000000">
            <w:pPr>
              <w:pStyle w:val="Compact"/>
              <w:jc w:val="center"/>
            </w:pPr>
            <w:r>
              <w:rPr>
                <w:b/>
                <w:bCs/>
              </w:rPr>
              <w:t>Oui (Telegram natif)</w:t>
            </w:r>
          </w:p>
        </w:tc>
      </w:tr>
      <w:tr w:rsidR="006E2B6C" w14:paraId="14EFCA34" w14:textId="77777777" w:rsidTr="009C4D1F">
        <w:tc>
          <w:tcPr>
            <w:tcW w:w="0" w:type="auto"/>
          </w:tcPr>
          <w:p w14:paraId="666BE109" w14:textId="77777777" w:rsidR="006E2B6C" w:rsidRDefault="00000000">
            <w:pPr>
              <w:pStyle w:val="Compact"/>
            </w:pPr>
            <w:r>
              <w:t>Personnalisation du code</w:t>
            </w:r>
          </w:p>
        </w:tc>
        <w:tc>
          <w:tcPr>
            <w:tcW w:w="0" w:type="auto"/>
          </w:tcPr>
          <w:p w14:paraId="53A50EAE" w14:textId="77777777" w:rsidR="006E2B6C" w:rsidRDefault="00000000">
            <w:pPr>
              <w:pStyle w:val="Compact"/>
              <w:jc w:val="center"/>
            </w:pPr>
            <w:r>
              <w:t>Limitée</w:t>
            </w:r>
          </w:p>
        </w:tc>
        <w:tc>
          <w:tcPr>
            <w:tcW w:w="0" w:type="auto"/>
          </w:tcPr>
          <w:p w14:paraId="7E30FF13" w14:textId="77777777" w:rsidR="006E2B6C" w:rsidRDefault="00000000">
            <w:pPr>
              <w:pStyle w:val="Compact"/>
              <w:jc w:val="center"/>
            </w:pPr>
            <w:r>
              <w:t>Limitée</w:t>
            </w:r>
          </w:p>
        </w:tc>
        <w:tc>
          <w:tcPr>
            <w:tcW w:w="0" w:type="auto"/>
          </w:tcPr>
          <w:p w14:paraId="38B68240" w14:textId="77777777" w:rsidR="006E2B6C" w:rsidRDefault="00000000">
            <w:pPr>
              <w:pStyle w:val="Compact"/>
              <w:jc w:val="center"/>
            </w:pPr>
            <w:r>
              <w:t>Non</w:t>
            </w:r>
          </w:p>
        </w:tc>
        <w:tc>
          <w:tcPr>
            <w:tcW w:w="0" w:type="auto"/>
          </w:tcPr>
          <w:p w14:paraId="4CAF9EF3" w14:textId="77777777" w:rsidR="006E2B6C" w:rsidRDefault="00000000">
            <w:pPr>
              <w:pStyle w:val="Compact"/>
              <w:jc w:val="center"/>
            </w:pPr>
            <w:r>
              <w:t>Limitée</w:t>
            </w:r>
          </w:p>
        </w:tc>
        <w:tc>
          <w:tcPr>
            <w:tcW w:w="0" w:type="auto"/>
          </w:tcPr>
          <w:p w14:paraId="0871B7FB" w14:textId="77777777" w:rsidR="006E2B6C" w:rsidRDefault="00000000">
            <w:pPr>
              <w:pStyle w:val="Compact"/>
              <w:jc w:val="center"/>
            </w:pPr>
            <w:r>
              <w:t>Non</w:t>
            </w:r>
          </w:p>
        </w:tc>
        <w:tc>
          <w:tcPr>
            <w:tcW w:w="0" w:type="auto"/>
          </w:tcPr>
          <w:p w14:paraId="0DABDAA6" w14:textId="77777777" w:rsidR="006E2B6C" w:rsidRDefault="00000000">
            <w:pPr>
              <w:pStyle w:val="Compact"/>
              <w:jc w:val="center"/>
            </w:pPr>
            <w:r>
              <w:rPr>
                <w:b/>
                <w:bCs/>
              </w:rPr>
              <w:t>Totale</w:t>
            </w:r>
          </w:p>
        </w:tc>
      </w:tr>
      <w:tr w:rsidR="006E2B6C" w14:paraId="7FA7DD46" w14:textId="77777777" w:rsidTr="009C4D1F">
        <w:tc>
          <w:tcPr>
            <w:tcW w:w="0" w:type="auto"/>
          </w:tcPr>
          <w:p w14:paraId="4E2CF3B3" w14:textId="77777777" w:rsidR="006E2B6C" w:rsidRDefault="00000000">
            <w:pPr>
              <w:pStyle w:val="Compact"/>
            </w:pPr>
            <w:r>
              <w:t>Adapté aux PME / ESN</w:t>
            </w:r>
          </w:p>
        </w:tc>
        <w:tc>
          <w:tcPr>
            <w:tcW w:w="0" w:type="auto"/>
          </w:tcPr>
          <w:p w14:paraId="2D8DE675" w14:textId="77777777" w:rsidR="006E2B6C" w:rsidRDefault="00000000">
            <w:pPr>
              <w:pStyle w:val="Compact"/>
              <w:jc w:val="center"/>
            </w:pPr>
            <w:r>
              <w:t>Moyen</w:t>
            </w:r>
          </w:p>
        </w:tc>
        <w:tc>
          <w:tcPr>
            <w:tcW w:w="0" w:type="auto"/>
          </w:tcPr>
          <w:p w14:paraId="37CED478" w14:textId="77777777" w:rsidR="006E2B6C" w:rsidRDefault="00000000">
            <w:pPr>
              <w:pStyle w:val="Compact"/>
              <w:jc w:val="center"/>
            </w:pPr>
            <w:r>
              <w:t>Moyen</w:t>
            </w:r>
          </w:p>
        </w:tc>
        <w:tc>
          <w:tcPr>
            <w:tcW w:w="0" w:type="auto"/>
          </w:tcPr>
          <w:p w14:paraId="14B9E1C1" w14:textId="77777777" w:rsidR="006E2B6C" w:rsidRDefault="00000000">
            <w:pPr>
              <w:pStyle w:val="Compact"/>
              <w:jc w:val="center"/>
            </w:pPr>
            <w:r>
              <w:t>Oui</w:t>
            </w:r>
          </w:p>
        </w:tc>
        <w:tc>
          <w:tcPr>
            <w:tcW w:w="0" w:type="auto"/>
          </w:tcPr>
          <w:p w14:paraId="3A165AA4" w14:textId="77777777" w:rsidR="006E2B6C" w:rsidRDefault="00000000">
            <w:pPr>
              <w:pStyle w:val="Compact"/>
              <w:jc w:val="center"/>
            </w:pPr>
            <w:r>
              <w:t>Moyen</w:t>
            </w:r>
          </w:p>
        </w:tc>
        <w:tc>
          <w:tcPr>
            <w:tcW w:w="0" w:type="auto"/>
          </w:tcPr>
          <w:p w14:paraId="06A021E5" w14:textId="77777777" w:rsidR="006E2B6C" w:rsidRDefault="00000000">
            <w:pPr>
              <w:pStyle w:val="Compact"/>
              <w:jc w:val="center"/>
            </w:pPr>
            <w:r>
              <w:t>Non</w:t>
            </w:r>
          </w:p>
        </w:tc>
        <w:tc>
          <w:tcPr>
            <w:tcW w:w="0" w:type="auto"/>
          </w:tcPr>
          <w:p w14:paraId="4840F946" w14:textId="77777777" w:rsidR="006E2B6C" w:rsidRDefault="00000000">
            <w:pPr>
              <w:pStyle w:val="Compact"/>
              <w:jc w:val="center"/>
            </w:pPr>
            <w:r>
              <w:rPr>
                <w:b/>
                <w:bCs/>
              </w:rPr>
              <w:t>Oui</w:t>
            </w:r>
          </w:p>
        </w:tc>
      </w:tr>
    </w:tbl>
    <w:p w14:paraId="65E0C761" w14:textId="77777777" w:rsidR="006E2B6C" w:rsidRDefault="00000000">
      <w:pPr>
        <w:pStyle w:val="Titre2"/>
      </w:pPr>
      <w:bookmarkStart w:id="95" w:name="synthèse-le-vide-à-combler"/>
      <w:bookmarkStart w:id="96" w:name="_Toc232374651"/>
      <w:bookmarkEnd w:id="93"/>
      <w:r>
        <w:t>4.5 Synthèse : le « vide » à combler</w:t>
      </w:r>
      <w:bookmarkEnd w:id="96"/>
    </w:p>
    <w:p w14:paraId="7B4DC54D" w14:textId="77777777" w:rsidR="006E2B6C" w:rsidRDefault="00000000">
      <w:pPr>
        <w:pStyle w:val="FirstParagraph"/>
      </w:pPr>
      <w:r>
        <w:t xml:space="preserve">Les solutions existantes sont soit </w:t>
      </w:r>
      <w:r>
        <w:rPr>
          <w:b/>
          <w:bCs/>
        </w:rPr>
        <w:t>puissantes mais complexes et gourmandes</w:t>
      </w:r>
      <w:r>
        <w:t xml:space="preserve"> (Nagios, Zabbix, Centreon), soit </w:t>
      </w:r>
      <w:r>
        <w:rPr>
          <w:b/>
          <w:bCs/>
        </w:rPr>
        <w:t>simples mais propriétaires et coûteuses</w:t>
      </w:r>
      <w:r>
        <w:t xml:space="preserve"> (PRTG, SolarWinds). Pour les PME et les structures de taille moyenne — qui recherchent une solution </w:t>
      </w:r>
      <w:r>
        <w:rPr>
          <w:b/>
          <w:bCs/>
        </w:rPr>
        <w:t>légère, gratuite, simple, sur mesure</w:t>
      </w:r>
      <w:r>
        <w:t xml:space="preserve"> et dotée d’une </w:t>
      </w:r>
      <w:r>
        <w:rPr>
          <w:b/>
          <w:bCs/>
        </w:rPr>
        <w:t>notification mobile native</w:t>
      </w:r>
      <w:r>
        <w:t xml:space="preserve"> —, il subsiste un </w:t>
      </w:r>
      <w:r>
        <w:rPr>
          <w:b/>
          <w:bCs/>
        </w:rPr>
        <w:t>espace</w:t>
      </w:r>
      <w:r>
        <w:t xml:space="preserve"> qu’aucune solution ne comble pleinement. Ce constat justifie le développement d’une </w:t>
      </w:r>
      <w:r>
        <w:rPr>
          <w:b/>
          <w:bCs/>
        </w:rPr>
        <w:t>solution propre</w:t>
      </w:r>
      <w:r>
        <w:t xml:space="preserve"> plutôt que l’adoption d’un outil existant.</w:t>
      </w:r>
    </w:p>
    <w:p w14:paraId="71971ED8" w14:textId="77777777" w:rsidR="006E2B6C" w:rsidRDefault="00000000">
      <w:pPr>
        <w:pStyle w:val="Titre2"/>
      </w:pPr>
      <w:bookmarkStart w:id="97" w:name="la-solution-proposée"/>
      <w:bookmarkStart w:id="98" w:name="_Toc232374652"/>
      <w:bookmarkEnd w:id="95"/>
      <w:r>
        <w:t>4.6 La solution proposée</w:t>
      </w:r>
      <w:bookmarkEnd w:id="98"/>
    </w:p>
    <w:p w14:paraId="4D8738AF" w14:textId="335234E9" w:rsidR="006E2B6C" w:rsidRDefault="00000000">
      <w:pPr>
        <w:pStyle w:val="FirstParagraph"/>
      </w:pPr>
      <w:r>
        <w:t xml:space="preserve">Nous proposons </w:t>
      </w:r>
      <w:r>
        <w:rPr>
          <w:b/>
          <w:bCs/>
        </w:rPr>
        <w:t>Awali</w:t>
      </w:r>
      <w:r>
        <w:t xml:space="preserve">, un </w:t>
      </w:r>
      <w:r>
        <w:rPr>
          <w:b/>
          <w:bCs/>
        </w:rPr>
        <w:t>système de supervision automatisé, modulaire et 100 % open-source</w:t>
      </w:r>
      <w:r>
        <w:t xml:space="preserve"> conçu pour </w:t>
      </w:r>
      <w:proofErr w:type="spellStart"/>
      <w:r>
        <w:t>répondre</w:t>
      </w:r>
      <w:proofErr w:type="spellEnd"/>
      <w:r>
        <w:t xml:space="preserve"> aux </w:t>
      </w:r>
      <w:proofErr w:type="spellStart"/>
      <w:r>
        <w:t>besoins</w:t>
      </w:r>
      <w:proofErr w:type="spellEnd"/>
      <w:r>
        <w:t xml:space="preserve"> </w:t>
      </w:r>
      <w:proofErr w:type="spellStart"/>
      <w:r>
        <w:t>d’OPEN</w:t>
      </w:r>
      <w:proofErr w:type="spellEnd"/>
      <w:r>
        <w:t xml:space="preserve">, </w:t>
      </w:r>
      <w:proofErr w:type="gramStart"/>
      <w:r>
        <w:t>qui :</w:t>
      </w:r>
      <w:proofErr w:type="gramEnd"/>
    </w:p>
    <w:p w14:paraId="579660EC" w14:textId="54AAB0EC" w:rsidR="006E2B6C" w:rsidRDefault="00000000">
      <w:pPr>
        <w:pStyle w:val="Compact"/>
        <w:numPr>
          <w:ilvl w:val="0"/>
          <w:numId w:val="9"/>
        </w:numPr>
      </w:pPr>
      <w:r>
        <w:rPr>
          <w:b/>
          <w:bCs/>
        </w:rPr>
        <w:t>découvre automatiquement</w:t>
      </w:r>
      <w:r>
        <w:t xml:space="preserve"> les équipements du réseau </w:t>
      </w:r>
      <w:proofErr w:type="spellStart"/>
      <w:r>
        <w:t>d’OPEN</w:t>
      </w:r>
      <w:proofErr w:type="spellEnd"/>
      <w:r>
        <w:t xml:space="preserve"> (scan CIDR </w:t>
      </w:r>
      <w:proofErr w:type="spellStart"/>
      <w:r>
        <w:t>parallélisé</w:t>
      </w:r>
      <w:proofErr w:type="spellEnd"/>
      <w:proofErr w:type="gramStart"/>
      <w:r>
        <w:t>) ;</w:t>
      </w:r>
      <w:proofErr w:type="gramEnd"/>
    </w:p>
    <w:p w14:paraId="3F112549" w14:textId="77777777" w:rsidR="006E2B6C" w:rsidRDefault="00000000">
      <w:pPr>
        <w:pStyle w:val="Compact"/>
        <w:numPr>
          <w:ilvl w:val="0"/>
          <w:numId w:val="9"/>
        </w:numPr>
      </w:pPr>
      <w:r>
        <w:rPr>
          <w:b/>
          <w:bCs/>
        </w:rPr>
        <w:t>sonde en continu</w:t>
      </w:r>
      <w:r>
        <w:t xml:space="preserve"> la disponibilité (ICMP) et les services (TCP : HTTP, SSH, MySQL…) ;</w:t>
      </w:r>
    </w:p>
    <w:p w14:paraId="0FD03C69" w14:textId="77777777" w:rsidR="006E2B6C" w:rsidRDefault="00000000">
      <w:pPr>
        <w:pStyle w:val="Compact"/>
        <w:numPr>
          <w:ilvl w:val="0"/>
          <w:numId w:val="9"/>
        </w:numPr>
      </w:pPr>
      <w:r>
        <w:rPr>
          <w:b/>
          <w:bCs/>
        </w:rPr>
        <w:t>confirme</w:t>
      </w:r>
      <w:r>
        <w:t xml:space="preserve"> la panne par un seuil d’échecs (anti-faux positif) et </w:t>
      </w:r>
      <w:r>
        <w:rPr>
          <w:b/>
          <w:bCs/>
        </w:rPr>
        <w:t>journalise</w:t>
      </w:r>
      <w:r>
        <w:t xml:space="preserve"> chaque vérification (preuve de SLA) ;</w:t>
      </w:r>
    </w:p>
    <w:p w14:paraId="42AA4849" w14:textId="77777777" w:rsidR="006E2B6C" w:rsidRDefault="00000000">
      <w:pPr>
        <w:pStyle w:val="Compact"/>
        <w:numPr>
          <w:ilvl w:val="0"/>
          <w:numId w:val="9"/>
        </w:numPr>
      </w:pPr>
      <w:r>
        <w:rPr>
          <w:b/>
          <w:bCs/>
        </w:rPr>
        <w:t>alerte en temps réel</w:t>
      </w:r>
      <w:r>
        <w:t xml:space="preserve"> l’astreinte par </w:t>
      </w:r>
      <w:r>
        <w:rPr>
          <w:b/>
          <w:bCs/>
        </w:rPr>
        <w:t>e-mail</w:t>
      </w:r>
      <w:r>
        <w:t xml:space="preserve"> et </w:t>
      </w:r>
      <w:r>
        <w:rPr>
          <w:b/>
          <w:bCs/>
        </w:rPr>
        <w:t>Telegram</w:t>
      </w:r>
      <w:r>
        <w:t xml:space="preserve">, avec logique </w:t>
      </w:r>
      <w:r>
        <w:rPr>
          <w:b/>
          <w:bCs/>
        </w:rPr>
        <w:t>anti-spam</w:t>
      </w:r>
      <w:r>
        <w:t xml:space="preserve"> ;</w:t>
      </w:r>
    </w:p>
    <w:p w14:paraId="19A3DE95" w14:textId="77777777" w:rsidR="006E2B6C" w:rsidRDefault="00000000">
      <w:pPr>
        <w:pStyle w:val="Compact"/>
        <w:numPr>
          <w:ilvl w:val="0"/>
          <w:numId w:val="9"/>
        </w:numPr>
      </w:pPr>
      <w:r>
        <w:t xml:space="preserve">expose un </w:t>
      </w:r>
      <w:r>
        <w:rPr>
          <w:b/>
          <w:bCs/>
        </w:rPr>
        <w:t>tableau de bord web</w:t>
      </w:r>
      <w:r>
        <w:t xml:space="preserve"> temps réel, la </w:t>
      </w:r>
      <w:r>
        <w:rPr>
          <w:b/>
          <w:bCs/>
        </w:rPr>
        <w:t>gestion des équipements</w:t>
      </w:r>
      <w:r>
        <w:t>, l’</w:t>
      </w:r>
      <w:r>
        <w:rPr>
          <w:b/>
          <w:bCs/>
        </w:rPr>
        <w:t>historique des alertes</w:t>
      </w:r>
      <w:r>
        <w:t xml:space="preserve"> et des </w:t>
      </w:r>
      <w:r>
        <w:rPr>
          <w:b/>
          <w:bCs/>
        </w:rPr>
        <w:t>rapports</w:t>
      </w:r>
      <w:r>
        <w:t xml:space="preserve"> exportables.</w:t>
      </w:r>
    </w:p>
    <w:p w14:paraId="3E9EA73C" w14:textId="77777777" w:rsidR="006E2B6C" w:rsidRDefault="00000000">
      <w:pPr>
        <w:pStyle w:val="FirstParagraph"/>
      </w:pPr>
      <w:r>
        <w:lastRenderedPageBreak/>
        <w:t xml:space="preserve">La pile technologique retenue est : </w:t>
      </w:r>
      <w:r>
        <w:rPr>
          <w:b/>
          <w:bCs/>
        </w:rPr>
        <w:t>Ubuntu · Python · Cron · MySQL · Flask · Bootstrap · Bot Telegram</w:t>
      </w:r>
      <w:r>
        <w:t>. Les justifications détaillées de ces choix et la conception du système font l’objet du chapitre 6.</w:t>
      </w:r>
    </w:p>
    <w:p w14:paraId="67828FF9" w14:textId="77777777" w:rsidR="006E2B6C" w:rsidRDefault="00000000">
      <w:r>
        <w:br w:type="page"/>
      </w:r>
    </w:p>
    <w:p w14:paraId="16DA21DF" w14:textId="77777777" w:rsidR="006E2B6C" w:rsidRDefault="00000000">
      <w:pPr>
        <w:pStyle w:val="Titre1"/>
      </w:pPr>
      <w:bookmarkStart w:id="99" w:name="Xe8dfcfb22a90816379ee368629a1d2dadc588e9"/>
      <w:bookmarkStart w:id="100" w:name="_Toc232374653"/>
      <w:bookmarkEnd w:id="75"/>
      <w:bookmarkEnd w:id="97"/>
      <w:r>
        <w:lastRenderedPageBreak/>
        <w:t>CHAPITRE 5 — L’AXE DE DIFFÉRENCIATION (INNOVATION TECHNOLOGIQUE)</w:t>
      </w:r>
      <w:bookmarkEnd w:id="100"/>
    </w:p>
    <w:p w14:paraId="49521664" w14:textId="77777777" w:rsidR="006E2B6C" w:rsidRDefault="00000000">
      <w:pPr>
        <w:pStyle w:val="Titre2"/>
      </w:pPr>
      <w:bookmarkStart w:id="101" w:name="une-innovation-par-lassemblage"/>
      <w:bookmarkStart w:id="102" w:name="_Toc232374654"/>
      <w:r>
        <w:t>5.1 Une innovation par l’assemblage</w:t>
      </w:r>
      <w:bookmarkEnd w:id="102"/>
    </w:p>
    <w:p w14:paraId="6D31E4E0" w14:textId="77777777" w:rsidR="006E2B6C" w:rsidRDefault="00000000">
      <w:pPr>
        <w:pStyle w:val="FirstParagraph"/>
      </w:pPr>
      <w:r>
        <w:t xml:space="preserve">L’innovation de la solution ne réside pas dans l’invention d’un protocole nouveau, mais dans un </w:t>
      </w:r>
      <w:r>
        <w:rPr>
          <w:b/>
          <w:bCs/>
        </w:rPr>
        <w:t>assemblage différenciant</w:t>
      </w:r>
      <w:r>
        <w:t xml:space="preserve"> de briques éprouvées, positionné exactement sur le besoin des organisations et de leurs utilisateurs. Là où chaque solution concurrente impose un compromis — gratuité </w:t>
      </w:r>
      <w:r>
        <w:rPr>
          <w:i/>
          <w:iCs/>
        </w:rPr>
        <w:t>contre</w:t>
      </w:r>
      <w:r>
        <w:t xml:space="preserve"> complexité, ou simplicité </w:t>
      </w:r>
      <w:r>
        <w:rPr>
          <w:i/>
          <w:iCs/>
        </w:rPr>
        <w:t>contre</w:t>
      </w:r>
      <w:r>
        <w:t xml:space="preserve"> coût —, la solution proposée </w:t>
      </w:r>
      <w:r>
        <w:rPr>
          <w:b/>
          <w:bCs/>
        </w:rPr>
        <w:t>réunit</w:t>
      </w:r>
      <w:r>
        <w:t xml:space="preserve"> simplicité, gratuité, légèreté, notification mobile native et ouverture vers l’IA.</w:t>
      </w:r>
    </w:p>
    <w:p w14:paraId="2E264A74" w14:textId="77777777" w:rsidR="006E2B6C" w:rsidRDefault="00000000">
      <w:pPr>
        <w:pStyle w:val="Titre2"/>
      </w:pPr>
      <w:bookmarkStart w:id="103" w:name="les-facteurs-de-différenciation"/>
      <w:bookmarkStart w:id="104" w:name="_Toc232374655"/>
      <w:bookmarkEnd w:id="101"/>
      <w:r>
        <w:t>5.2 Les facteurs de différenciation</w:t>
      </w:r>
      <w:bookmarkEnd w:id="104"/>
    </w:p>
    <w:tbl>
      <w:tblPr>
        <w:tblStyle w:val="Table"/>
        <w:tblW w:w="5000" w:type="pct"/>
        <w:tblLook w:val="0020" w:firstRow="1" w:lastRow="0" w:firstColumn="0" w:lastColumn="0" w:noHBand="0" w:noVBand="0"/>
      </w:tblPr>
      <w:tblGrid>
        <w:gridCol w:w="3296"/>
        <w:gridCol w:w="6110"/>
      </w:tblGrid>
      <w:tr w:rsidR="006E2B6C" w14:paraId="29A1D7FB"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0E031F55" w14:textId="77777777" w:rsidR="006E2B6C" w:rsidRDefault="00000000">
            <w:pPr>
              <w:pStyle w:val="Compact"/>
            </w:pPr>
            <w:r>
              <w:t>Différenciateur</w:t>
            </w:r>
          </w:p>
        </w:tc>
        <w:tc>
          <w:tcPr>
            <w:tcW w:w="0" w:type="auto"/>
          </w:tcPr>
          <w:p w14:paraId="28D5B588" w14:textId="77777777" w:rsidR="006E2B6C" w:rsidRDefault="00000000">
            <w:pPr>
              <w:pStyle w:val="Compact"/>
            </w:pPr>
            <w:r>
              <w:t>Bénéfice pour l’organisation</w:t>
            </w:r>
          </w:p>
        </w:tc>
      </w:tr>
      <w:tr w:rsidR="006E2B6C" w14:paraId="530DBEB1" w14:textId="77777777">
        <w:tc>
          <w:tcPr>
            <w:tcW w:w="0" w:type="auto"/>
          </w:tcPr>
          <w:p w14:paraId="40E78D27" w14:textId="77777777" w:rsidR="006E2B6C" w:rsidRDefault="00000000">
            <w:pPr>
              <w:pStyle w:val="Compact"/>
            </w:pPr>
            <w:r>
              <w:rPr>
                <w:b/>
                <w:bCs/>
              </w:rPr>
              <w:t>Alerte Telegram native</w:t>
            </w:r>
          </w:p>
        </w:tc>
        <w:tc>
          <w:tcPr>
            <w:tcW w:w="0" w:type="auto"/>
          </w:tcPr>
          <w:p w14:paraId="0E1EEA43" w14:textId="77777777" w:rsidR="006E2B6C" w:rsidRDefault="00000000">
            <w:pPr>
              <w:pStyle w:val="Compact"/>
            </w:pPr>
            <w:r>
              <w:t>Astreinte alertée partout, sans coût de notification</w:t>
            </w:r>
          </w:p>
        </w:tc>
      </w:tr>
      <w:tr w:rsidR="006E2B6C" w14:paraId="67178FA3" w14:textId="77777777">
        <w:tc>
          <w:tcPr>
            <w:tcW w:w="0" w:type="auto"/>
          </w:tcPr>
          <w:p w14:paraId="51596889" w14:textId="77777777" w:rsidR="006E2B6C" w:rsidRDefault="00000000">
            <w:pPr>
              <w:pStyle w:val="Compact"/>
            </w:pPr>
            <w:r>
              <w:rPr>
                <w:b/>
                <w:bCs/>
              </w:rPr>
              <w:t>Ultra-légèreté</w:t>
            </w:r>
          </w:p>
        </w:tc>
        <w:tc>
          <w:tcPr>
            <w:tcW w:w="0" w:type="auto"/>
          </w:tcPr>
          <w:p w14:paraId="6E0C409C" w14:textId="77777777" w:rsidR="006E2B6C" w:rsidRDefault="00000000">
            <w:pPr>
              <w:pStyle w:val="Compact"/>
            </w:pPr>
            <w:r>
              <w:t>1 VM par client ou mutualisée : coûts d’exploitation réduits</w:t>
            </w:r>
          </w:p>
        </w:tc>
      </w:tr>
      <w:tr w:rsidR="006E2B6C" w14:paraId="5FA8BB3A" w14:textId="77777777">
        <w:tc>
          <w:tcPr>
            <w:tcW w:w="0" w:type="auto"/>
          </w:tcPr>
          <w:p w14:paraId="0DEE60DF" w14:textId="77777777" w:rsidR="006E2B6C" w:rsidRDefault="00000000">
            <w:pPr>
              <w:pStyle w:val="Compact"/>
            </w:pPr>
            <w:r>
              <w:rPr>
                <w:b/>
                <w:bCs/>
              </w:rPr>
              <w:t>Code 100 % ouvert et maîtrisé</w:t>
            </w:r>
          </w:p>
        </w:tc>
        <w:tc>
          <w:tcPr>
            <w:tcW w:w="0" w:type="auto"/>
          </w:tcPr>
          <w:p w14:paraId="0D06F9C5" w14:textId="77777777" w:rsidR="006E2B6C" w:rsidRDefault="00000000">
            <w:pPr>
              <w:pStyle w:val="Compact"/>
            </w:pPr>
            <w:r>
              <w:t xml:space="preserve">Adaptation à chaque client, </w:t>
            </w:r>
            <w:r>
              <w:rPr>
                <w:b/>
                <w:bCs/>
              </w:rPr>
              <w:t>zéro vendor lock-in</w:t>
            </w:r>
          </w:p>
        </w:tc>
      </w:tr>
      <w:tr w:rsidR="006E2B6C" w14:paraId="37F95D81" w14:textId="77777777">
        <w:tc>
          <w:tcPr>
            <w:tcW w:w="0" w:type="auto"/>
          </w:tcPr>
          <w:p w14:paraId="672396E8" w14:textId="77777777" w:rsidR="006E2B6C" w:rsidRDefault="00000000">
            <w:pPr>
              <w:pStyle w:val="Compact"/>
            </w:pPr>
            <w:r>
              <w:rPr>
                <w:b/>
                <w:bCs/>
              </w:rPr>
              <w:t>« Plug &amp; supervise »</w:t>
            </w:r>
          </w:p>
        </w:tc>
        <w:tc>
          <w:tcPr>
            <w:tcW w:w="0" w:type="auto"/>
          </w:tcPr>
          <w:p w14:paraId="5B611F44" w14:textId="77777777" w:rsidR="006E2B6C" w:rsidRDefault="00000000">
            <w:pPr>
              <w:pStyle w:val="Compact"/>
            </w:pPr>
            <w:r>
              <w:t>Découverte automatique : onboarding d’un client en &lt; 30 min</w:t>
            </w:r>
          </w:p>
        </w:tc>
      </w:tr>
      <w:tr w:rsidR="006E2B6C" w14:paraId="5EB012A7" w14:textId="77777777">
        <w:tc>
          <w:tcPr>
            <w:tcW w:w="0" w:type="auto"/>
          </w:tcPr>
          <w:p w14:paraId="7484E39E" w14:textId="77777777" w:rsidR="006E2B6C" w:rsidRDefault="00000000">
            <w:pPr>
              <w:pStyle w:val="Compact"/>
            </w:pPr>
            <w:r>
              <w:rPr>
                <w:b/>
                <w:bCs/>
              </w:rPr>
              <w:t>Traçabilité orientée SLA</w:t>
            </w:r>
          </w:p>
        </w:tc>
        <w:tc>
          <w:tcPr>
            <w:tcW w:w="0" w:type="auto"/>
          </w:tcPr>
          <w:p w14:paraId="291D28B9" w14:textId="77777777" w:rsidR="006E2B6C" w:rsidRDefault="00000000">
            <w:pPr>
              <w:pStyle w:val="Compact"/>
            </w:pPr>
            <w:r>
              <w:t xml:space="preserve">Journaux exploitables comme </w:t>
            </w:r>
            <w:r>
              <w:rPr>
                <w:b/>
                <w:bCs/>
              </w:rPr>
              <w:t>preuve de service</w:t>
            </w:r>
            <w:r>
              <w:t xml:space="preserve"> au client</w:t>
            </w:r>
          </w:p>
        </w:tc>
      </w:tr>
      <w:tr w:rsidR="006E2B6C" w14:paraId="2E400C20" w14:textId="77777777">
        <w:tc>
          <w:tcPr>
            <w:tcW w:w="0" w:type="auto"/>
          </w:tcPr>
          <w:p w14:paraId="23C87B85" w14:textId="77777777" w:rsidR="006E2B6C" w:rsidRDefault="00000000">
            <w:pPr>
              <w:pStyle w:val="Compact"/>
            </w:pPr>
            <w:r>
              <w:rPr>
                <w:b/>
                <w:bCs/>
              </w:rPr>
              <w:t>Prêt pour l’IA</w:t>
            </w:r>
          </w:p>
        </w:tc>
        <w:tc>
          <w:tcPr>
            <w:tcW w:w="0" w:type="auto"/>
          </w:tcPr>
          <w:p w14:paraId="5D37518A" w14:textId="77777777" w:rsidR="006E2B6C" w:rsidRDefault="00000000">
            <w:pPr>
              <w:pStyle w:val="Compact"/>
            </w:pPr>
            <w:r>
              <w:t xml:space="preserve">Historique structuré → futur service de </w:t>
            </w:r>
            <w:r>
              <w:rPr>
                <w:b/>
                <w:bCs/>
              </w:rPr>
              <w:t>maintenance prédictive</w:t>
            </w:r>
          </w:p>
        </w:tc>
      </w:tr>
    </w:tbl>
    <w:p w14:paraId="6A1DFE2A" w14:textId="77777777" w:rsidR="006E2B6C" w:rsidRDefault="00000000">
      <w:pPr>
        <w:pStyle w:val="Titre2"/>
      </w:pPr>
      <w:bookmarkStart w:id="105" w:name="Xb9b8bca5adcba468a55b36e4a7c0711b407952a"/>
      <w:bookmarkStart w:id="106" w:name="_Toc232374656"/>
      <w:bookmarkEnd w:id="103"/>
      <w:r>
        <w:t>5.3 Le marqueur : la notification mobile instantanée</w:t>
      </w:r>
      <w:bookmarkEnd w:id="106"/>
    </w:p>
    <w:p w14:paraId="1BAC8998" w14:textId="2B361404" w:rsidR="006E2B6C" w:rsidRDefault="00000000">
      <w:pPr>
        <w:pStyle w:val="FirstParagraph"/>
      </w:pPr>
      <w:r>
        <w:t xml:space="preserve">Le principal marqueur d’innovation est l’intégration </w:t>
      </w:r>
      <w:r>
        <w:rPr>
          <w:b/>
          <w:bCs/>
        </w:rPr>
        <w:t>native</w:t>
      </w:r>
      <w:r>
        <w:t xml:space="preserve"> d’un canal de notification </w:t>
      </w:r>
      <w:r>
        <w:rPr>
          <w:b/>
          <w:bCs/>
        </w:rPr>
        <w:t>push mobile gratuit</w:t>
      </w:r>
      <w:r>
        <w:t xml:space="preserve"> via </w:t>
      </w:r>
      <w:r>
        <w:rPr>
          <w:b/>
          <w:bCs/>
        </w:rPr>
        <w:t>Telegram</w:t>
      </w:r>
      <w:r>
        <w:t xml:space="preserve">. Sur ce point, les solutions concurrentes imposent un plugin, une application payante ou une passerelle SMS facturée. Pour OPEN, </w:t>
      </w:r>
      <w:proofErr w:type="spellStart"/>
      <w:r>
        <w:t>dont</w:t>
      </w:r>
      <w:proofErr w:type="spellEnd"/>
      <w:r>
        <w:t xml:space="preserve"> la </w:t>
      </w:r>
      <w:proofErr w:type="spellStart"/>
      <w:r>
        <w:t>réactivité</w:t>
      </w:r>
      <w:proofErr w:type="spellEnd"/>
      <w:r>
        <w:t xml:space="preserve"> face aux incidents conditionne la continuité des paiements OpenPay et de la marketplace </w:t>
      </w:r>
      <w:proofErr w:type="spellStart"/>
      <w:r>
        <w:t>vocale</w:t>
      </w:r>
      <w:proofErr w:type="spellEnd"/>
      <w:r>
        <w:t xml:space="preserve">, </w:t>
      </w:r>
      <w:proofErr w:type="spellStart"/>
      <w:r>
        <w:t>recevoir</w:t>
      </w:r>
      <w:proofErr w:type="spellEnd"/>
      <w:r>
        <w:t xml:space="preserve"> </w:t>
      </w:r>
      <w:proofErr w:type="spellStart"/>
      <w:r>
        <w:t>l’alerte</w:t>
      </w:r>
      <w:proofErr w:type="spellEnd"/>
      <w:r>
        <w:t xml:space="preserve"> </w:t>
      </w:r>
      <w:proofErr w:type="spellStart"/>
      <w:r>
        <w:rPr>
          <w:b/>
          <w:bCs/>
        </w:rPr>
        <w:t>instantanément</w:t>
      </w:r>
      <w:proofErr w:type="spellEnd"/>
      <w:r>
        <w:rPr>
          <w:b/>
          <w:bCs/>
        </w:rPr>
        <w:t xml:space="preserve"> sur smartphone</w:t>
      </w:r>
      <w:r>
        <w:t xml:space="preserve">, où que l’on soit, constitue un </w:t>
      </w:r>
      <w:r>
        <w:rPr>
          <w:b/>
          <w:bCs/>
        </w:rPr>
        <w:t>avantage opérationnel</w:t>
      </w:r>
      <w:r>
        <w:t xml:space="preserve"> direct.</w:t>
      </w:r>
    </w:p>
    <w:p w14:paraId="45275B1E" w14:textId="77777777" w:rsidR="006E2B6C" w:rsidRDefault="00000000">
      <w:pPr>
        <w:pStyle w:val="Titre2"/>
      </w:pPr>
      <w:bookmarkStart w:id="107" w:name="un-socle-évolutif"/>
      <w:bookmarkStart w:id="108" w:name="_Toc232374657"/>
      <w:bookmarkEnd w:id="105"/>
      <w:r>
        <w:t>5.4 Un socle évolutif</w:t>
      </w:r>
      <w:bookmarkEnd w:id="108"/>
    </w:p>
    <w:p w14:paraId="11DF7201" w14:textId="77777777" w:rsidR="006E2B6C" w:rsidRDefault="00000000">
      <w:pPr>
        <w:pStyle w:val="FirstParagraph"/>
      </w:pPr>
      <w:r>
        <w:t xml:space="preserve">L’architecture </w:t>
      </w:r>
      <w:r>
        <w:rPr>
          <w:b/>
          <w:bCs/>
        </w:rPr>
        <w:t>modulaire</w:t>
      </w:r>
      <w:r>
        <w:t xml:space="preserve"> et le stockage </w:t>
      </w:r>
      <w:r>
        <w:rPr>
          <w:b/>
          <w:bCs/>
        </w:rPr>
        <w:t>structuré</w:t>
      </w:r>
      <w:r>
        <w:t xml:space="preserve"> de l’historique préparent des évolutions à forte valeur : intégration de </w:t>
      </w:r>
      <w:r>
        <w:rPr>
          <w:b/>
          <w:bCs/>
        </w:rPr>
        <w:t>SNMP</w:t>
      </w:r>
      <w:r>
        <w:t xml:space="preserve">, détection d’anomalies par </w:t>
      </w:r>
      <w:r>
        <w:rPr>
          <w:b/>
          <w:bCs/>
        </w:rPr>
        <w:t>apprentissage automatique</w:t>
      </w:r>
      <w:r>
        <w:t xml:space="preserve">, </w:t>
      </w:r>
      <w:r>
        <w:rPr>
          <w:b/>
          <w:bCs/>
        </w:rPr>
        <w:t>maintenance prédictive</w:t>
      </w:r>
      <w:r>
        <w:t xml:space="preserve"> et </w:t>
      </w:r>
      <w:r>
        <w:rPr>
          <w:b/>
          <w:bCs/>
        </w:rPr>
        <w:t>auto-remédiation</w:t>
      </w:r>
      <w:r>
        <w:t xml:space="preserve"> (AIOps). La différenciation est donc aussi </w:t>
      </w:r>
      <w:r>
        <w:rPr>
          <w:b/>
          <w:bCs/>
        </w:rPr>
        <w:t>temporelle</w:t>
      </w:r>
      <w:r>
        <w:t xml:space="preserve"> : la solution constitue une </w:t>
      </w:r>
      <w:r>
        <w:rPr>
          <w:b/>
          <w:bCs/>
        </w:rPr>
        <w:t>base de croissance</w:t>
      </w:r>
      <w:r>
        <w:t xml:space="preserve"> pour une offre de service.</w:t>
      </w:r>
    </w:p>
    <w:p w14:paraId="44255D9D" w14:textId="77777777" w:rsidR="006E2B6C" w:rsidRDefault="00000000">
      <w:r>
        <w:br w:type="page"/>
      </w:r>
    </w:p>
    <w:p w14:paraId="68853449" w14:textId="77777777" w:rsidR="006E2B6C" w:rsidRDefault="00000000">
      <w:pPr>
        <w:pStyle w:val="Titre1"/>
      </w:pPr>
      <w:bookmarkStart w:id="109" w:name="Xbe564b8d0b5ec43334968bac536dce0e254f7d3"/>
      <w:bookmarkStart w:id="110" w:name="_Toc232374658"/>
      <w:bookmarkEnd w:id="99"/>
      <w:bookmarkEnd w:id="107"/>
      <w:r>
        <w:lastRenderedPageBreak/>
        <w:t>CHAPITRE 6 — ÉTUDE DE FAISABILITÉ ET CONCEPTION DE LA SOLUTION</w:t>
      </w:r>
      <w:bookmarkEnd w:id="110"/>
    </w:p>
    <w:p w14:paraId="5933D612" w14:textId="77777777" w:rsidR="006E2B6C" w:rsidRDefault="00000000">
      <w:pPr>
        <w:pStyle w:val="Titre2"/>
      </w:pPr>
      <w:bookmarkStart w:id="111" w:name="étude-de-faisabilité"/>
      <w:bookmarkStart w:id="112" w:name="_Toc232374659"/>
      <w:r>
        <w:t>6.1 Étude de faisabilité</w:t>
      </w:r>
      <w:bookmarkEnd w:id="112"/>
    </w:p>
    <w:p w14:paraId="34A84C8D" w14:textId="77777777" w:rsidR="006E2B6C" w:rsidRDefault="00000000">
      <w:pPr>
        <w:pStyle w:val="Titre3"/>
      </w:pPr>
      <w:bookmarkStart w:id="113" w:name="faisabilité-technique"/>
      <w:bookmarkStart w:id="114" w:name="_Toc232374660"/>
      <w:r>
        <w:t>6.1.1 Faisabilité technique</w:t>
      </w:r>
      <w:bookmarkEnd w:id="114"/>
    </w:p>
    <w:p w14:paraId="378D9929" w14:textId="77777777" w:rsidR="006E2B6C" w:rsidRDefault="00000000">
      <w:pPr>
        <w:pStyle w:val="FirstParagraph"/>
      </w:pPr>
      <w:r>
        <w:t xml:space="preserve">Toutes les briques retenues sont </w:t>
      </w:r>
      <w:r>
        <w:rPr>
          <w:b/>
          <w:bCs/>
        </w:rPr>
        <w:t>matures, documentées et éprouvées</w:t>
      </w:r>
      <w:r>
        <w:t xml:space="preserve"> (Linux, Python, MySQL, Flask). Les compétences nécessaires sont </w:t>
      </w:r>
      <w:r>
        <w:rPr>
          <w:b/>
          <w:bCs/>
        </w:rPr>
        <w:t>déjà présentes</w:t>
      </w:r>
      <w:r>
        <w:t xml:space="preserve"> au sein de l’organisation. La preuve de faisabilité est apportée par un </w:t>
      </w:r>
      <w:r>
        <w:rPr>
          <w:b/>
          <w:bCs/>
        </w:rPr>
        <w:t>prototype réalisé, testé et fonctionnel</w:t>
      </w:r>
      <w:r>
        <w:t xml:space="preserve"> (chapitres 7 et 8).</w:t>
      </w:r>
    </w:p>
    <w:p w14:paraId="4E398EDD" w14:textId="77777777" w:rsidR="006E2B6C" w:rsidRDefault="00000000">
      <w:pPr>
        <w:pStyle w:val="Titre3"/>
      </w:pPr>
      <w:bookmarkStart w:id="115" w:name="faisabilité-économique"/>
      <w:bookmarkStart w:id="116" w:name="_Toc232374661"/>
      <w:bookmarkEnd w:id="113"/>
      <w:r>
        <w:t>6.1.2 Faisabilité économique</w:t>
      </w:r>
      <w:bookmarkEnd w:id="116"/>
    </w:p>
    <w:p w14:paraId="112A8D61" w14:textId="77777777" w:rsidR="006E2B6C" w:rsidRDefault="00000000">
      <w:pPr>
        <w:pStyle w:val="FirstParagraph"/>
      </w:pPr>
      <w:r>
        <w:t xml:space="preserve">Le coût de </w:t>
      </w:r>
      <w:r>
        <w:rPr>
          <w:b/>
          <w:bCs/>
        </w:rPr>
        <w:t>licence est nul</w:t>
      </w:r>
      <w:r>
        <w:t xml:space="preserve"> (open-source) ; le matériel se réduit à un </w:t>
      </w:r>
      <w:r>
        <w:rPr>
          <w:b/>
          <w:bCs/>
        </w:rPr>
        <w:t>serveur léger</w:t>
      </w:r>
      <w:r>
        <w:t xml:space="preserve"> (machine virtuelle ou mini-serveur), éventuellement </w:t>
      </w:r>
      <w:r>
        <w:rPr>
          <w:b/>
          <w:bCs/>
        </w:rPr>
        <w:t>mutualisé</w:t>
      </w:r>
      <w:r>
        <w:t xml:space="preserve"> entre plusieurs clients. L’investissement initial est de l’ordre de </w:t>
      </w:r>
      <w:r>
        <w:rPr>
          <w:b/>
          <w:bCs/>
        </w:rPr>
        <w:t>130 000 FCFA</w:t>
      </w:r>
      <w:r>
        <w:t xml:space="preserve"> (détail au chapitre 10).</w:t>
      </w:r>
    </w:p>
    <w:p w14:paraId="287E7498" w14:textId="77777777" w:rsidR="006E2B6C" w:rsidRDefault="00000000">
      <w:pPr>
        <w:pStyle w:val="Titre3"/>
      </w:pPr>
      <w:bookmarkStart w:id="117" w:name="faisabilité-organisationnelle"/>
      <w:bookmarkStart w:id="118" w:name="_Toc232374662"/>
      <w:bookmarkEnd w:id="115"/>
      <w:r>
        <w:t>6.1.3 Faisabilité organisationnelle</w:t>
      </w:r>
      <w:bookmarkEnd w:id="118"/>
    </w:p>
    <w:p w14:paraId="164BA118" w14:textId="77777777" w:rsidR="006E2B6C" w:rsidRDefault="00000000">
      <w:pPr>
        <w:pStyle w:val="FirstParagraph"/>
      </w:pPr>
      <w:r>
        <w:t>La solution s’</w:t>
      </w:r>
      <w:r>
        <w:rPr>
          <w:b/>
          <w:bCs/>
        </w:rPr>
        <w:t>intègre au processus d’astreinte</w:t>
      </w:r>
      <w:r>
        <w:t xml:space="preserve"> existant : les alertes alimentent directement les canaux déjà utilisés par les équipes (messagerie, Telegram). Le déploiement et la prise en main sont </w:t>
      </w:r>
      <w:r>
        <w:rPr>
          <w:b/>
          <w:bCs/>
        </w:rPr>
        <w:t>rapides</w:t>
      </w:r>
      <w:r>
        <w:t>.</w:t>
      </w:r>
    </w:p>
    <w:p w14:paraId="6E6FE032" w14:textId="77777777" w:rsidR="006E2B6C" w:rsidRDefault="00000000">
      <w:pPr>
        <w:pStyle w:val="Normalcentr"/>
      </w:pPr>
      <w:r>
        <w:rPr>
          <w:b/>
          <w:bCs/>
        </w:rPr>
        <w:t>Conclusion :</w:t>
      </w:r>
      <w:r>
        <w:t xml:space="preserve"> le projet est faisable sur les plans technique, économique et organisationnel.</w:t>
      </w:r>
    </w:p>
    <w:p w14:paraId="54F8CD22" w14:textId="77777777" w:rsidR="006E2B6C" w:rsidRDefault="00000000">
      <w:pPr>
        <w:pStyle w:val="Titre2"/>
      </w:pPr>
      <w:bookmarkStart w:id="119" w:name="spécification-des-besoins"/>
      <w:bookmarkStart w:id="120" w:name="_Toc232374663"/>
      <w:bookmarkEnd w:id="111"/>
      <w:bookmarkEnd w:id="117"/>
      <w:r>
        <w:t>6.2 Spécification des besoins</w:t>
      </w:r>
      <w:bookmarkEnd w:id="120"/>
    </w:p>
    <w:p w14:paraId="67E26BA3" w14:textId="77777777" w:rsidR="006E2B6C" w:rsidRDefault="00000000">
      <w:pPr>
        <w:pStyle w:val="Titre3"/>
      </w:pPr>
      <w:bookmarkStart w:id="121" w:name="besoins-fonctionnels"/>
      <w:bookmarkStart w:id="122" w:name="_Toc232374664"/>
      <w:r>
        <w:t>6.2.1 Besoins fonctionnels</w:t>
      </w:r>
      <w:bookmarkEnd w:id="122"/>
    </w:p>
    <w:p w14:paraId="744847B2" w14:textId="77777777" w:rsidR="006E2B6C" w:rsidRDefault="00000000">
      <w:pPr>
        <w:pStyle w:val="Compact"/>
        <w:numPr>
          <w:ilvl w:val="0"/>
          <w:numId w:val="10"/>
        </w:numPr>
      </w:pPr>
      <w:r>
        <w:rPr>
          <w:b/>
          <w:bCs/>
        </w:rPr>
        <w:t>BF1</w:t>
      </w:r>
      <w:r>
        <w:t xml:space="preserve"> — gérer l’inventaire des équipements (ajout, modification, suppression) ;</w:t>
      </w:r>
    </w:p>
    <w:p w14:paraId="13F35EB2" w14:textId="77777777" w:rsidR="006E2B6C" w:rsidRDefault="00000000">
      <w:pPr>
        <w:pStyle w:val="Compact"/>
        <w:numPr>
          <w:ilvl w:val="0"/>
          <w:numId w:val="10"/>
        </w:numPr>
      </w:pPr>
      <w:r>
        <w:rPr>
          <w:b/>
          <w:bCs/>
        </w:rPr>
        <w:t>BF2</w:t>
      </w:r>
      <w:r>
        <w:t xml:space="preserve"> — découvrir automatiquement les équipements d’un sous-réseau ;</w:t>
      </w:r>
    </w:p>
    <w:p w14:paraId="7A847CD8" w14:textId="77777777" w:rsidR="006E2B6C" w:rsidRDefault="00000000">
      <w:pPr>
        <w:pStyle w:val="Compact"/>
        <w:numPr>
          <w:ilvl w:val="0"/>
          <w:numId w:val="10"/>
        </w:numPr>
      </w:pPr>
      <w:r>
        <w:rPr>
          <w:b/>
          <w:bCs/>
        </w:rPr>
        <w:t>BF3</w:t>
      </w:r>
      <w:r>
        <w:t xml:space="preserve"> — surveiller périodiquement la disponibilité (ICMP) et les services (TCP) ;</w:t>
      </w:r>
    </w:p>
    <w:p w14:paraId="47B674C9" w14:textId="77777777" w:rsidR="006E2B6C" w:rsidRDefault="00000000">
      <w:pPr>
        <w:pStyle w:val="Compact"/>
        <w:numPr>
          <w:ilvl w:val="0"/>
          <w:numId w:val="10"/>
        </w:numPr>
      </w:pPr>
      <w:r>
        <w:rPr>
          <w:b/>
          <w:bCs/>
        </w:rPr>
        <w:t>BF4</w:t>
      </w:r>
      <w:r>
        <w:t xml:space="preserve"> — journaliser chaque vérification ;</w:t>
      </w:r>
    </w:p>
    <w:p w14:paraId="3DAB28D9" w14:textId="77777777" w:rsidR="006E2B6C" w:rsidRDefault="00000000">
      <w:pPr>
        <w:pStyle w:val="Compact"/>
        <w:numPr>
          <w:ilvl w:val="0"/>
          <w:numId w:val="10"/>
        </w:numPr>
      </w:pPr>
      <w:r>
        <w:rPr>
          <w:b/>
          <w:bCs/>
        </w:rPr>
        <w:t>BF5</w:t>
      </w:r>
      <w:r>
        <w:t xml:space="preserve"> — détecter les pannes selon un seuil d’échecs (anti-faux positif) ;</w:t>
      </w:r>
    </w:p>
    <w:p w14:paraId="6A4AE0E6" w14:textId="77777777" w:rsidR="006E2B6C" w:rsidRDefault="00000000">
      <w:pPr>
        <w:pStyle w:val="Compact"/>
        <w:numPr>
          <w:ilvl w:val="0"/>
          <w:numId w:val="10"/>
        </w:numPr>
      </w:pPr>
      <w:r>
        <w:rPr>
          <w:b/>
          <w:bCs/>
        </w:rPr>
        <w:t>BF6</w:t>
      </w:r>
      <w:r>
        <w:t xml:space="preserve"> — émettre des alertes temps réel par e-mail et Telegram ;</w:t>
      </w:r>
    </w:p>
    <w:p w14:paraId="55A2D01D" w14:textId="77777777" w:rsidR="006E2B6C" w:rsidRDefault="00000000">
      <w:pPr>
        <w:pStyle w:val="Compact"/>
        <w:numPr>
          <w:ilvl w:val="0"/>
          <w:numId w:val="10"/>
        </w:numPr>
      </w:pPr>
      <w:r>
        <w:rPr>
          <w:b/>
          <w:bCs/>
        </w:rPr>
        <w:t>BF7</w:t>
      </w:r>
      <w:r>
        <w:t xml:space="preserve"> — afficher un tableau de bord temps réel et des rapports ;</w:t>
      </w:r>
    </w:p>
    <w:p w14:paraId="6216CC56" w14:textId="77777777" w:rsidR="006E2B6C" w:rsidRDefault="00000000">
      <w:pPr>
        <w:pStyle w:val="Compact"/>
        <w:numPr>
          <w:ilvl w:val="0"/>
          <w:numId w:val="10"/>
        </w:numPr>
      </w:pPr>
      <w:r>
        <w:rPr>
          <w:b/>
          <w:bCs/>
        </w:rPr>
        <w:t>BF8</w:t>
      </w:r>
      <w:r>
        <w:t xml:space="preserve"> — permettre l’acquittement des alertes ;</w:t>
      </w:r>
    </w:p>
    <w:p w14:paraId="1FA9FD59" w14:textId="77777777" w:rsidR="006E2B6C" w:rsidRDefault="00000000">
      <w:pPr>
        <w:pStyle w:val="Compact"/>
        <w:numPr>
          <w:ilvl w:val="0"/>
          <w:numId w:val="10"/>
        </w:numPr>
      </w:pPr>
      <w:r>
        <w:rPr>
          <w:b/>
          <w:bCs/>
        </w:rPr>
        <w:t>BF9</w:t>
      </w:r>
      <w:r>
        <w:t xml:space="preserve"> — authentifier les utilisateurs du tableau de bord.</w:t>
      </w:r>
    </w:p>
    <w:p w14:paraId="57690DB5" w14:textId="77777777" w:rsidR="006E2B6C" w:rsidRDefault="00000000">
      <w:pPr>
        <w:pStyle w:val="Titre3"/>
      </w:pPr>
      <w:bookmarkStart w:id="123" w:name="besoins-non-fonctionnels"/>
      <w:bookmarkStart w:id="124" w:name="_Toc232374665"/>
      <w:bookmarkEnd w:id="121"/>
      <w:r>
        <w:t>6.2.2 Besoins non fonctionnels</w:t>
      </w:r>
      <w:bookmarkEnd w:id="124"/>
    </w:p>
    <w:p w14:paraId="743FB271" w14:textId="77777777" w:rsidR="006E2B6C" w:rsidRDefault="00000000">
      <w:pPr>
        <w:pStyle w:val="Compact"/>
        <w:numPr>
          <w:ilvl w:val="0"/>
          <w:numId w:val="11"/>
        </w:numPr>
      </w:pPr>
      <w:r>
        <w:rPr>
          <w:b/>
          <w:bCs/>
        </w:rPr>
        <w:t>BNF1 — Performance</w:t>
      </w:r>
      <w:r>
        <w:t xml:space="preserve"> : un cycle sur une centaine d’équipements doit s’exécuter en quelques secondes (sondes parallélisées) ;</w:t>
      </w:r>
    </w:p>
    <w:p w14:paraId="4AAD8326" w14:textId="77777777" w:rsidR="006E2B6C" w:rsidRDefault="00000000">
      <w:pPr>
        <w:pStyle w:val="Compact"/>
        <w:numPr>
          <w:ilvl w:val="0"/>
          <w:numId w:val="11"/>
        </w:numPr>
      </w:pPr>
      <w:r>
        <w:rPr>
          <w:b/>
          <w:bCs/>
        </w:rPr>
        <w:t>BNF2 — Fiabilité</w:t>
      </w:r>
      <w:r>
        <w:t xml:space="preserve"> : le moteur ne doit jamais s’interrompre sur l’échec d’une sonde ;</w:t>
      </w:r>
    </w:p>
    <w:p w14:paraId="7D8D2A6F" w14:textId="77777777" w:rsidR="006E2B6C" w:rsidRDefault="00000000">
      <w:pPr>
        <w:pStyle w:val="Compact"/>
        <w:numPr>
          <w:ilvl w:val="0"/>
          <w:numId w:val="11"/>
        </w:numPr>
      </w:pPr>
      <w:r>
        <w:rPr>
          <w:b/>
          <w:bCs/>
        </w:rPr>
        <w:t>BNF3 — Sécurité</w:t>
      </w:r>
      <w:r>
        <w:t xml:space="preserve"> : secrets hors du code, mots de passe hachés, requêtes SQL paramétrées, communications chiffrées ;</w:t>
      </w:r>
    </w:p>
    <w:p w14:paraId="2BA1D82A" w14:textId="77777777" w:rsidR="006E2B6C" w:rsidRDefault="00000000">
      <w:pPr>
        <w:pStyle w:val="Compact"/>
        <w:numPr>
          <w:ilvl w:val="0"/>
          <w:numId w:val="11"/>
        </w:numPr>
      </w:pPr>
      <w:r>
        <w:rPr>
          <w:b/>
          <w:bCs/>
        </w:rPr>
        <w:lastRenderedPageBreak/>
        <w:t>BNF4 — Portabilité</w:t>
      </w:r>
      <w:r>
        <w:t xml:space="preserve"> : déploiement sur tout serveur Linux standard ;</w:t>
      </w:r>
    </w:p>
    <w:p w14:paraId="7AEE9633" w14:textId="77777777" w:rsidR="006E2B6C" w:rsidRDefault="00000000">
      <w:pPr>
        <w:pStyle w:val="Compact"/>
        <w:numPr>
          <w:ilvl w:val="0"/>
          <w:numId w:val="11"/>
        </w:numPr>
      </w:pPr>
      <w:r>
        <w:rPr>
          <w:b/>
          <w:bCs/>
        </w:rPr>
        <w:t>BNF5 — Maintenabilité</w:t>
      </w:r>
      <w:r>
        <w:t xml:space="preserve"> : architecture modulaire, code commenté ;</w:t>
      </w:r>
    </w:p>
    <w:p w14:paraId="2E0525A7" w14:textId="77777777" w:rsidR="006E2B6C" w:rsidRDefault="00000000">
      <w:pPr>
        <w:pStyle w:val="Compact"/>
        <w:numPr>
          <w:ilvl w:val="0"/>
          <w:numId w:val="11"/>
        </w:numPr>
      </w:pPr>
      <w:r>
        <w:rPr>
          <w:b/>
          <w:bCs/>
        </w:rPr>
        <w:t>BNF6 — Ergonomie</w:t>
      </w:r>
      <w:r>
        <w:t xml:space="preserve"> : interface web responsive et intuitive.</w:t>
      </w:r>
    </w:p>
    <w:p w14:paraId="16824CB7" w14:textId="77777777" w:rsidR="006E2B6C" w:rsidRDefault="00000000">
      <w:pPr>
        <w:pStyle w:val="Titre2"/>
      </w:pPr>
      <w:bookmarkStart w:id="125" w:name="architecture-technique-en-cinq-couches"/>
      <w:bookmarkStart w:id="126" w:name="_Toc232374666"/>
      <w:bookmarkEnd w:id="119"/>
      <w:bookmarkEnd w:id="123"/>
      <w:r>
        <w:t>6.3 Architecture technique en cinq couches</w:t>
      </w:r>
      <w:bookmarkEnd w:id="126"/>
    </w:p>
    <w:p w14:paraId="1FC5C22D" w14:textId="77777777" w:rsidR="006E2B6C" w:rsidRDefault="00000000">
      <w:pPr>
        <w:pStyle w:val="FirstParagraph"/>
      </w:pPr>
      <w:r>
        <w:t xml:space="preserve">L’architecture s’organise en </w:t>
      </w:r>
      <w:r>
        <w:rPr>
          <w:b/>
          <w:bCs/>
        </w:rPr>
        <w:t>cinq couches</w:t>
      </w:r>
      <w:r>
        <w:t xml:space="preserve"> faiblement couplées, du système d’exploitation jusqu’à la présentation (figure 1).</w:t>
      </w:r>
    </w:p>
    <w:p w14:paraId="00B70CF2" w14:textId="77777777" w:rsidR="006E2B6C" w:rsidRDefault="00000000">
      <w:pPr>
        <w:pStyle w:val="CaptionedFigure"/>
      </w:pPr>
      <w:r>
        <w:rPr>
          <w:noProof/>
        </w:rPr>
        <w:drawing>
          <wp:inline distT="0" distB="0" distL="0" distR="0" wp14:anchorId="07309125" wp14:editId="6D3CDCDB">
            <wp:extent cx="5334000" cy="3019443"/>
            <wp:effectExtent l="0" t="0" r="0" b="0"/>
            <wp:docPr id="89" name="Picture" descr="Figure 1 — Architecture en cinq couches du système de supervision"/>
            <wp:cNvGraphicFramePr/>
            <a:graphic xmlns:a="http://schemas.openxmlformats.org/drawingml/2006/main">
              <a:graphicData uri="http://schemas.openxmlformats.org/drawingml/2006/picture">
                <pic:pic xmlns:pic="http://schemas.openxmlformats.org/drawingml/2006/picture">
                  <pic:nvPicPr>
                    <pic:cNvPr id="90" name="Picture" descr="../architecture/architecture-5couches.png"/>
                    <pic:cNvPicPr>
                      <a:picLocks noChangeAspect="1" noChangeArrowheads="1"/>
                    </pic:cNvPicPr>
                  </pic:nvPicPr>
                  <pic:blipFill>
                    <a:blip r:embed="rId10"/>
                    <a:stretch>
                      <a:fillRect/>
                    </a:stretch>
                  </pic:blipFill>
                  <pic:spPr bwMode="auto">
                    <a:xfrm>
                      <a:off x="0" y="0"/>
                      <a:ext cx="5334000" cy="3019443"/>
                    </a:xfrm>
                    <a:prstGeom prst="rect">
                      <a:avLst/>
                    </a:prstGeom>
                    <a:noFill/>
                    <a:ln w="9525">
                      <a:noFill/>
                      <a:headEnd/>
                      <a:tailEnd/>
                    </a:ln>
                  </pic:spPr>
                </pic:pic>
              </a:graphicData>
            </a:graphic>
          </wp:inline>
        </w:drawing>
      </w:r>
    </w:p>
    <w:p w14:paraId="0978562A" w14:textId="77777777" w:rsidR="006E2B6C" w:rsidRDefault="00000000">
      <w:pPr>
        <w:pStyle w:val="ImageCaption"/>
      </w:pPr>
      <w:r>
        <w:t>Figure 1 — Architecture en cinq couches du système de supervision</w:t>
      </w:r>
    </w:p>
    <w:p w14:paraId="688E5037" w14:textId="77777777" w:rsidR="006E2B6C" w:rsidRDefault="00000000">
      <w:pPr>
        <w:pStyle w:val="Corpsdetexte"/>
      </w:pPr>
      <w:r>
        <w:t xml:space="preserve">Le </w:t>
      </w:r>
      <w:r>
        <w:rPr>
          <w:b/>
          <w:bCs/>
        </w:rPr>
        <w:t>choix d’ingénierie majeur</w:t>
      </w:r>
      <w:r>
        <w:t xml:space="preserve"> est le </w:t>
      </w:r>
      <w:r>
        <w:rPr>
          <w:b/>
          <w:bCs/>
        </w:rPr>
        <w:t>découplage</w:t>
      </w:r>
      <w:r>
        <w:t xml:space="preserve"> entre le </w:t>
      </w:r>
      <w:r>
        <w:rPr>
          <w:b/>
          <w:bCs/>
        </w:rPr>
        <w:t>moteur de collecte</w:t>
      </w:r>
      <w:r>
        <w:t xml:space="preserve"> (script Python lancé par Cron) et l’</w:t>
      </w:r>
      <w:r>
        <w:rPr>
          <w:b/>
          <w:bCs/>
        </w:rPr>
        <w:t>interface web</w:t>
      </w:r>
      <w:r>
        <w:t xml:space="preserve"> (Flask) : ils communiquent uniquement par la </w:t>
      </w:r>
      <w:r>
        <w:rPr>
          <w:b/>
          <w:bCs/>
        </w:rPr>
        <w:t>base de données</w:t>
      </w:r>
      <w:r>
        <w:t>. La surveillance se poursuit donc même si le tableau de bord est arrêté, ce qui renforce la robustesse.</w:t>
      </w:r>
    </w:p>
    <w:p w14:paraId="36A833D9" w14:textId="77777777" w:rsidR="006E2B6C" w:rsidRDefault="00000000">
      <w:pPr>
        <w:pStyle w:val="Titre3"/>
      </w:pPr>
      <w:bookmarkStart w:id="127" w:name="justification-des-choix-technologiques"/>
      <w:bookmarkStart w:id="128" w:name="_Toc232374667"/>
      <w:r>
        <w:t>6.3.1 Justification des choix technologiques</w:t>
      </w:r>
      <w:bookmarkEnd w:id="128"/>
    </w:p>
    <w:tbl>
      <w:tblPr>
        <w:tblStyle w:val="Table"/>
        <w:tblW w:w="5000" w:type="pct"/>
        <w:tblLook w:val="0020" w:firstRow="1" w:lastRow="0" w:firstColumn="0" w:lastColumn="0" w:noHBand="0" w:noVBand="0"/>
      </w:tblPr>
      <w:tblGrid>
        <w:gridCol w:w="2007"/>
        <w:gridCol w:w="2403"/>
        <w:gridCol w:w="4996"/>
      </w:tblGrid>
      <w:tr w:rsidR="006E2B6C" w14:paraId="61160DA2"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6DD9D02A" w14:textId="77777777" w:rsidR="006E2B6C" w:rsidRDefault="00000000">
            <w:pPr>
              <w:pStyle w:val="Compact"/>
            </w:pPr>
            <w:r>
              <w:t>Brique</w:t>
            </w:r>
          </w:p>
        </w:tc>
        <w:tc>
          <w:tcPr>
            <w:tcW w:w="0" w:type="auto"/>
          </w:tcPr>
          <w:p w14:paraId="5813CE46" w14:textId="77777777" w:rsidR="006E2B6C" w:rsidRDefault="00000000">
            <w:pPr>
              <w:pStyle w:val="Compact"/>
            </w:pPr>
            <w:r>
              <w:t>Technologie</w:t>
            </w:r>
          </w:p>
        </w:tc>
        <w:tc>
          <w:tcPr>
            <w:tcW w:w="0" w:type="auto"/>
          </w:tcPr>
          <w:p w14:paraId="0ADD2661" w14:textId="77777777" w:rsidR="006E2B6C" w:rsidRDefault="00000000">
            <w:pPr>
              <w:pStyle w:val="Compact"/>
            </w:pPr>
            <w:r>
              <w:t>Justification</w:t>
            </w:r>
          </w:p>
        </w:tc>
      </w:tr>
      <w:tr w:rsidR="006E2B6C" w14:paraId="1E837E7E" w14:textId="77777777">
        <w:tc>
          <w:tcPr>
            <w:tcW w:w="0" w:type="auto"/>
          </w:tcPr>
          <w:p w14:paraId="2615FB1C" w14:textId="77777777" w:rsidR="006E2B6C" w:rsidRDefault="00000000">
            <w:pPr>
              <w:pStyle w:val="Compact"/>
            </w:pPr>
            <w:r>
              <w:t>OS</w:t>
            </w:r>
          </w:p>
        </w:tc>
        <w:tc>
          <w:tcPr>
            <w:tcW w:w="0" w:type="auto"/>
          </w:tcPr>
          <w:p w14:paraId="344F334B" w14:textId="77777777" w:rsidR="006E2B6C" w:rsidRDefault="00000000">
            <w:pPr>
              <w:pStyle w:val="Compact"/>
            </w:pPr>
            <w:r>
              <w:t>Ubuntu Server 22.04 LTS</w:t>
            </w:r>
          </w:p>
        </w:tc>
        <w:tc>
          <w:tcPr>
            <w:tcW w:w="0" w:type="auto"/>
          </w:tcPr>
          <w:p w14:paraId="5D6FA115" w14:textId="77777777" w:rsidR="006E2B6C" w:rsidRDefault="00000000">
            <w:pPr>
              <w:pStyle w:val="Compact"/>
            </w:pPr>
            <w:r>
              <w:t>Gratuit, stable (LTS), léger, outils réseau natifs</w:t>
            </w:r>
          </w:p>
        </w:tc>
      </w:tr>
      <w:tr w:rsidR="006E2B6C" w14:paraId="2EB7EBA1" w14:textId="77777777">
        <w:tc>
          <w:tcPr>
            <w:tcW w:w="0" w:type="auto"/>
          </w:tcPr>
          <w:p w14:paraId="359875C6" w14:textId="77777777" w:rsidR="006E2B6C" w:rsidRDefault="00000000">
            <w:pPr>
              <w:pStyle w:val="Compact"/>
            </w:pPr>
            <w:r>
              <w:t>Langage</w:t>
            </w:r>
          </w:p>
        </w:tc>
        <w:tc>
          <w:tcPr>
            <w:tcW w:w="0" w:type="auto"/>
          </w:tcPr>
          <w:p w14:paraId="34EB0A24" w14:textId="77777777" w:rsidR="006E2B6C" w:rsidRDefault="00000000">
            <w:pPr>
              <w:pStyle w:val="Compact"/>
            </w:pPr>
            <w:r>
              <w:t>Python 3</w:t>
            </w:r>
          </w:p>
        </w:tc>
        <w:tc>
          <w:tcPr>
            <w:tcW w:w="0" w:type="auto"/>
          </w:tcPr>
          <w:p w14:paraId="37F0DF6B" w14:textId="77777777" w:rsidR="006E2B6C" w:rsidRDefault="00000000">
            <w:pPr>
              <w:pStyle w:val="Compact"/>
            </w:pPr>
            <w:r>
              <w:t>Lisibilité, écosystème réseau, productivité</w:t>
            </w:r>
          </w:p>
        </w:tc>
      </w:tr>
      <w:tr w:rsidR="006E2B6C" w14:paraId="6F45886F" w14:textId="77777777">
        <w:tc>
          <w:tcPr>
            <w:tcW w:w="0" w:type="auto"/>
          </w:tcPr>
          <w:p w14:paraId="60D75E92" w14:textId="77777777" w:rsidR="006E2B6C" w:rsidRDefault="00000000">
            <w:pPr>
              <w:pStyle w:val="Compact"/>
            </w:pPr>
            <w:r>
              <w:t>Ordonnancement</w:t>
            </w:r>
          </w:p>
        </w:tc>
        <w:tc>
          <w:tcPr>
            <w:tcW w:w="0" w:type="auto"/>
          </w:tcPr>
          <w:p w14:paraId="4153F423" w14:textId="77777777" w:rsidR="006E2B6C" w:rsidRDefault="00000000">
            <w:pPr>
              <w:pStyle w:val="Compact"/>
            </w:pPr>
            <w:r>
              <w:t>Cron</w:t>
            </w:r>
          </w:p>
        </w:tc>
        <w:tc>
          <w:tcPr>
            <w:tcW w:w="0" w:type="auto"/>
          </w:tcPr>
          <w:p w14:paraId="4CC9A82C" w14:textId="77777777" w:rsidR="006E2B6C" w:rsidRDefault="00000000">
            <w:pPr>
              <w:pStyle w:val="Compact"/>
            </w:pPr>
            <w:r>
              <w:t>Natif, fiable, sans dépendance ; découple collecte/interface</w:t>
            </w:r>
          </w:p>
        </w:tc>
      </w:tr>
      <w:tr w:rsidR="006E2B6C" w14:paraId="52BB1FCE" w14:textId="77777777">
        <w:tc>
          <w:tcPr>
            <w:tcW w:w="0" w:type="auto"/>
          </w:tcPr>
          <w:p w14:paraId="598FEC1B" w14:textId="77777777" w:rsidR="006E2B6C" w:rsidRDefault="00000000">
            <w:pPr>
              <w:pStyle w:val="Compact"/>
            </w:pPr>
            <w:r>
              <w:t>SGBD</w:t>
            </w:r>
          </w:p>
        </w:tc>
        <w:tc>
          <w:tcPr>
            <w:tcW w:w="0" w:type="auto"/>
          </w:tcPr>
          <w:p w14:paraId="0161A34D" w14:textId="77777777" w:rsidR="006E2B6C" w:rsidRDefault="00000000">
            <w:pPr>
              <w:pStyle w:val="Compact"/>
            </w:pPr>
            <w:r>
              <w:t>MySQL 8</w:t>
            </w:r>
          </w:p>
        </w:tc>
        <w:tc>
          <w:tcPr>
            <w:tcW w:w="0" w:type="auto"/>
          </w:tcPr>
          <w:p w14:paraId="19C26C22" w14:textId="77777777" w:rsidR="006E2B6C" w:rsidRDefault="00000000">
            <w:pPr>
              <w:pStyle w:val="Compact"/>
            </w:pPr>
            <w:r>
              <w:t>Robuste, transactionnel (InnoDB), accès concurrents</w:t>
            </w:r>
          </w:p>
        </w:tc>
      </w:tr>
      <w:tr w:rsidR="006E2B6C" w14:paraId="7BD81708" w14:textId="77777777">
        <w:tc>
          <w:tcPr>
            <w:tcW w:w="0" w:type="auto"/>
          </w:tcPr>
          <w:p w14:paraId="6FC003CD" w14:textId="77777777" w:rsidR="006E2B6C" w:rsidRDefault="00000000">
            <w:pPr>
              <w:pStyle w:val="Compact"/>
            </w:pPr>
            <w:r>
              <w:t>Web</w:t>
            </w:r>
          </w:p>
        </w:tc>
        <w:tc>
          <w:tcPr>
            <w:tcW w:w="0" w:type="auto"/>
          </w:tcPr>
          <w:p w14:paraId="345ECF74" w14:textId="77777777" w:rsidR="006E2B6C" w:rsidRDefault="00000000">
            <w:pPr>
              <w:pStyle w:val="Compact"/>
            </w:pPr>
            <w:r>
              <w:t>Flask</w:t>
            </w:r>
          </w:p>
        </w:tc>
        <w:tc>
          <w:tcPr>
            <w:tcW w:w="0" w:type="auto"/>
          </w:tcPr>
          <w:p w14:paraId="344951E9" w14:textId="77777777" w:rsidR="006E2B6C" w:rsidRDefault="00000000">
            <w:pPr>
              <w:pStyle w:val="Compact"/>
            </w:pPr>
            <w:r>
              <w:t>Micro-framework léger, courbe d’apprentissage faible</w:t>
            </w:r>
          </w:p>
        </w:tc>
      </w:tr>
      <w:tr w:rsidR="006E2B6C" w14:paraId="0FBB0992" w14:textId="77777777">
        <w:tc>
          <w:tcPr>
            <w:tcW w:w="0" w:type="auto"/>
          </w:tcPr>
          <w:p w14:paraId="2BF8815F" w14:textId="77777777" w:rsidR="006E2B6C" w:rsidRDefault="00000000">
            <w:pPr>
              <w:pStyle w:val="Compact"/>
            </w:pPr>
            <w:r>
              <w:t>Front-end</w:t>
            </w:r>
          </w:p>
        </w:tc>
        <w:tc>
          <w:tcPr>
            <w:tcW w:w="0" w:type="auto"/>
          </w:tcPr>
          <w:p w14:paraId="7787EFE7" w14:textId="77777777" w:rsidR="006E2B6C" w:rsidRDefault="00000000">
            <w:pPr>
              <w:pStyle w:val="Compact"/>
            </w:pPr>
            <w:r>
              <w:t>Bootstrap 5, Chart.js</w:t>
            </w:r>
          </w:p>
        </w:tc>
        <w:tc>
          <w:tcPr>
            <w:tcW w:w="0" w:type="auto"/>
          </w:tcPr>
          <w:p w14:paraId="350B5B51" w14:textId="77777777" w:rsidR="006E2B6C" w:rsidRDefault="00000000">
            <w:pPr>
              <w:pStyle w:val="Compact"/>
            </w:pPr>
            <w:r>
              <w:t>Interface responsive et graphiques dynamiques</w:t>
            </w:r>
          </w:p>
        </w:tc>
      </w:tr>
      <w:tr w:rsidR="006E2B6C" w14:paraId="55DA64EE" w14:textId="77777777">
        <w:tc>
          <w:tcPr>
            <w:tcW w:w="0" w:type="auto"/>
          </w:tcPr>
          <w:p w14:paraId="156AE309" w14:textId="77777777" w:rsidR="006E2B6C" w:rsidRDefault="00000000">
            <w:pPr>
              <w:pStyle w:val="Compact"/>
            </w:pPr>
            <w:r>
              <w:lastRenderedPageBreak/>
              <w:t>E-mail</w:t>
            </w:r>
          </w:p>
        </w:tc>
        <w:tc>
          <w:tcPr>
            <w:tcW w:w="0" w:type="auto"/>
          </w:tcPr>
          <w:p w14:paraId="40947E33" w14:textId="77777777" w:rsidR="006E2B6C" w:rsidRDefault="00000000">
            <w:pPr>
              <w:pStyle w:val="Compact"/>
            </w:pPr>
            <w:r>
              <w:t>SMTP (smtplib)</w:t>
            </w:r>
          </w:p>
        </w:tc>
        <w:tc>
          <w:tcPr>
            <w:tcW w:w="0" w:type="auto"/>
          </w:tcPr>
          <w:p w14:paraId="1BBA51A2" w14:textId="77777777" w:rsidR="006E2B6C" w:rsidRDefault="00000000">
            <w:pPr>
              <w:pStyle w:val="Compact"/>
            </w:pPr>
            <w:r>
              <w:t>Standard universel, traçabilité écrite</w:t>
            </w:r>
          </w:p>
        </w:tc>
      </w:tr>
      <w:tr w:rsidR="006E2B6C" w14:paraId="379A8A78" w14:textId="77777777">
        <w:tc>
          <w:tcPr>
            <w:tcW w:w="0" w:type="auto"/>
          </w:tcPr>
          <w:p w14:paraId="365ED754" w14:textId="77777777" w:rsidR="006E2B6C" w:rsidRDefault="00000000">
            <w:pPr>
              <w:pStyle w:val="Compact"/>
            </w:pPr>
            <w:r>
              <w:t>Mobile</w:t>
            </w:r>
          </w:p>
        </w:tc>
        <w:tc>
          <w:tcPr>
            <w:tcW w:w="0" w:type="auto"/>
          </w:tcPr>
          <w:p w14:paraId="6F777553" w14:textId="77777777" w:rsidR="006E2B6C" w:rsidRDefault="00000000">
            <w:pPr>
              <w:pStyle w:val="Compact"/>
            </w:pPr>
            <w:r>
              <w:t>Bot Telegram</w:t>
            </w:r>
          </w:p>
        </w:tc>
        <w:tc>
          <w:tcPr>
            <w:tcW w:w="0" w:type="auto"/>
          </w:tcPr>
          <w:p w14:paraId="54DCD9C0" w14:textId="77777777" w:rsidR="006E2B6C" w:rsidRDefault="00000000">
            <w:pPr>
              <w:pStyle w:val="Compact"/>
            </w:pPr>
            <w:r>
              <w:t>Notification push gratuite, instantanée → réactivité</w:t>
            </w:r>
          </w:p>
        </w:tc>
      </w:tr>
    </w:tbl>
    <w:p w14:paraId="3EBEF0C4" w14:textId="77777777" w:rsidR="006E2B6C" w:rsidRDefault="00000000">
      <w:pPr>
        <w:pStyle w:val="Titre2"/>
      </w:pPr>
      <w:bookmarkStart w:id="129" w:name="conception-uml"/>
      <w:bookmarkStart w:id="130" w:name="_Toc232374668"/>
      <w:bookmarkEnd w:id="125"/>
      <w:bookmarkEnd w:id="127"/>
      <w:r>
        <w:t>6.4 Conception UML</w:t>
      </w:r>
      <w:bookmarkEnd w:id="130"/>
    </w:p>
    <w:p w14:paraId="3E275A82" w14:textId="77777777" w:rsidR="006E2B6C" w:rsidRDefault="00000000">
      <w:pPr>
        <w:pStyle w:val="FirstParagraph"/>
      </w:pPr>
      <w:r>
        <w:t xml:space="preserve">La conception est formalisée par </w:t>
      </w:r>
      <w:r>
        <w:rPr>
          <w:b/>
          <w:bCs/>
        </w:rPr>
        <w:t>sept diagrammes UML</w:t>
      </w:r>
      <w:r>
        <w:t>, du niveau le plus abstrait (contexte) au plus concret (déploiement).</w:t>
      </w:r>
    </w:p>
    <w:p w14:paraId="06C7F5C3" w14:textId="77777777" w:rsidR="006E2B6C" w:rsidRDefault="00000000">
      <w:pPr>
        <w:pStyle w:val="Titre3"/>
      </w:pPr>
      <w:bookmarkStart w:id="131" w:name="diagramme-de-contexte"/>
      <w:bookmarkStart w:id="132" w:name="_Toc232374669"/>
      <w:r>
        <w:t>6.4.1 Diagramme de contexte</w:t>
      </w:r>
      <w:bookmarkEnd w:id="132"/>
    </w:p>
    <w:p w14:paraId="402BE6B9" w14:textId="77777777" w:rsidR="006E2B6C" w:rsidRDefault="00000000">
      <w:pPr>
        <w:pStyle w:val="FirstParagraph"/>
      </w:pPr>
      <w:r>
        <w:t>Il présente le système comme une entité unique et ses quatre acteurs : l’</w:t>
      </w:r>
      <w:r>
        <w:rPr>
          <w:b/>
          <w:bCs/>
        </w:rPr>
        <w:t>administrateur</w:t>
      </w:r>
      <w:r>
        <w:t xml:space="preserve"> (technicien réseau), les </w:t>
      </w:r>
      <w:r>
        <w:rPr>
          <w:b/>
          <w:bCs/>
        </w:rPr>
        <w:t>équipements</w:t>
      </w:r>
      <w:r>
        <w:t xml:space="preserve"> supervisés, le </w:t>
      </w:r>
      <w:r>
        <w:rPr>
          <w:b/>
          <w:bCs/>
        </w:rPr>
        <w:t>serveur SMTP</w:t>
      </w:r>
      <w:r>
        <w:t xml:space="preserve"> et le </w:t>
      </w:r>
      <w:r>
        <w:rPr>
          <w:b/>
          <w:bCs/>
        </w:rPr>
        <w:t>service Telegram</w:t>
      </w:r>
      <w:r>
        <w:t xml:space="preserve"> (figure 2).</w:t>
      </w:r>
    </w:p>
    <w:p w14:paraId="6F3F197A" w14:textId="77777777" w:rsidR="006E2B6C" w:rsidRDefault="00000000">
      <w:pPr>
        <w:pStyle w:val="CaptionedFigure"/>
      </w:pPr>
      <w:r>
        <w:rPr>
          <w:noProof/>
        </w:rPr>
        <w:drawing>
          <wp:inline distT="0" distB="0" distL="0" distR="0" wp14:anchorId="52F1A209" wp14:editId="1AE22371">
            <wp:extent cx="5334000" cy="1905379"/>
            <wp:effectExtent l="0" t="0" r="0" b="0"/>
            <wp:docPr id="94" name="Picture" descr="Figure 2 — Diagramme de contexte"/>
            <wp:cNvGraphicFramePr/>
            <a:graphic xmlns:a="http://schemas.openxmlformats.org/drawingml/2006/main">
              <a:graphicData uri="http://schemas.openxmlformats.org/drawingml/2006/picture">
                <pic:pic xmlns:pic="http://schemas.openxmlformats.org/drawingml/2006/picture">
                  <pic:nvPicPr>
                    <pic:cNvPr id="95" name="Picture" descr="../architecture/diagrammes/diagramme-contexte.png"/>
                    <pic:cNvPicPr>
                      <a:picLocks noChangeAspect="1" noChangeArrowheads="1"/>
                    </pic:cNvPicPr>
                  </pic:nvPicPr>
                  <pic:blipFill>
                    <a:blip r:embed="rId11"/>
                    <a:stretch>
                      <a:fillRect/>
                    </a:stretch>
                  </pic:blipFill>
                  <pic:spPr bwMode="auto">
                    <a:xfrm>
                      <a:off x="0" y="0"/>
                      <a:ext cx="5334000" cy="1905379"/>
                    </a:xfrm>
                    <a:prstGeom prst="rect">
                      <a:avLst/>
                    </a:prstGeom>
                    <a:noFill/>
                    <a:ln w="9525">
                      <a:noFill/>
                      <a:headEnd/>
                      <a:tailEnd/>
                    </a:ln>
                  </pic:spPr>
                </pic:pic>
              </a:graphicData>
            </a:graphic>
          </wp:inline>
        </w:drawing>
      </w:r>
    </w:p>
    <w:p w14:paraId="62C14817" w14:textId="77777777" w:rsidR="006E2B6C" w:rsidRDefault="00000000">
      <w:pPr>
        <w:pStyle w:val="ImageCaption"/>
      </w:pPr>
      <w:r>
        <w:t>Figure 2 — Diagramme de contexte</w:t>
      </w:r>
    </w:p>
    <w:p w14:paraId="2BF7946A" w14:textId="77777777" w:rsidR="006E2B6C" w:rsidRDefault="00000000">
      <w:pPr>
        <w:pStyle w:val="Titre3"/>
      </w:pPr>
      <w:bookmarkStart w:id="133" w:name="diagramme-de-cas-dutilisation"/>
      <w:bookmarkStart w:id="134" w:name="_Toc232374670"/>
      <w:bookmarkEnd w:id="131"/>
      <w:r>
        <w:t>6.4.2 Diagramme de cas d’utilisation</w:t>
      </w:r>
      <w:bookmarkEnd w:id="134"/>
    </w:p>
    <w:p w14:paraId="54057C3A" w14:textId="77777777" w:rsidR="006E2B6C" w:rsidRDefault="00000000">
      <w:pPr>
        <w:pStyle w:val="FirstParagraph"/>
      </w:pPr>
      <w:r>
        <w:t xml:space="preserve">Il formalise les interactions : l’administrateur gère les équipements, consulte le tableau de bord, acquitte les alertes ; le système (Cron) déclenche la supervision, qui </w:t>
      </w:r>
      <w:r>
        <w:rPr>
          <w:i/>
          <w:iCs/>
        </w:rPr>
        <w:t>inclut</w:t>
      </w:r>
      <w:r>
        <w:t xml:space="preserve"> la journalisation et la détection, et </w:t>
      </w:r>
      <w:r>
        <w:rPr>
          <w:i/>
          <w:iCs/>
        </w:rPr>
        <w:t>étend</w:t>
      </w:r>
      <w:r>
        <w:t xml:space="preserve"> le déclenchement des alertes (figure 3).</w:t>
      </w:r>
    </w:p>
    <w:p w14:paraId="717B8F1D" w14:textId="77777777" w:rsidR="006E2B6C" w:rsidRDefault="00000000">
      <w:pPr>
        <w:pStyle w:val="CaptionedFigure"/>
      </w:pPr>
      <w:r>
        <w:rPr>
          <w:noProof/>
        </w:rPr>
        <w:lastRenderedPageBreak/>
        <w:drawing>
          <wp:inline distT="0" distB="0" distL="0" distR="0" wp14:anchorId="7076564D" wp14:editId="06D9C748">
            <wp:extent cx="5334000" cy="2071803"/>
            <wp:effectExtent l="0" t="0" r="0" b="0"/>
            <wp:docPr id="98" name="Picture" descr="Figure 3 — Diagramme de cas d’utilisation"/>
            <wp:cNvGraphicFramePr/>
            <a:graphic xmlns:a="http://schemas.openxmlformats.org/drawingml/2006/main">
              <a:graphicData uri="http://schemas.openxmlformats.org/drawingml/2006/picture">
                <pic:pic xmlns:pic="http://schemas.openxmlformats.org/drawingml/2006/picture">
                  <pic:nvPicPr>
                    <pic:cNvPr id="99" name="Picture" descr="../architecture/diagrammes/cas-utilisation.png"/>
                    <pic:cNvPicPr>
                      <a:picLocks noChangeAspect="1" noChangeArrowheads="1"/>
                    </pic:cNvPicPr>
                  </pic:nvPicPr>
                  <pic:blipFill>
                    <a:blip r:embed="rId12"/>
                    <a:stretch>
                      <a:fillRect/>
                    </a:stretch>
                  </pic:blipFill>
                  <pic:spPr bwMode="auto">
                    <a:xfrm>
                      <a:off x="0" y="0"/>
                      <a:ext cx="5334000" cy="2071803"/>
                    </a:xfrm>
                    <a:prstGeom prst="rect">
                      <a:avLst/>
                    </a:prstGeom>
                    <a:noFill/>
                    <a:ln w="9525">
                      <a:noFill/>
                      <a:headEnd/>
                      <a:tailEnd/>
                    </a:ln>
                  </pic:spPr>
                </pic:pic>
              </a:graphicData>
            </a:graphic>
          </wp:inline>
        </w:drawing>
      </w:r>
    </w:p>
    <w:p w14:paraId="2C2E47C5" w14:textId="77777777" w:rsidR="006E2B6C" w:rsidRDefault="00000000">
      <w:pPr>
        <w:pStyle w:val="ImageCaption"/>
      </w:pPr>
      <w:r>
        <w:t>Figure 3 — Diagramme de cas d’utilisation</w:t>
      </w:r>
    </w:p>
    <w:p w14:paraId="06840A57" w14:textId="77777777" w:rsidR="006E2B6C" w:rsidRDefault="00000000">
      <w:pPr>
        <w:pStyle w:val="Titre3"/>
      </w:pPr>
      <w:bookmarkStart w:id="135" w:name="diagramme-de-séquence"/>
      <w:bookmarkStart w:id="136" w:name="_Toc232374671"/>
      <w:bookmarkEnd w:id="133"/>
      <w:r>
        <w:t>6.4.3 Diagramme de séquence</w:t>
      </w:r>
      <w:bookmarkEnd w:id="136"/>
    </w:p>
    <w:p w14:paraId="128D60CF" w14:textId="77777777" w:rsidR="006E2B6C" w:rsidRDefault="00000000">
      <w:pPr>
        <w:pStyle w:val="FirstParagraph"/>
      </w:pPr>
      <w:r>
        <w:t xml:space="preserve">Il décrit chronologiquement le scénario de </w:t>
      </w:r>
      <w:r>
        <w:rPr>
          <w:b/>
          <w:bCs/>
        </w:rPr>
        <w:t>détection et d’alerte</w:t>
      </w:r>
      <w:r>
        <w:t xml:space="preserve"> : Cron déclenche le moteur, qui charge les équipements, lance les sondes, met à jour la base et, en cas de panne confirmée, fait diffuser l’alerte par e-mail et Telegram après contrôle anti-spam (figure 4).</w:t>
      </w:r>
    </w:p>
    <w:p w14:paraId="54C79753" w14:textId="77777777" w:rsidR="006E2B6C" w:rsidRDefault="00000000">
      <w:pPr>
        <w:pStyle w:val="CaptionedFigure"/>
      </w:pPr>
      <w:r>
        <w:rPr>
          <w:noProof/>
        </w:rPr>
        <w:drawing>
          <wp:inline distT="0" distB="0" distL="0" distR="0" wp14:anchorId="6BBEB9A5" wp14:editId="0EE4DA64">
            <wp:extent cx="5334000" cy="4179258"/>
            <wp:effectExtent l="0" t="0" r="0" b="0"/>
            <wp:docPr id="102" name="Picture" descr="Figure 4 — Diagramme de séquence"/>
            <wp:cNvGraphicFramePr/>
            <a:graphic xmlns:a="http://schemas.openxmlformats.org/drawingml/2006/main">
              <a:graphicData uri="http://schemas.openxmlformats.org/drawingml/2006/picture">
                <pic:pic xmlns:pic="http://schemas.openxmlformats.org/drawingml/2006/picture">
                  <pic:nvPicPr>
                    <pic:cNvPr id="103" name="Picture" descr="../architecture/diagrammes/diagramme-sequence.png"/>
                    <pic:cNvPicPr>
                      <a:picLocks noChangeAspect="1" noChangeArrowheads="1"/>
                    </pic:cNvPicPr>
                  </pic:nvPicPr>
                  <pic:blipFill>
                    <a:blip r:embed="rId13"/>
                    <a:stretch>
                      <a:fillRect/>
                    </a:stretch>
                  </pic:blipFill>
                  <pic:spPr bwMode="auto">
                    <a:xfrm>
                      <a:off x="0" y="0"/>
                      <a:ext cx="5334000" cy="4179258"/>
                    </a:xfrm>
                    <a:prstGeom prst="rect">
                      <a:avLst/>
                    </a:prstGeom>
                    <a:noFill/>
                    <a:ln w="9525">
                      <a:noFill/>
                      <a:headEnd/>
                      <a:tailEnd/>
                    </a:ln>
                  </pic:spPr>
                </pic:pic>
              </a:graphicData>
            </a:graphic>
          </wp:inline>
        </w:drawing>
      </w:r>
    </w:p>
    <w:p w14:paraId="080538DA" w14:textId="77777777" w:rsidR="006E2B6C" w:rsidRDefault="00000000">
      <w:pPr>
        <w:pStyle w:val="ImageCaption"/>
      </w:pPr>
      <w:r>
        <w:t>Figure 4 — Diagramme de séquence</w:t>
      </w:r>
    </w:p>
    <w:p w14:paraId="4B62B3AC" w14:textId="77777777" w:rsidR="006E2B6C" w:rsidRDefault="00000000">
      <w:pPr>
        <w:pStyle w:val="Titre3"/>
      </w:pPr>
      <w:bookmarkStart w:id="137" w:name="diagramme-dactivité"/>
      <w:bookmarkStart w:id="138" w:name="_Toc232374672"/>
      <w:bookmarkEnd w:id="135"/>
      <w:r>
        <w:lastRenderedPageBreak/>
        <w:t>6.4.4 Diagramme d’activité</w:t>
      </w:r>
      <w:bookmarkEnd w:id="138"/>
    </w:p>
    <w:p w14:paraId="2493BB55" w14:textId="77777777" w:rsidR="006E2B6C" w:rsidRDefault="00000000">
      <w:pPr>
        <w:pStyle w:val="FirstParagraph"/>
      </w:pPr>
      <w:r>
        <w:t>Il modélise le flux de contrôle d’un cycle : test ICMP puis éventuellement TCP, mise à jour du statut, journalisation, puis branche décisionnelle (panne confirmée → alerte ; retour en ligne → rétablissement), figure 5.</w:t>
      </w:r>
    </w:p>
    <w:p w14:paraId="52866A4B" w14:textId="77777777" w:rsidR="006E2B6C" w:rsidRDefault="00000000">
      <w:pPr>
        <w:pStyle w:val="CaptionedFigure"/>
      </w:pPr>
      <w:r>
        <w:rPr>
          <w:noProof/>
        </w:rPr>
        <w:lastRenderedPageBreak/>
        <w:drawing>
          <wp:inline distT="0" distB="0" distL="0" distR="0" wp14:anchorId="7C9AF415" wp14:editId="5F92CDF3">
            <wp:extent cx="5334000" cy="8524751"/>
            <wp:effectExtent l="0" t="0" r="0" b="0"/>
            <wp:docPr id="106" name="Picture" descr="Figure 5 — Diagramme d’activité"/>
            <wp:cNvGraphicFramePr/>
            <a:graphic xmlns:a="http://schemas.openxmlformats.org/drawingml/2006/main">
              <a:graphicData uri="http://schemas.openxmlformats.org/drawingml/2006/picture">
                <pic:pic xmlns:pic="http://schemas.openxmlformats.org/drawingml/2006/picture">
                  <pic:nvPicPr>
                    <pic:cNvPr id="107" name="Picture" descr="../architecture/diagrammes/diagramme-activite.png"/>
                    <pic:cNvPicPr>
                      <a:picLocks noChangeAspect="1" noChangeArrowheads="1"/>
                    </pic:cNvPicPr>
                  </pic:nvPicPr>
                  <pic:blipFill>
                    <a:blip r:embed="rId14"/>
                    <a:stretch>
                      <a:fillRect/>
                    </a:stretch>
                  </pic:blipFill>
                  <pic:spPr bwMode="auto">
                    <a:xfrm>
                      <a:off x="0" y="0"/>
                      <a:ext cx="5334000" cy="8524751"/>
                    </a:xfrm>
                    <a:prstGeom prst="rect">
                      <a:avLst/>
                    </a:prstGeom>
                    <a:noFill/>
                    <a:ln w="9525">
                      <a:noFill/>
                      <a:headEnd/>
                      <a:tailEnd/>
                    </a:ln>
                  </pic:spPr>
                </pic:pic>
              </a:graphicData>
            </a:graphic>
          </wp:inline>
        </w:drawing>
      </w:r>
    </w:p>
    <w:p w14:paraId="09A8A4DA" w14:textId="77777777" w:rsidR="006E2B6C" w:rsidRDefault="00000000">
      <w:pPr>
        <w:pStyle w:val="ImageCaption"/>
      </w:pPr>
      <w:r>
        <w:lastRenderedPageBreak/>
        <w:t>Figure 5 — Diagramme d’activité</w:t>
      </w:r>
    </w:p>
    <w:p w14:paraId="25C8FE5D" w14:textId="77777777" w:rsidR="006E2B6C" w:rsidRDefault="00000000">
      <w:pPr>
        <w:pStyle w:val="Titre3"/>
      </w:pPr>
      <w:bookmarkStart w:id="139" w:name="diagramme-de-classes"/>
      <w:bookmarkStart w:id="140" w:name="_Toc232374673"/>
      <w:bookmarkEnd w:id="137"/>
      <w:r>
        <w:t>6.4.5 Diagramme de classes</w:t>
      </w:r>
      <w:bookmarkEnd w:id="140"/>
    </w:p>
    <w:p w14:paraId="2AD2EDFC" w14:textId="77777777" w:rsidR="006E2B6C" w:rsidRDefault="00000000">
      <w:pPr>
        <w:pStyle w:val="FirstParagraph"/>
      </w:pPr>
      <w:r>
        <w:t xml:space="preserve">Il présente le modèle du domaine : classes </w:t>
      </w:r>
      <w:r>
        <w:rPr>
          <w:rStyle w:val="VerbatimChar"/>
        </w:rPr>
        <w:t>Equipement</w:t>
      </w:r>
      <w:r>
        <w:t xml:space="preserve">, </w:t>
      </w:r>
      <w:r>
        <w:rPr>
          <w:rStyle w:val="VerbatimChar"/>
        </w:rPr>
        <w:t>Journal</w:t>
      </w:r>
      <w:r>
        <w:t xml:space="preserve">, </w:t>
      </w:r>
      <w:r>
        <w:rPr>
          <w:rStyle w:val="VerbatimChar"/>
        </w:rPr>
        <w:t>Alerte</w:t>
      </w:r>
      <w:r>
        <w:t xml:space="preserve">, </w:t>
      </w:r>
      <w:r>
        <w:rPr>
          <w:rStyle w:val="VerbatimChar"/>
        </w:rPr>
        <w:t>Utilisateur</w:t>
      </w:r>
      <w:r>
        <w:t xml:space="preserve">, </w:t>
      </w:r>
      <w:r>
        <w:rPr>
          <w:rStyle w:val="VerbatimChar"/>
        </w:rPr>
        <w:t>Statistique</w:t>
      </w:r>
      <w:r>
        <w:t xml:space="preserve">, et classes de service </w:t>
      </w:r>
      <w:r>
        <w:rPr>
          <w:rStyle w:val="VerbatimChar"/>
        </w:rPr>
        <w:t>SondeICMP</w:t>
      </w:r>
      <w:r>
        <w:t xml:space="preserve">, </w:t>
      </w:r>
      <w:r>
        <w:rPr>
          <w:rStyle w:val="VerbatimChar"/>
        </w:rPr>
        <w:t>SondeService</w:t>
      </w:r>
      <w:r>
        <w:t xml:space="preserve">, </w:t>
      </w:r>
      <w:r>
        <w:rPr>
          <w:rStyle w:val="VerbatimChar"/>
        </w:rPr>
        <w:t>GestionnaireAlertes</w:t>
      </w:r>
      <w:r>
        <w:t xml:space="preserve">, </w:t>
      </w:r>
      <w:r>
        <w:rPr>
          <w:rStyle w:val="VerbatimChar"/>
        </w:rPr>
        <w:t>CanalEmail</w:t>
      </w:r>
      <w:r>
        <w:t xml:space="preserve">, </w:t>
      </w:r>
      <w:r>
        <w:rPr>
          <w:rStyle w:val="VerbatimChar"/>
        </w:rPr>
        <w:t>CanalTelegram</w:t>
      </w:r>
      <w:r>
        <w:t xml:space="preserve"> (figure 6). Les associations expriment qu’un équipement </w:t>
      </w:r>
      <w:r>
        <w:rPr>
          <w:i/>
          <w:iCs/>
        </w:rPr>
        <w:t>génère</w:t>
      </w:r>
      <w:r>
        <w:t xml:space="preserve"> des journaux et </w:t>
      </w:r>
      <w:r>
        <w:rPr>
          <w:i/>
          <w:iCs/>
        </w:rPr>
        <w:t>déclenche</w:t>
      </w:r>
      <w:r>
        <w:t xml:space="preserve"> des alertes, qu’un </w:t>
      </w:r>
      <w:r>
        <w:rPr>
          <w:b/>
          <w:bCs/>
        </w:rPr>
        <w:t>utilisateur</w:t>
      </w:r>
      <w:r>
        <w:t xml:space="preserve"> </w:t>
      </w:r>
      <w:r>
        <w:rPr>
          <w:i/>
          <w:iCs/>
        </w:rPr>
        <w:t>supervise</w:t>
      </w:r>
      <w:r>
        <w:t xml:space="preserve"> plusieurs équipements (relation plusieurs-à-plusieurs) et </w:t>
      </w:r>
      <w:r>
        <w:rPr>
          <w:i/>
          <w:iCs/>
        </w:rPr>
        <w:t>acquitte</w:t>
      </w:r>
      <w:r>
        <w:t xml:space="preserve"> plusieurs alertes (relation 1..n).</w:t>
      </w:r>
    </w:p>
    <w:p w14:paraId="790098DC" w14:textId="77777777" w:rsidR="006E2B6C" w:rsidRDefault="00000000">
      <w:pPr>
        <w:pStyle w:val="CaptionedFigure"/>
      </w:pPr>
      <w:r>
        <w:rPr>
          <w:noProof/>
        </w:rPr>
        <w:drawing>
          <wp:inline distT="0" distB="0" distL="0" distR="0" wp14:anchorId="1DF3DB17" wp14:editId="2F28C5D7">
            <wp:extent cx="5334000" cy="2266572"/>
            <wp:effectExtent l="0" t="0" r="0" b="0"/>
            <wp:docPr id="110" name="Picture" descr="Figure 6 — Diagramme de classes"/>
            <wp:cNvGraphicFramePr/>
            <a:graphic xmlns:a="http://schemas.openxmlformats.org/drawingml/2006/main">
              <a:graphicData uri="http://schemas.openxmlformats.org/drawingml/2006/picture">
                <pic:pic xmlns:pic="http://schemas.openxmlformats.org/drawingml/2006/picture">
                  <pic:nvPicPr>
                    <pic:cNvPr id="111" name="Picture" descr="../architecture/diagrammes/diagramme-classes.png"/>
                    <pic:cNvPicPr>
                      <a:picLocks noChangeAspect="1" noChangeArrowheads="1"/>
                    </pic:cNvPicPr>
                  </pic:nvPicPr>
                  <pic:blipFill>
                    <a:blip r:embed="rId15"/>
                    <a:stretch>
                      <a:fillRect/>
                    </a:stretch>
                  </pic:blipFill>
                  <pic:spPr bwMode="auto">
                    <a:xfrm>
                      <a:off x="0" y="0"/>
                      <a:ext cx="5334000" cy="2266572"/>
                    </a:xfrm>
                    <a:prstGeom prst="rect">
                      <a:avLst/>
                    </a:prstGeom>
                    <a:noFill/>
                    <a:ln w="9525">
                      <a:noFill/>
                      <a:headEnd/>
                      <a:tailEnd/>
                    </a:ln>
                  </pic:spPr>
                </pic:pic>
              </a:graphicData>
            </a:graphic>
          </wp:inline>
        </w:drawing>
      </w:r>
    </w:p>
    <w:p w14:paraId="26F53898" w14:textId="77777777" w:rsidR="006E2B6C" w:rsidRDefault="00000000">
      <w:pPr>
        <w:pStyle w:val="ImageCaption"/>
      </w:pPr>
      <w:r>
        <w:t>Figure 6 — Diagramme de classes</w:t>
      </w:r>
    </w:p>
    <w:p w14:paraId="2888DEAF" w14:textId="77777777" w:rsidR="006E2B6C" w:rsidRDefault="00000000">
      <w:pPr>
        <w:pStyle w:val="Titre3"/>
      </w:pPr>
      <w:bookmarkStart w:id="141" w:name="diagramme-de-composants"/>
      <w:bookmarkStart w:id="142" w:name="_Toc232374674"/>
      <w:bookmarkEnd w:id="139"/>
      <w:r>
        <w:t>6.4.6 Diagramme de composants</w:t>
      </w:r>
      <w:bookmarkEnd w:id="142"/>
    </w:p>
    <w:p w14:paraId="25D3B3A5" w14:textId="77777777" w:rsidR="006E2B6C" w:rsidRDefault="00000000">
      <w:pPr>
        <w:pStyle w:val="FirstParagraph"/>
      </w:pPr>
      <w:r>
        <w:t>Il montre l’organisation logicielle en paquets : interface (Flask + API REST), moteur (Cron, orchestrateur, sondes, découverte), alertes (gestionnaire + canaux) et couche d’accès aux données reliée à MySQL (figure 7).</w:t>
      </w:r>
    </w:p>
    <w:p w14:paraId="459F9323" w14:textId="77777777" w:rsidR="006E2B6C" w:rsidRDefault="00000000">
      <w:pPr>
        <w:pStyle w:val="CaptionedFigure"/>
      </w:pPr>
      <w:r>
        <w:rPr>
          <w:noProof/>
        </w:rPr>
        <w:lastRenderedPageBreak/>
        <w:drawing>
          <wp:inline distT="0" distB="0" distL="0" distR="0" wp14:anchorId="4A3AA3B2" wp14:editId="46A6AE4B">
            <wp:extent cx="5334000" cy="3074068"/>
            <wp:effectExtent l="0" t="0" r="0" b="0"/>
            <wp:docPr id="114" name="Picture" descr="Figure 7 — Diagramme de composants"/>
            <wp:cNvGraphicFramePr/>
            <a:graphic xmlns:a="http://schemas.openxmlformats.org/drawingml/2006/main">
              <a:graphicData uri="http://schemas.openxmlformats.org/drawingml/2006/picture">
                <pic:pic xmlns:pic="http://schemas.openxmlformats.org/drawingml/2006/picture">
                  <pic:nvPicPr>
                    <pic:cNvPr id="115" name="Picture" descr="../architecture/diagrammes/diagramme-composants.png"/>
                    <pic:cNvPicPr>
                      <a:picLocks noChangeAspect="1" noChangeArrowheads="1"/>
                    </pic:cNvPicPr>
                  </pic:nvPicPr>
                  <pic:blipFill>
                    <a:blip r:embed="rId16"/>
                    <a:stretch>
                      <a:fillRect/>
                    </a:stretch>
                  </pic:blipFill>
                  <pic:spPr bwMode="auto">
                    <a:xfrm>
                      <a:off x="0" y="0"/>
                      <a:ext cx="5334000" cy="3074068"/>
                    </a:xfrm>
                    <a:prstGeom prst="rect">
                      <a:avLst/>
                    </a:prstGeom>
                    <a:noFill/>
                    <a:ln w="9525">
                      <a:noFill/>
                      <a:headEnd/>
                      <a:tailEnd/>
                    </a:ln>
                  </pic:spPr>
                </pic:pic>
              </a:graphicData>
            </a:graphic>
          </wp:inline>
        </w:drawing>
      </w:r>
    </w:p>
    <w:p w14:paraId="15DC8986" w14:textId="77777777" w:rsidR="006E2B6C" w:rsidRDefault="00000000">
      <w:pPr>
        <w:pStyle w:val="ImageCaption"/>
      </w:pPr>
      <w:r>
        <w:t>Figure 7 — Diagramme de composants</w:t>
      </w:r>
    </w:p>
    <w:p w14:paraId="48948B0F" w14:textId="77777777" w:rsidR="006E2B6C" w:rsidRDefault="00000000">
      <w:pPr>
        <w:pStyle w:val="Titre3"/>
      </w:pPr>
      <w:bookmarkStart w:id="143" w:name="diagramme-de-déploiement"/>
      <w:bookmarkStart w:id="144" w:name="_Toc232374675"/>
      <w:bookmarkEnd w:id="141"/>
      <w:r>
        <w:t>6.4.7 Diagramme de déploiement</w:t>
      </w:r>
      <w:bookmarkEnd w:id="144"/>
    </w:p>
    <w:p w14:paraId="05A78CD4" w14:textId="77777777" w:rsidR="006E2B6C" w:rsidRDefault="00000000">
      <w:pPr>
        <w:pStyle w:val="FirstParagraph"/>
      </w:pPr>
      <w:r>
        <w:t>Il décrit la répartition physique des artefacts : serveur Ubuntu (moteur, Flask, Cron, MySQL), équipements supervisés, poste administrateur, smartphone et services externes (SMTP, Telegram), figure 8.</w:t>
      </w:r>
    </w:p>
    <w:p w14:paraId="07D25458" w14:textId="77777777" w:rsidR="006E2B6C" w:rsidRDefault="00000000">
      <w:pPr>
        <w:pStyle w:val="CaptionedFigure"/>
      </w:pPr>
      <w:r>
        <w:rPr>
          <w:noProof/>
        </w:rPr>
        <w:drawing>
          <wp:inline distT="0" distB="0" distL="0" distR="0" wp14:anchorId="037949CB" wp14:editId="5F109C5A">
            <wp:extent cx="5334000" cy="2316673"/>
            <wp:effectExtent l="0" t="0" r="0" b="0"/>
            <wp:docPr id="118" name="Picture" descr="Figure 8 — Diagramme de déploiement"/>
            <wp:cNvGraphicFramePr/>
            <a:graphic xmlns:a="http://schemas.openxmlformats.org/drawingml/2006/main">
              <a:graphicData uri="http://schemas.openxmlformats.org/drawingml/2006/picture">
                <pic:pic xmlns:pic="http://schemas.openxmlformats.org/drawingml/2006/picture">
                  <pic:nvPicPr>
                    <pic:cNvPr id="119" name="Picture" descr="../architecture/diagrammes/diagramme-deploiement.png"/>
                    <pic:cNvPicPr>
                      <a:picLocks noChangeAspect="1" noChangeArrowheads="1"/>
                    </pic:cNvPicPr>
                  </pic:nvPicPr>
                  <pic:blipFill>
                    <a:blip r:embed="rId17"/>
                    <a:stretch>
                      <a:fillRect/>
                    </a:stretch>
                  </pic:blipFill>
                  <pic:spPr bwMode="auto">
                    <a:xfrm>
                      <a:off x="0" y="0"/>
                      <a:ext cx="5334000" cy="2316673"/>
                    </a:xfrm>
                    <a:prstGeom prst="rect">
                      <a:avLst/>
                    </a:prstGeom>
                    <a:noFill/>
                    <a:ln w="9525">
                      <a:noFill/>
                      <a:headEnd/>
                      <a:tailEnd/>
                    </a:ln>
                  </pic:spPr>
                </pic:pic>
              </a:graphicData>
            </a:graphic>
          </wp:inline>
        </w:drawing>
      </w:r>
    </w:p>
    <w:p w14:paraId="2AFA77B5" w14:textId="77777777" w:rsidR="006E2B6C" w:rsidRDefault="00000000">
      <w:pPr>
        <w:pStyle w:val="ImageCaption"/>
      </w:pPr>
      <w:r>
        <w:t>Figure 8 — Diagramme de déploiement</w:t>
      </w:r>
    </w:p>
    <w:p w14:paraId="65CF1605" w14:textId="77777777" w:rsidR="006E2B6C" w:rsidRDefault="00000000">
      <w:pPr>
        <w:pStyle w:val="Titre2"/>
      </w:pPr>
      <w:bookmarkStart w:id="145" w:name="X8644302284a05d968005979466b25083f043850"/>
      <w:bookmarkStart w:id="146" w:name="_Toc232374676"/>
      <w:bookmarkEnd w:id="129"/>
      <w:bookmarkEnd w:id="143"/>
      <w:r>
        <w:t>6.5 Conception de la base de données (méthode MERISE)</w:t>
      </w:r>
      <w:bookmarkEnd w:id="146"/>
    </w:p>
    <w:p w14:paraId="548CB1A8" w14:textId="77777777" w:rsidR="006E2B6C" w:rsidRDefault="00000000">
      <w:pPr>
        <w:pStyle w:val="FirstParagraph"/>
      </w:pPr>
      <w:r>
        <w:t xml:space="preserve">La base est conçue selon la méthode </w:t>
      </w:r>
      <w:r>
        <w:rPr>
          <w:b/>
          <w:bCs/>
        </w:rPr>
        <w:t>MERISE</w:t>
      </w:r>
      <w:r>
        <w:t xml:space="preserve"> : du </w:t>
      </w:r>
      <w:r>
        <w:rPr>
          <w:b/>
          <w:bCs/>
        </w:rPr>
        <w:t>Modèle Conceptuel de Données (MCD)</w:t>
      </w:r>
      <w:r>
        <w:t xml:space="preserve"> vers le </w:t>
      </w:r>
      <w:r>
        <w:rPr>
          <w:b/>
          <w:bCs/>
        </w:rPr>
        <w:t>Modèle Logique (MLD)</w:t>
      </w:r>
      <w:r>
        <w:t>, puis le modèle physique (script SQL).</w:t>
      </w:r>
    </w:p>
    <w:p w14:paraId="34884CD4" w14:textId="77777777" w:rsidR="006E2B6C" w:rsidRDefault="00000000">
      <w:pPr>
        <w:pStyle w:val="Titre3"/>
      </w:pPr>
      <w:bookmarkStart w:id="147" w:name="modèle-conceptuel-de-données-mcd"/>
      <w:bookmarkStart w:id="148" w:name="_Toc232374677"/>
      <w:r>
        <w:lastRenderedPageBreak/>
        <w:t>6.5.1 Modèle Conceptuel de Données (MCD)</w:t>
      </w:r>
      <w:bookmarkEnd w:id="148"/>
    </w:p>
    <w:p w14:paraId="6BF82FD6" w14:textId="77777777" w:rsidR="006E2B6C" w:rsidRDefault="00000000">
      <w:pPr>
        <w:pStyle w:val="FirstParagraph"/>
      </w:pPr>
      <w:r>
        <w:t xml:space="preserve">Le MCD décrit les entités et leurs associations (figure 9) : un </w:t>
      </w:r>
      <w:r>
        <w:rPr>
          <w:b/>
          <w:bCs/>
        </w:rPr>
        <w:t>équipement</w:t>
      </w:r>
      <w:r>
        <w:t xml:space="preserve"> </w:t>
      </w:r>
      <w:r>
        <w:rPr>
          <w:i/>
          <w:iCs/>
        </w:rPr>
        <w:t>génère</w:t>
      </w:r>
      <w:r>
        <w:t xml:space="preserve"> plusieurs </w:t>
      </w:r>
      <w:r>
        <w:rPr>
          <w:b/>
          <w:bCs/>
        </w:rPr>
        <w:t>journaux</w:t>
      </w:r>
      <w:r>
        <w:t xml:space="preserve"> et </w:t>
      </w:r>
      <w:r>
        <w:rPr>
          <w:i/>
          <w:iCs/>
        </w:rPr>
        <w:t>déclenche</w:t>
      </w:r>
      <w:r>
        <w:t xml:space="preserve"> plusieurs </w:t>
      </w:r>
      <w:r>
        <w:rPr>
          <w:b/>
          <w:bCs/>
        </w:rPr>
        <w:t>alertes</w:t>
      </w:r>
      <w:r>
        <w:t xml:space="preserve"> ; un </w:t>
      </w:r>
      <w:r>
        <w:rPr>
          <w:b/>
          <w:bCs/>
        </w:rPr>
        <w:t>utilisateur</w:t>
      </w:r>
      <w:r>
        <w:t xml:space="preserve"> </w:t>
      </w:r>
      <w:r>
        <w:rPr>
          <w:i/>
          <w:iCs/>
        </w:rPr>
        <w:t>supervise</w:t>
      </w:r>
      <w:r>
        <w:t xml:space="preserve"> plusieurs équipements — relation </w:t>
      </w:r>
      <w:r>
        <w:rPr>
          <w:b/>
          <w:bCs/>
        </w:rPr>
        <w:t>plusieurs-à-plusieurs</w:t>
      </w:r>
      <w:r>
        <w:t xml:space="preserve"> (0,n)–(1,n) — et </w:t>
      </w:r>
      <w:r>
        <w:rPr>
          <w:i/>
          <w:iCs/>
        </w:rPr>
        <w:t>acquitte</w:t>
      </w:r>
      <w:r>
        <w:t xml:space="preserve"> plusieurs </w:t>
      </w:r>
      <w:r>
        <w:rPr>
          <w:b/>
          <w:bCs/>
        </w:rPr>
        <w:t>alertes</w:t>
      </w:r>
      <w:r>
        <w:t xml:space="preserve"> — relation (1,n). La </w:t>
      </w:r>
      <w:r>
        <w:rPr>
          <w:b/>
          <w:bCs/>
        </w:rPr>
        <w:t>statistique</w:t>
      </w:r>
      <w:r>
        <w:t xml:space="preserve"> complète le modèle.</w:t>
      </w:r>
    </w:p>
    <w:p w14:paraId="2B50283E" w14:textId="77777777" w:rsidR="006E2B6C" w:rsidRDefault="00000000">
      <w:pPr>
        <w:pStyle w:val="CaptionedFigure"/>
      </w:pPr>
      <w:r>
        <w:rPr>
          <w:noProof/>
        </w:rPr>
        <w:drawing>
          <wp:inline distT="0" distB="0" distL="0" distR="0" wp14:anchorId="1B4B1DF6" wp14:editId="2BC9241C">
            <wp:extent cx="5207000" cy="6388100"/>
            <wp:effectExtent l="0" t="0" r="0" b="0"/>
            <wp:docPr id="123" name="Picture" descr="Figure 9 — Modèle Conceptuel de Données (MCD)"/>
            <wp:cNvGraphicFramePr/>
            <a:graphic xmlns:a="http://schemas.openxmlformats.org/drawingml/2006/main">
              <a:graphicData uri="http://schemas.openxmlformats.org/drawingml/2006/picture">
                <pic:pic xmlns:pic="http://schemas.openxmlformats.org/drawingml/2006/picture">
                  <pic:nvPicPr>
                    <pic:cNvPr id="124" name="Picture" descr="../database/mcd.png"/>
                    <pic:cNvPicPr>
                      <a:picLocks noChangeAspect="1" noChangeArrowheads="1"/>
                    </pic:cNvPicPr>
                  </pic:nvPicPr>
                  <pic:blipFill>
                    <a:blip r:embed="rId18"/>
                    <a:stretch>
                      <a:fillRect/>
                    </a:stretch>
                  </pic:blipFill>
                  <pic:spPr bwMode="auto">
                    <a:xfrm>
                      <a:off x="0" y="0"/>
                      <a:ext cx="5207000" cy="6388100"/>
                    </a:xfrm>
                    <a:prstGeom prst="rect">
                      <a:avLst/>
                    </a:prstGeom>
                    <a:noFill/>
                    <a:ln w="9525">
                      <a:noFill/>
                      <a:headEnd/>
                      <a:tailEnd/>
                    </a:ln>
                  </pic:spPr>
                </pic:pic>
              </a:graphicData>
            </a:graphic>
          </wp:inline>
        </w:drawing>
      </w:r>
    </w:p>
    <w:p w14:paraId="3D24A3F9" w14:textId="77777777" w:rsidR="006E2B6C" w:rsidRDefault="00000000">
      <w:pPr>
        <w:pStyle w:val="ImageCaption"/>
      </w:pPr>
      <w:r>
        <w:t>Figure 9 — Modèle Conceptuel de Données (MCD)</w:t>
      </w:r>
    </w:p>
    <w:p w14:paraId="41B34BF1" w14:textId="77777777" w:rsidR="006E2B6C" w:rsidRDefault="00000000">
      <w:pPr>
        <w:pStyle w:val="Titre3"/>
      </w:pPr>
      <w:bookmarkStart w:id="149" w:name="modèle-logique-de-données-mld"/>
      <w:bookmarkStart w:id="150" w:name="_Toc232374678"/>
      <w:bookmarkEnd w:id="147"/>
      <w:r>
        <w:lastRenderedPageBreak/>
        <w:t>6.5.2 Modèle Logique de Données (MLD)</w:t>
      </w:r>
      <w:bookmarkEnd w:id="150"/>
    </w:p>
    <w:p w14:paraId="16753724" w14:textId="77777777" w:rsidR="006E2B6C" w:rsidRDefault="00000000">
      <w:pPr>
        <w:pStyle w:val="FirstParagraph"/>
      </w:pPr>
      <w:r>
        <w:t xml:space="preserve">Le MLD traduit le MCD en tables relationnelles avec clés primaires (PK) et étrangères (FK) — figure 10. La relation plusieurs-à-plusieurs « supervise » est, conformément aux règles de transformation MERISE, </w:t>
      </w:r>
      <w:r>
        <w:rPr>
          <w:b/>
          <w:bCs/>
        </w:rPr>
        <w:t>résolue par une table associative</w:t>
      </w:r>
      <w:r>
        <w:t xml:space="preserve"> </w:t>
      </w:r>
      <w:r>
        <w:rPr>
          <w:rStyle w:val="VerbatimChar"/>
        </w:rPr>
        <w:t>responsabilite</w:t>
      </w:r>
      <w:r>
        <w:t xml:space="preserve"> (clé primaire composite). On obtient ainsi </w:t>
      </w:r>
      <w:r>
        <w:rPr>
          <w:b/>
          <w:bCs/>
        </w:rPr>
        <w:t>six tables</w:t>
      </w:r>
      <w:r>
        <w:t xml:space="preserve"> : </w:t>
      </w:r>
      <w:r>
        <w:rPr>
          <w:rStyle w:val="VerbatimChar"/>
        </w:rPr>
        <w:t>utilisateurs</w:t>
      </w:r>
      <w:r>
        <w:t xml:space="preserve">, </w:t>
      </w:r>
      <w:r>
        <w:rPr>
          <w:rStyle w:val="VerbatimChar"/>
        </w:rPr>
        <w:t>equipements</w:t>
      </w:r>
      <w:r>
        <w:t xml:space="preserve">, </w:t>
      </w:r>
      <w:r>
        <w:rPr>
          <w:rStyle w:val="VerbatimChar"/>
        </w:rPr>
        <w:t>journaux</w:t>
      </w:r>
      <w:r>
        <w:t xml:space="preserve">, </w:t>
      </w:r>
      <w:r>
        <w:rPr>
          <w:rStyle w:val="VerbatimChar"/>
        </w:rPr>
        <w:t>alertes</w:t>
      </w:r>
      <w:r>
        <w:t xml:space="preserve">, </w:t>
      </w:r>
      <w:r>
        <w:rPr>
          <w:rStyle w:val="VerbatimChar"/>
        </w:rPr>
        <w:t>responsabilite</w:t>
      </w:r>
      <w:r>
        <w:t xml:space="preserve"> et </w:t>
      </w:r>
      <w:r>
        <w:rPr>
          <w:rStyle w:val="VerbatimChar"/>
        </w:rPr>
        <w:t>statistiques</w:t>
      </w:r>
      <w:r>
        <w:t xml:space="preserve">. La relation « acquitte » se matérialise par la clé étrangère </w:t>
      </w:r>
      <w:r>
        <w:rPr>
          <w:rStyle w:val="VerbatimChar"/>
        </w:rPr>
        <w:t>acquittee_par</w:t>
      </w:r>
      <w:r>
        <w:t xml:space="preserve"> dans la table </w:t>
      </w:r>
      <w:r>
        <w:rPr>
          <w:rStyle w:val="VerbatimChar"/>
        </w:rPr>
        <w:t>alertes</w:t>
      </w:r>
      <w:r>
        <w:t>.</w:t>
      </w:r>
    </w:p>
    <w:p w14:paraId="29D12AB5" w14:textId="77777777" w:rsidR="006E2B6C" w:rsidRDefault="00000000">
      <w:pPr>
        <w:pStyle w:val="CaptionedFigure"/>
      </w:pPr>
      <w:r>
        <w:rPr>
          <w:noProof/>
        </w:rPr>
        <w:drawing>
          <wp:inline distT="0" distB="0" distL="0" distR="0" wp14:anchorId="5E7B136C" wp14:editId="32A4FA7D">
            <wp:extent cx="5334000" cy="3398841"/>
            <wp:effectExtent l="0" t="0" r="0" b="0"/>
            <wp:docPr id="127" name="Picture" descr="Figure 10 — Modèle Logique de Données (MLD)"/>
            <wp:cNvGraphicFramePr/>
            <a:graphic xmlns:a="http://schemas.openxmlformats.org/drawingml/2006/main">
              <a:graphicData uri="http://schemas.openxmlformats.org/drawingml/2006/picture">
                <pic:pic xmlns:pic="http://schemas.openxmlformats.org/drawingml/2006/picture">
                  <pic:nvPicPr>
                    <pic:cNvPr id="128" name="Picture" descr="../database/mld.png"/>
                    <pic:cNvPicPr>
                      <a:picLocks noChangeAspect="1" noChangeArrowheads="1"/>
                    </pic:cNvPicPr>
                  </pic:nvPicPr>
                  <pic:blipFill>
                    <a:blip r:embed="rId19"/>
                    <a:stretch>
                      <a:fillRect/>
                    </a:stretch>
                  </pic:blipFill>
                  <pic:spPr bwMode="auto">
                    <a:xfrm>
                      <a:off x="0" y="0"/>
                      <a:ext cx="5334000" cy="3398841"/>
                    </a:xfrm>
                    <a:prstGeom prst="rect">
                      <a:avLst/>
                    </a:prstGeom>
                    <a:noFill/>
                    <a:ln w="9525">
                      <a:noFill/>
                      <a:headEnd/>
                      <a:tailEnd/>
                    </a:ln>
                  </pic:spPr>
                </pic:pic>
              </a:graphicData>
            </a:graphic>
          </wp:inline>
        </w:drawing>
      </w:r>
    </w:p>
    <w:p w14:paraId="5860384B" w14:textId="77777777" w:rsidR="006E2B6C" w:rsidRDefault="00000000">
      <w:pPr>
        <w:pStyle w:val="ImageCaption"/>
      </w:pPr>
      <w:r>
        <w:t>Figure 10 — Modèle Logique de Données (MLD)</w:t>
      </w:r>
    </w:p>
    <w:p w14:paraId="7E5C8D94" w14:textId="77777777" w:rsidR="006E2B6C" w:rsidRDefault="00000000">
      <w:pPr>
        <w:pStyle w:val="Titre3"/>
      </w:pPr>
      <w:bookmarkStart w:id="151" w:name="choix-physiques"/>
      <w:bookmarkStart w:id="152" w:name="_Toc232374679"/>
      <w:bookmarkEnd w:id="149"/>
      <w:r>
        <w:t>6.5.3 Choix physiques</w:t>
      </w:r>
      <w:bookmarkEnd w:id="152"/>
    </w:p>
    <w:p w14:paraId="3FB05C07" w14:textId="77777777" w:rsidR="006E2B6C" w:rsidRDefault="00000000">
      <w:pPr>
        <w:pStyle w:val="FirstParagraph"/>
      </w:pPr>
      <w:r>
        <w:t xml:space="preserve">Moteur </w:t>
      </w:r>
      <w:r>
        <w:rPr>
          <w:b/>
          <w:bCs/>
        </w:rPr>
        <w:t>InnoDB</w:t>
      </w:r>
      <w:r>
        <w:t xml:space="preserve"> (transactions + intégrité référentielle), jeu de caractères </w:t>
      </w:r>
      <w:r>
        <w:rPr>
          <w:b/>
          <w:bCs/>
        </w:rPr>
        <w:t>utf8mb4</w:t>
      </w:r>
      <w:r>
        <w:t xml:space="preserve">, </w:t>
      </w:r>
      <w:r>
        <w:rPr>
          <w:b/>
          <w:bCs/>
        </w:rPr>
        <w:t>index</w:t>
      </w:r>
      <w:r>
        <w:t xml:space="preserve"> sur les colonnes filtrées (</w:t>
      </w:r>
      <w:r>
        <w:rPr>
          <w:rStyle w:val="VerbatimChar"/>
        </w:rPr>
        <w:t>statut</w:t>
      </w:r>
      <w:r>
        <w:t xml:space="preserve">, </w:t>
      </w:r>
      <w:r>
        <w:rPr>
          <w:rStyle w:val="VerbatimChar"/>
        </w:rPr>
        <w:t>acquittee</w:t>
      </w:r>
      <w:r>
        <w:t xml:space="preserve">, </w:t>
      </w:r>
      <w:r>
        <w:rPr>
          <w:rStyle w:val="VerbatimChar"/>
        </w:rPr>
        <w:t>equipement_id</w:t>
      </w:r>
      <w:r>
        <w:t xml:space="preserve">), suppression en </w:t>
      </w:r>
      <w:r>
        <w:rPr>
          <w:b/>
          <w:bCs/>
        </w:rPr>
        <w:t>cascade</w:t>
      </w:r>
      <w:r>
        <w:t xml:space="preserve"> des journaux/alertes à la suppression d’un équipement, et contrainte d’</w:t>
      </w:r>
      <w:r>
        <w:rPr>
          <w:b/>
          <w:bCs/>
        </w:rPr>
        <w:t>unicité</w:t>
      </w:r>
      <w:r>
        <w:t xml:space="preserve"> sur l’adresse IP.</w:t>
      </w:r>
    </w:p>
    <w:p w14:paraId="6BC75CB8" w14:textId="77777777" w:rsidR="006E2B6C" w:rsidRDefault="00000000">
      <w:r>
        <w:br w:type="page"/>
      </w:r>
    </w:p>
    <w:p w14:paraId="5A3CF96D" w14:textId="77777777" w:rsidR="006E2B6C" w:rsidRDefault="00000000">
      <w:pPr>
        <w:pStyle w:val="Titre1"/>
      </w:pPr>
      <w:bookmarkStart w:id="153" w:name="X9956e667ec3f93c81e5275e908ed1116122b364"/>
      <w:bookmarkStart w:id="154" w:name="_Toc232374680"/>
      <w:bookmarkEnd w:id="109"/>
      <w:bookmarkEnd w:id="145"/>
      <w:bookmarkEnd w:id="151"/>
      <w:r>
        <w:lastRenderedPageBreak/>
        <w:t>CHAPITRE 7 — FONCTIONNEMENT DE LA SOLUTION : POINT DE VUE TECHNIQUE</w:t>
      </w:r>
      <w:bookmarkEnd w:id="154"/>
    </w:p>
    <w:p w14:paraId="7039AABA" w14:textId="77777777" w:rsidR="006E2B6C" w:rsidRDefault="00000000">
      <w:pPr>
        <w:pStyle w:val="FirstParagraph"/>
      </w:pPr>
      <w:r>
        <w:t>Ce chapitre décrit la réalisation concrète du système. Le code source complet et commenté est organisé dans l’arborescence du projet ; les extraits clés sont présentés ci-dessous.</w:t>
      </w:r>
    </w:p>
    <w:p w14:paraId="6F57A37E" w14:textId="77777777" w:rsidR="006E2B6C" w:rsidRDefault="00000000">
      <w:pPr>
        <w:pStyle w:val="Titre2"/>
      </w:pPr>
      <w:bookmarkStart w:id="155" w:name="arborescence-du-projet"/>
      <w:bookmarkStart w:id="156" w:name="_Toc232374681"/>
      <w:r>
        <w:t>7.1 Arborescence du projet</w:t>
      </w:r>
      <w:bookmarkEnd w:id="156"/>
    </w:p>
    <w:p w14:paraId="102817C8" w14:textId="77777777" w:rsidR="006E2B6C" w:rsidRDefault="00000000">
      <w:pPr>
        <w:pStyle w:val="SourceCode"/>
      </w:pPr>
      <w:r>
        <w:rPr>
          <w:rStyle w:val="VerbatimChar"/>
        </w:rPr>
        <w:t>Supervision-reseau/</w:t>
      </w:r>
      <w:r>
        <w:br/>
      </w:r>
      <w:r>
        <w:rPr>
          <w:rStyle w:val="VerbatimChar"/>
        </w:rPr>
        <w:t>├── architecture/        # Conception : UML, schémas, justification technique</w:t>
      </w:r>
      <w:r>
        <w:br/>
      </w:r>
      <w:r>
        <w:rPr>
          <w:rStyle w:val="VerbatimChar"/>
        </w:rPr>
        <w:t>├── database/            # MCD/MLD + script SQL complet (schema.sql)</w:t>
      </w:r>
      <w:r>
        <w:br/>
      </w:r>
      <w:r>
        <w:rPr>
          <w:rStyle w:val="VerbatimChar"/>
        </w:rPr>
        <w:t>├── src/                 # CODE SOURCE</w:t>
      </w:r>
      <w:r>
        <w:br/>
      </w:r>
      <w:r>
        <w:rPr>
          <w:rStyle w:val="VerbatimChar"/>
        </w:rPr>
        <w:t>│   ├── app.py           # Application web Flask (tableau de bord + API REST)</w:t>
      </w:r>
      <w:r>
        <w:br/>
      </w:r>
      <w:r>
        <w:rPr>
          <w:rStyle w:val="VerbatimChar"/>
        </w:rPr>
        <w:t>│   ├── supervisor.py    # Moteur de supervision (lancé par Cron)</w:t>
      </w:r>
      <w:r>
        <w:br/>
      </w:r>
      <w:r>
        <w:rPr>
          <w:rStyle w:val="VerbatimChar"/>
        </w:rPr>
        <w:t>│   ├── config.py        # Configuration centralisée (variables d'environnement)</w:t>
      </w:r>
      <w:r>
        <w:br/>
      </w:r>
      <w:r>
        <w:rPr>
          <w:rStyle w:val="VerbatimChar"/>
        </w:rPr>
        <w:t>│   ├── requirements.txt # Dépendances Python</w:t>
      </w:r>
      <w:r>
        <w:br/>
      </w:r>
      <w:r>
        <w:rPr>
          <w:rStyle w:val="VerbatimChar"/>
        </w:rPr>
        <w:t>│   ├── cron/            # Planification Cron</w:t>
      </w:r>
      <w:r>
        <w:br/>
      </w:r>
      <w:r>
        <w:rPr>
          <w:rStyle w:val="VerbatimChar"/>
        </w:rPr>
        <w:t>│   ├── modules/         # Logique métier</w:t>
      </w:r>
      <w:r>
        <w:br/>
      </w:r>
      <w:r>
        <w:rPr>
          <w:rStyle w:val="VerbatimChar"/>
        </w:rPr>
        <w:t>│   │   ├── database.py       # Couche d'accès aux données (DAL)</w:t>
      </w:r>
      <w:r>
        <w:br/>
      </w:r>
      <w:r>
        <w:rPr>
          <w:rStyle w:val="VerbatimChar"/>
        </w:rPr>
        <w:t>│   │   ├── logger.py         # Journalisation avec rotation</w:t>
      </w:r>
      <w:r>
        <w:br/>
      </w:r>
      <w:r>
        <w:rPr>
          <w:rStyle w:val="VerbatimChar"/>
        </w:rPr>
        <w:t>│   │   ├── ping_monitor.py   # Sonde ICMP</w:t>
      </w:r>
      <w:r>
        <w:br/>
      </w:r>
      <w:r>
        <w:rPr>
          <w:rStyle w:val="VerbatimChar"/>
        </w:rPr>
        <w:t>│   │   ├── service_monitor.py# Sonde de services TCP</w:t>
      </w:r>
      <w:r>
        <w:br/>
      </w:r>
      <w:r>
        <w:rPr>
          <w:rStyle w:val="VerbatimChar"/>
        </w:rPr>
        <w:t>│   │   ├── detection.py      # Découverte automatique du réseau</w:t>
      </w:r>
      <w:r>
        <w:br/>
      </w:r>
      <w:r>
        <w:rPr>
          <w:rStyle w:val="VerbatimChar"/>
        </w:rPr>
        <w:t>│   │   └── alertes/          # Alertes multi-canal (e-mail + Telegram)</w:t>
      </w:r>
      <w:r>
        <w:br/>
      </w:r>
      <w:r>
        <w:rPr>
          <w:rStyle w:val="VerbatimChar"/>
        </w:rPr>
        <w:t>│   ├── templates/       # Vues HTML (Jinja2 + Bootstrap)</w:t>
      </w:r>
      <w:r>
        <w:br/>
      </w:r>
      <w:r>
        <w:rPr>
          <w:rStyle w:val="VerbatimChar"/>
        </w:rPr>
        <w:t>│   └── static/          # CSS + JavaScript (Chart.js)</w:t>
      </w:r>
      <w:r>
        <w:br/>
      </w:r>
      <w:r>
        <w:rPr>
          <w:rStyle w:val="VerbatimChar"/>
        </w:rPr>
        <w:t>└── tests/               # Tests unitaires et fonctionnels</w:t>
      </w:r>
    </w:p>
    <w:p w14:paraId="6D2502A2" w14:textId="77777777" w:rsidR="006E2B6C" w:rsidRDefault="00000000">
      <w:pPr>
        <w:pStyle w:val="Titre2"/>
      </w:pPr>
      <w:bookmarkStart w:id="157" w:name="Xfe3100079f6d61d20b27168ee9c9618de3b14f5"/>
      <w:bookmarkStart w:id="158" w:name="_Toc232374682"/>
      <w:bookmarkEnd w:id="155"/>
      <w:r>
        <w:t>7.2 Le moteur de supervision (cycle automatisé)</w:t>
      </w:r>
      <w:bookmarkEnd w:id="158"/>
    </w:p>
    <w:p w14:paraId="3FE2FCC9" w14:textId="77777777" w:rsidR="006E2B6C" w:rsidRDefault="00000000">
      <w:pPr>
        <w:pStyle w:val="FirstParagraph"/>
      </w:pPr>
      <w:r>
        <w:t xml:space="preserve">Le </w:t>
      </w:r>
      <w:r>
        <w:rPr>
          <w:b/>
          <w:bCs/>
        </w:rPr>
        <w:t>moteur</w:t>
      </w:r>
      <w:r>
        <w:t xml:space="preserve"> (</w:t>
      </w:r>
      <w:r>
        <w:rPr>
          <w:rStyle w:val="VerbatimChar"/>
        </w:rPr>
        <w:t>supervisor.py</w:t>
      </w:r>
      <w:r>
        <w:t xml:space="preserve">) est exécuté périodiquement par </w:t>
      </w:r>
      <w:r>
        <w:rPr>
          <w:b/>
          <w:bCs/>
        </w:rPr>
        <w:t>Cron</w:t>
      </w:r>
      <w:r>
        <w:t xml:space="preserve">. À chaque cycle, il : (1) charge les équipements actifs depuis MySQL ; (2) lance la sonde ICMP, puis éventuellement la sonde de service ; (3) met à jour le statut et journalise ; (4) applique le </w:t>
      </w:r>
      <w:r>
        <w:rPr>
          <w:b/>
          <w:bCs/>
        </w:rPr>
        <w:t>seuil d’échecs consécutifs</w:t>
      </w:r>
      <w:r>
        <w:t xml:space="preserve"> ; (5) déclenche les alertes en cas de panne confirmée ; (6) notifie le </w:t>
      </w:r>
      <w:r>
        <w:rPr>
          <w:b/>
          <w:bCs/>
        </w:rPr>
        <w:t>rétablissement</w:t>
      </w:r>
      <w:r>
        <w:t xml:space="preserve"> au retour en ligne.</w:t>
      </w:r>
    </w:p>
    <w:p w14:paraId="02086F49" w14:textId="77777777" w:rsidR="006E2B6C" w:rsidRDefault="00000000">
      <w:pPr>
        <w:pStyle w:val="SourceCode"/>
      </w:pPr>
      <w:r>
        <w:rPr>
          <w:rStyle w:val="KeywordTok"/>
        </w:rPr>
        <w:t>def</w:t>
      </w:r>
      <w:r>
        <w:rPr>
          <w:rStyle w:val="NormalTok"/>
        </w:rPr>
        <w:t xml:space="preserve"> superviser_equipement(equipement):</w:t>
      </w:r>
      <w:r>
        <w:br/>
      </w:r>
      <w:r>
        <w:rPr>
          <w:rStyle w:val="NormalTok"/>
        </w:rPr>
        <w:t xml:space="preserve">    </w:t>
      </w:r>
      <w:r>
        <w:rPr>
          <w:rStyle w:val="CommentTok"/>
        </w:rPr>
        <w:t>"""Supervise un équipement : ping + éventuelle sonde de service."""</w:t>
      </w:r>
      <w:r>
        <w:br/>
      </w:r>
      <w:r>
        <w:rPr>
          <w:rStyle w:val="NormalTok"/>
        </w:rPr>
        <w:t xml:space="preserve">    nom, ip </w:t>
      </w:r>
      <w:r>
        <w:rPr>
          <w:rStyle w:val="OperatorTok"/>
        </w:rPr>
        <w:t>=</w:t>
      </w:r>
      <w:r>
        <w:rPr>
          <w:rStyle w:val="NormalTok"/>
        </w:rPr>
        <w:t xml:space="preserve"> equipement[</w:t>
      </w:r>
      <w:r>
        <w:rPr>
          <w:rStyle w:val="StringTok"/>
        </w:rPr>
        <w:t>"nom"</w:t>
      </w:r>
      <w:r>
        <w:rPr>
          <w:rStyle w:val="NormalTok"/>
        </w:rPr>
        <w:t>], equipement[</w:t>
      </w:r>
      <w:r>
        <w:rPr>
          <w:rStyle w:val="StringTok"/>
        </w:rPr>
        <w:t>"adresse_ip"</w:t>
      </w:r>
      <w:r>
        <w:rPr>
          <w:rStyle w:val="NormalTok"/>
        </w:rPr>
        <w:t>]</w:t>
      </w:r>
      <w:r>
        <w:br/>
      </w:r>
      <w:r>
        <w:rPr>
          <w:rStyle w:val="NormalTok"/>
        </w:rPr>
        <w:t xml:space="preserve">    ancien_statut </w:t>
      </w:r>
      <w:r>
        <w:rPr>
          <w:rStyle w:val="OperatorTok"/>
        </w:rPr>
        <w:t>=</w:t>
      </w:r>
      <w:r>
        <w:rPr>
          <w:rStyle w:val="NormalTok"/>
        </w:rPr>
        <w:t xml:space="preserve"> equipement.get(</w:t>
      </w:r>
      <w:r>
        <w:rPr>
          <w:rStyle w:val="StringTok"/>
        </w:rPr>
        <w:t>"statut"</w:t>
      </w:r>
      <w:r>
        <w:rPr>
          <w:rStyle w:val="NormalTok"/>
        </w:rPr>
        <w:t>)</w:t>
      </w:r>
      <w:r>
        <w:br/>
      </w:r>
      <w:r>
        <w:br/>
      </w:r>
      <w:r>
        <w:rPr>
          <w:rStyle w:val="NormalTok"/>
        </w:rPr>
        <w:t xml:space="preserve">    statut, latence </w:t>
      </w:r>
      <w:r>
        <w:rPr>
          <w:rStyle w:val="OperatorTok"/>
        </w:rPr>
        <w:t>=</w:t>
      </w:r>
      <w:r>
        <w:rPr>
          <w:rStyle w:val="NormalTok"/>
        </w:rPr>
        <w:t xml:space="preserve"> ping(ip)                 </w:t>
      </w:r>
      <w:r>
        <w:rPr>
          <w:rStyle w:val="CommentTok"/>
        </w:rPr>
        <w:t># sonde ICMP (couche 3)</w:t>
      </w:r>
      <w:r>
        <w:br/>
      </w:r>
      <w:r>
        <w:rPr>
          <w:rStyle w:val="NormalTok"/>
        </w:rPr>
        <w:t xml:space="preserve">    service </w:t>
      </w:r>
      <w:r>
        <w:rPr>
          <w:rStyle w:val="OperatorTok"/>
        </w:rPr>
        <w:t>=</w:t>
      </w:r>
      <w:r>
        <w:rPr>
          <w:rStyle w:val="NormalTok"/>
        </w:rPr>
        <w:t xml:space="preserve"> equipement.get(</w:t>
      </w:r>
      <w:r>
        <w:rPr>
          <w:rStyle w:val="StringTok"/>
        </w:rPr>
        <w:t>"service_supervise"</w:t>
      </w:r>
      <w:r>
        <w:rPr>
          <w:rStyle w:val="NormalTok"/>
        </w:rPr>
        <w:t>)</w:t>
      </w:r>
      <w:r>
        <w:br/>
      </w:r>
      <w:r>
        <w:rPr>
          <w:rStyle w:val="NormalTok"/>
        </w:rPr>
        <w:t xml:space="preserve">    message </w:t>
      </w:r>
      <w:r>
        <w:rPr>
          <w:rStyle w:val="OperatorTok"/>
        </w:rPr>
        <w:t>=</w:t>
      </w:r>
      <w:r>
        <w:rPr>
          <w:rStyle w:val="NormalTok"/>
        </w:rPr>
        <w:t xml:space="preserve"> </w:t>
      </w:r>
      <w:r>
        <w:rPr>
          <w:rStyle w:val="StringTok"/>
        </w:rPr>
        <w:t>""</w:t>
      </w:r>
      <w:r>
        <w:br/>
      </w:r>
      <w:r>
        <w:rPr>
          <w:rStyle w:val="NormalTok"/>
        </w:rPr>
        <w:t xml:space="preserve">    </w:t>
      </w:r>
      <w:r>
        <w:rPr>
          <w:rStyle w:val="ControlFlowTok"/>
        </w:rPr>
        <w:t>if</w:t>
      </w:r>
      <w:r>
        <w:rPr>
          <w:rStyle w:val="NormalTok"/>
        </w:rPr>
        <w:t xml:space="preserve"> statut </w:t>
      </w:r>
      <w:r>
        <w:rPr>
          <w:rStyle w:val="OperatorTok"/>
        </w:rPr>
        <w:t>==</w:t>
      </w:r>
      <w:r>
        <w:rPr>
          <w:rStyle w:val="NormalTok"/>
        </w:rPr>
        <w:t xml:space="preserve"> </w:t>
      </w:r>
      <w:r>
        <w:rPr>
          <w:rStyle w:val="StringTok"/>
        </w:rPr>
        <w:t>"UP"</w:t>
      </w:r>
      <w:r>
        <w:rPr>
          <w:rStyle w:val="NormalTok"/>
        </w:rPr>
        <w:t xml:space="preserve"> </w:t>
      </w:r>
      <w:r>
        <w:rPr>
          <w:rStyle w:val="KeywordTok"/>
        </w:rPr>
        <w:t>and</w:t>
      </w:r>
      <w:r>
        <w:rPr>
          <w:rStyle w:val="NormalTok"/>
        </w:rPr>
        <w:t xml:space="preserve"> service:             </w:t>
      </w:r>
      <w:r>
        <w:rPr>
          <w:rStyle w:val="CommentTok"/>
        </w:rPr>
        <w:t># sonde de service (couche 4-7)</w:t>
      </w:r>
      <w:r>
        <w:br/>
      </w:r>
      <w:r>
        <w:rPr>
          <w:rStyle w:val="NormalTok"/>
        </w:rPr>
        <w:t xml:space="preserve">        ouvert, _ </w:t>
      </w:r>
      <w:r>
        <w:rPr>
          <w:rStyle w:val="OperatorTok"/>
        </w:rPr>
        <w:t>=</w:t>
      </w:r>
      <w:r>
        <w:rPr>
          <w:rStyle w:val="NormalTok"/>
        </w:rPr>
        <w:t xml:space="preserve"> verifier_service(ip, service)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ouvert:</w:t>
      </w:r>
      <w:r>
        <w:br/>
      </w:r>
      <w:r>
        <w:rPr>
          <w:rStyle w:val="NormalTok"/>
        </w:rPr>
        <w:t xml:space="preserve">            statut </w:t>
      </w:r>
      <w:r>
        <w:rPr>
          <w:rStyle w:val="OperatorTok"/>
        </w:rPr>
        <w:t>=</w:t>
      </w:r>
      <w:r>
        <w:rPr>
          <w:rStyle w:val="NormalTok"/>
        </w:rPr>
        <w:t xml:space="preserve"> </w:t>
      </w:r>
      <w:r>
        <w:rPr>
          <w:rStyle w:val="StringTok"/>
        </w:rPr>
        <w:t>"DOWN"</w:t>
      </w:r>
      <w:r>
        <w:br/>
      </w:r>
      <w:r>
        <w:rPr>
          <w:rStyle w:val="NormalTok"/>
        </w:rPr>
        <w:lastRenderedPageBreak/>
        <w:t xml:space="preserve">            message </w:t>
      </w:r>
      <w:r>
        <w:rPr>
          <w:rStyle w:val="OperatorTok"/>
        </w:rPr>
        <w:t>=</w:t>
      </w:r>
      <w:r>
        <w:rPr>
          <w:rStyle w:val="NormalTok"/>
        </w:rPr>
        <w:t xml:space="preserve"> </w:t>
      </w:r>
      <w:r>
        <w:rPr>
          <w:rStyle w:val="SpecialStringTok"/>
        </w:rPr>
        <w:t xml:space="preserve">f"Hôte joignable mais service </w:t>
      </w:r>
      <w:r>
        <w:rPr>
          <w:rStyle w:val="SpecialCharTok"/>
        </w:rPr>
        <w:t>{</w:t>
      </w:r>
      <w:r>
        <w:rPr>
          <w:rStyle w:val="NormalTok"/>
        </w:rPr>
        <w:t>service</w:t>
      </w:r>
      <w:r>
        <w:rPr>
          <w:rStyle w:val="SpecialCharTok"/>
        </w:rPr>
        <w:t>}</w:t>
      </w:r>
      <w:r>
        <w:rPr>
          <w:rStyle w:val="SpecialStringTok"/>
        </w:rPr>
        <w:t xml:space="preserve"> indisponible."</w:t>
      </w:r>
      <w:r>
        <w:br/>
      </w:r>
      <w:r>
        <w:br/>
      </w:r>
      <w:r>
        <w:rPr>
          <w:rStyle w:val="NormalTok"/>
        </w:rPr>
        <w:t xml:space="preserve">    database.update_statut_equipement(equipement[</w:t>
      </w:r>
      <w:r>
        <w:rPr>
          <w:rStyle w:val="StringTok"/>
        </w:rPr>
        <w:t>"id"</w:t>
      </w:r>
      <w:r>
        <w:rPr>
          <w:rStyle w:val="NormalTok"/>
        </w:rPr>
        <w:t>], statut, latence)</w:t>
      </w:r>
      <w:r>
        <w:br/>
      </w:r>
      <w:r>
        <w:rPr>
          <w:rStyle w:val="NormalTok"/>
        </w:rPr>
        <w:t xml:space="preserve">    database.add_journal(equipement[</w:t>
      </w:r>
      <w:r>
        <w:rPr>
          <w:rStyle w:val="StringTok"/>
        </w:rPr>
        <w:t>"id"</w:t>
      </w:r>
      <w:r>
        <w:rPr>
          <w:rStyle w:val="NormalTok"/>
        </w:rPr>
        <w:t xml:space="preserve">], statut, latence, message </w:t>
      </w:r>
      <w:r>
        <w:rPr>
          <w:rStyle w:val="KeywordTok"/>
        </w:rPr>
        <w:t>or</w:t>
      </w:r>
      <w:r>
        <w:rPr>
          <w:rStyle w:val="NormalTok"/>
        </w:rPr>
        <w:t xml:space="preserve"> </w:t>
      </w:r>
      <w:r>
        <w:rPr>
          <w:rStyle w:val="StringTok"/>
        </w:rPr>
        <w:t>"OK"</w:t>
      </w:r>
      <w:r>
        <w:rPr>
          <w:rStyle w:val="NormalTok"/>
        </w:rPr>
        <w:t>)</w:t>
      </w:r>
      <w:r>
        <w:br/>
      </w:r>
      <w:r>
        <w:br/>
      </w:r>
      <w:r>
        <w:rPr>
          <w:rStyle w:val="NormalTok"/>
        </w:rPr>
        <w:t xml:space="preserve">    </w:t>
      </w:r>
      <w:r>
        <w:rPr>
          <w:rStyle w:val="ControlFlowTok"/>
        </w:rPr>
        <w:t>if</w:t>
      </w:r>
      <w:r>
        <w:rPr>
          <w:rStyle w:val="NormalTok"/>
        </w:rPr>
        <w:t xml:space="preserve"> statut </w:t>
      </w:r>
      <w:r>
        <w:rPr>
          <w:rStyle w:val="OperatorTok"/>
        </w:rPr>
        <w:t>==</w:t>
      </w:r>
      <w:r>
        <w:rPr>
          <w:rStyle w:val="NormalTok"/>
        </w:rPr>
        <w:t xml:space="preserve"> </w:t>
      </w:r>
      <w:r>
        <w:rPr>
          <w:rStyle w:val="StringTok"/>
        </w:rPr>
        <w:t>"DOWN"</w:t>
      </w:r>
      <w:r>
        <w:rPr>
          <w:rStyle w:val="NormalTok"/>
        </w:rPr>
        <w:t>:</w:t>
      </w:r>
      <w:r>
        <w:br/>
      </w:r>
      <w:r>
        <w:rPr>
          <w:rStyle w:val="NormalTok"/>
        </w:rPr>
        <w:t xml:space="preserve">        echecs </w:t>
      </w:r>
      <w:r>
        <w:rPr>
          <w:rStyle w:val="OperatorTok"/>
        </w:rPr>
        <w:t>=</w:t>
      </w:r>
      <w:r>
        <w:rPr>
          <w:rStyle w:val="NormalTok"/>
        </w:rPr>
        <w:t xml:space="preserve"> _compter_echecs_consecutifs(equipement[</w:t>
      </w:r>
      <w:r>
        <w:rPr>
          <w:rStyle w:val="StringTok"/>
        </w:rPr>
        <w:t>"id"</w:t>
      </w:r>
      <w:r>
        <w:rPr>
          <w:rStyle w:val="NormalTok"/>
        </w:rPr>
        <w:t>])</w:t>
      </w:r>
      <w:r>
        <w:br/>
      </w:r>
      <w:r>
        <w:rPr>
          <w:rStyle w:val="NormalTok"/>
        </w:rPr>
        <w:t xml:space="preserve">        </w:t>
      </w:r>
      <w:r>
        <w:rPr>
          <w:rStyle w:val="ControlFlowTok"/>
        </w:rPr>
        <w:t>if</w:t>
      </w:r>
      <w:r>
        <w:rPr>
          <w:rStyle w:val="NormalTok"/>
        </w:rPr>
        <w:t xml:space="preserve"> echecs </w:t>
      </w:r>
      <w:r>
        <w:rPr>
          <w:rStyle w:val="OperatorTok"/>
        </w:rPr>
        <w:t>&gt;=</w:t>
      </w:r>
      <w:r>
        <w:rPr>
          <w:rStyle w:val="NormalTok"/>
        </w:rPr>
        <w:t xml:space="preserve"> config.FAILURE_THRESHOLD:        </w:t>
      </w:r>
      <w:r>
        <w:rPr>
          <w:rStyle w:val="CommentTok"/>
        </w:rPr>
        <w:t># anti-faux positif</w:t>
      </w:r>
      <w:r>
        <w:br/>
      </w:r>
      <w:r>
        <w:rPr>
          <w:rStyle w:val="NormalTok"/>
        </w:rPr>
        <w:t xml:space="preserve">            alertes.declencher_alerte(equipement, </w:t>
      </w:r>
      <w:r>
        <w:rPr>
          <w:rStyle w:val="StringTok"/>
        </w:rPr>
        <w:t>"PANNE_RESEAU"</w:t>
      </w:r>
      <w:r>
        <w:rPr>
          <w:rStyle w:val="NormalTok"/>
        </w:rPr>
        <w:t xml:space="preserve">, </w:t>
      </w:r>
      <w:r>
        <w:rPr>
          <w:rStyle w:val="StringTok"/>
        </w:rPr>
        <w:t>"CRITIQUE"</w:t>
      </w:r>
      <w:r>
        <w:rPr>
          <w:rStyle w:val="NormalTok"/>
        </w:rPr>
        <w:t>,</w:t>
      </w:r>
      <w:r>
        <w:br/>
      </w:r>
      <w:r>
        <w:rPr>
          <w:rStyle w:val="NormalTok"/>
        </w:rPr>
        <w:t xml:space="preserve">                                      message </w:t>
      </w:r>
      <w:r>
        <w:rPr>
          <w:rStyle w:val="KeywordTok"/>
        </w:rPr>
        <w:t>or</w:t>
      </w:r>
      <w:r>
        <w:rPr>
          <w:rStyle w:val="NormalTok"/>
        </w:rPr>
        <w:t xml:space="preserve"> </w:t>
      </w:r>
      <w:r>
        <w:rPr>
          <w:rStyle w:val="SpecialStringTok"/>
        </w:rPr>
        <w:t>f"</w:t>
      </w:r>
      <w:r>
        <w:rPr>
          <w:rStyle w:val="SpecialCharTok"/>
        </w:rPr>
        <w:t>{</w:t>
      </w:r>
      <w:r>
        <w:rPr>
          <w:rStyle w:val="NormalTok"/>
        </w:rPr>
        <w:t>nom</w:t>
      </w:r>
      <w:r>
        <w:rPr>
          <w:rStyle w:val="SpecialCharTok"/>
        </w:rPr>
        <w:t>}</w:t>
      </w:r>
      <w:r>
        <w:rPr>
          <w:rStyle w:val="SpecialStringTok"/>
        </w:rPr>
        <w:t xml:space="preserve"> (</w:t>
      </w:r>
      <w:r>
        <w:rPr>
          <w:rStyle w:val="SpecialCharTok"/>
        </w:rPr>
        <w:t>{</w:t>
      </w:r>
      <w:r>
        <w:rPr>
          <w:rStyle w:val="NormalTok"/>
        </w:rPr>
        <w:t>ip</w:t>
      </w:r>
      <w:r>
        <w:rPr>
          <w:rStyle w:val="SpecialCharTok"/>
        </w:rPr>
        <w:t>}</w:t>
      </w:r>
      <w:r>
        <w:rPr>
          <w:rStyle w:val="SpecialStringTok"/>
        </w:rPr>
        <w:t>) ne répond plus."</w:t>
      </w:r>
      <w:r>
        <w:rPr>
          <w:rStyle w:val="NormalTok"/>
        </w:rPr>
        <w:t>)</w:t>
      </w:r>
      <w:r>
        <w:br/>
      </w:r>
      <w:r>
        <w:rPr>
          <w:rStyle w:val="NormalTok"/>
        </w:rPr>
        <w:t xml:space="preserve">    </w:t>
      </w:r>
      <w:r>
        <w:rPr>
          <w:rStyle w:val="ControlFlowTok"/>
        </w:rPr>
        <w:t>elif</w:t>
      </w:r>
      <w:r>
        <w:rPr>
          <w:rStyle w:val="NormalTok"/>
        </w:rPr>
        <w:t xml:space="preserve"> statut </w:t>
      </w:r>
      <w:r>
        <w:rPr>
          <w:rStyle w:val="OperatorTok"/>
        </w:rPr>
        <w:t>==</w:t>
      </w:r>
      <w:r>
        <w:rPr>
          <w:rStyle w:val="NormalTok"/>
        </w:rPr>
        <w:t xml:space="preserve"> </w:t>
      </w:r>
      <w:r>
        <w:rPr>
          <w:rStyle w:val="StringTok"/>
        </w:rPr>
        <w:t>"UP"</w:t>
      </w:r>
      <w:r>
        <w:rPr>
          <w:rStyle w:val="NormalTok"/>
        </w:rPr>
        <w:t xml:space="preserve"> </w:t>
      </w:r>
      <w:r>
        <w:rPr>
          <w:rStyle w:val="KeywordTok"/>
        </w:rPr>
        <w:t>and</w:t>
      </w:r>
      <w:r>
        <w:rPr>
          <w:rStyle w:val="NormalTok"/>
        </w:rPr>
        <w:t xml:space="preserve"> ancien_statut </w:t>
      </w:r>
      <w:r>
        <w:rPr>
          <w:rStyle w:val="OperatorTok"/>
        </w:rPr>
        <w:t>==</w:t>
      </w:r>
      <w:r>
        <w:rPr>
          <w:rStyle w:val="NormalTok"/>
        </w:rPr>
        <w:t xml:space="preserve"> </w:t>
      </w:r>
      <w:r>
        <w:rPr>
          <w:rStyle w:val="StringTok"/>
        </w:rPr>
        <w:t>"DOWN"</w:t>
      </w:r>
      <w:r>
        <w:rPr>
          <w:rStyle w:val="NormalTok"/>
        </w:rPr>
        <w:t xml:space="preserve">:  </w:t>
      </w:r>
      <w:r>
        <w:rPr>
          <w:rStyle w:val="CommentTok"/>
        </w:rPr>
        <w:t># transition DOWN -&gt; UP</w:t>
      </w:r>
      <w:r>
        <w:br/>
      </w:r>
      <w:r>
        <w:rPr>
          <w:rStyle w:val="NormalTok"/>
        </w:rPr>
        <w:t xml:space="preserve">        alertes.alerte_retablissement(equipement, </w:t>
      </w:r>
      <w:r>
        <w:rPr>
          <w:rStyle w:val="SpecialStringTok"/>
        </w:rPr>
        <w:t>f"</w:t>
      </w:r>
      <w:r>
        <w:rPr>
          <w:rStyle w:val="SpecialCharTok"/>
        </w:rPr>
        <w:t>{</w:t>
      </w:r>
      <w:r>
        <w:rPr>
          <w:rStyle w:val="NormalTok"/>
        </w:rPr>
        <w:t>nom</w:t>
      </w:r>
      <w:r>
        <w:rPr>
          <w:rStyle w:val="SpecialCharTok"/>
        </w:rPr>
        <w:t>}</w:t>
      </w:r>
      <w:r>
        <w:rPr>
          <w:rStyle w:val="SpecialStringTok"/>
        </w:rPr>
        <w:t xml:space="preserve"> est de nouveau en ligne."</w:t>
      </w:r>
      <w:r>
        <w:rPr>
          <w:rStyle w:val="NormalTok"/>
        </w:rPr>
        <w:t>)</w:t>
      </w:r>
      <w:r>
        <w:br/>
      </w:r>
      <w:r>
        <w:rPr>
          <w:rStyle w:val="NormalTok"/>
        </w:rPr>
        <w:t xml:space="preserve">    </w:t>
      </w:r>
      <w:r>
        <w:rPr>
          <w:rStyle w:val="ControlFlowTok"/>
        </w:rPr>
        <w:t>return</w:t>
      </w:r>
      <w:r>
        <w:rPr>
          <w:rStyle w:val="NormalTok"/>
        </w:rPr>
        <w:t xml:space="preserve"> statut, latence</w:t>
      </w:r>
    </w:p>
    <w:p w14:paraId="18A1E2D8" w14:textId="77777777" w:rsidR="006E2B6C" w:rsidRDefault="00000000">
      <w:pPr>
        <w:pStyle w:val="FirstParagraph"/>
      </w:pPr>
      <w:r>
        <w:t xml:space="preserve">La planification Cron exécute un cycle </w:t>
      </w:r>
      <w:r>
        <w:rPr>
          <w:b/>
          <w:bCs/>
        </w:rPr>
        <w:t>toutes les deux minutes</w:t>
      </w:r>
      <w:r>
        <w:t xml:space="preserve"> et une </w:t>
      </w:r>
      <w:r>
        <w:rPr>
          <w:b/>
          <w:bCs/>
        </w:rPr>
        <w:t>découverte réseau quotidienne</w:t>
      </w:r>
      <w:r>
        <w:t xml:space="preserve"> :</w:t>
      </w:r>
    </w:p>
    <w:p w14:paraId="1588291A" w14:textId="77777777" w:rsidR="006E2B6C" w:rsidRDefault="00000000">
      <w:pPr>
        <w:pStyle w:val="SourceCode"/>
      </w:pPr>
      <w:r>
        <w:rPr>
          <w:rStyle w:val="VerbatimChar"/>
        </w:rPr>
        <w:t>*/2 * * * * cd /opt/supervision/src &amp;&amp; python supervisor.py</w:t>
      </w:r>
      <w:r>
        <w:br/>
      </w:r>
      <w:r>
        <w:rPr>
          <w:rStyle w:val="VerbatimChar"/>
        </w:rPr>
        <w:t>0 3 * * *   cd /opt/supervision/src &amp;&amp; python supervisor.py --decouvrir 192.168.1.0/24</w:t>
      </w:r>
    </w:p>
    <w:p w14:paraId="239D9081" w14:textId="77777777" w:rsidR="006E2B6C" w:rsidRDefault="00000000">
      <w:pPr>
        <w:pStyle w:val="Titre2"/>
      </w:pPr>
      <w:bookmarkStart w:id="159" w:name="X0acc256748dc9b1e30c92f39b37db48f459e641"/>
      <w:bookmarkStart w:id="160" w:name="_Toc232374683"/>
      <w:bookmarkEnd w:id="157"/>
      <w:r>
        <w:t>7.3 La découverte automatique des équipements</w:t>
      </w:r>
      <w:bookmarkEnd w:id="160"/>
    </w:p>
    <w:p w14:paraId="6EBD7855" w14:textId="77777777" w:rsidR="006E2B6C" w:rsidRDefault="00000000">
      <w:pPr>
        <w:pStyle w:val="FirstParagraph"/>
      </w:pPr>
      <w:r>
        <w:t xml:space="preserve">Le module </w:t>
      </w:r>
      <w:r>
        <w:rPr>
          <w:rStyle w:val="VerbatimChar"/>
        </w:rPr>
        <w:t>detection.py</w:t>
      </w:r>
      <w:r>
        <w:t xml:space="preserve"> balaie un sous-réseau (notation </w:t>
      </w:r>
      <w:r>
        <w:rPr>
          <w:b/>
          <w:bCs/>
        </w:rPr>
        <w:t>CIDR</w:t>
      </w:r>
      <w:r>
        <w:t xml:space="preserve">) en </w:t>
      </w:r>
      <w:r>
        <w:rPr>
          <w:b/>
          <w:bCs/>
        </w:rPr>
        <w:t>parallélisant</w:t>
      </w:r>
      <w:r>
        <w:t xml:space="preserve"> les pings via un </w:t>
      </w:r>
      <w:r>
        <w:rPr>
          <w:i/>
          <w:iCs/>
        </w:rPr>
        <w:t>pool</w:t>
      </w:r>
      <w:r>
        <w:t xml:space="preserve"> de threads — un balayage séquentiel d’un </w:t>
      </w:r>
      <w:r>
        <w:rPr>
          <w:rStyle w:val="VerbatimChar"/>
        </w:rPr>
        <w:t>/24</w:t>
      </w:r>
      <w:r>
        <w:t xml:space="preserve"> (254 hôtes) prendrait plusieurs minutes contre quelques secondes en parallèle. Chaque hôte actif fait l’objet d’une résolution DNS inverse, puis est enregistré s’il n’existe pas déjà.</w:t>
      </w:r>
    </w:p>
    <w:p w14:paraId="75BE3C0D" w14:textId="77777777" w:rsidR="006E2B6C" w:rsidRDefault="00000000">
      <w:pPr>
        <w:pStyle w:val="SourceCode"/>
      </w:pPr>
      <w:r>
        <w:rPr>
          <w:rStyle w:val="ControlFlowTok"/>
        </w:rPr>
        <w:t>with</w:t>
      </w:r>
      <w:r>
        <w:rPr>
          <w:rStyle w:val="NormalTok"/>
        </w:rPr>
        <w:t xml:space="preserve"> ThreadPoolExecutor(max_workers</w:t>
      </w:r>
      <w:r>
        <w:rPr>
          <w:rStyle w:val="OperatorTok"/>
        </w:rPr>
        <w:t>=</w:t>
      </w:r>
      <w:r>
        <w:rPr>
          <w:rStyle w:val="NormalTok"/>
        </w:rPr>
        <w:t xml:space="preserve">max_threads) </w:t>
      </w:r>
      <w:r>
        <w:rPr>
          <w:rStyle w:val="ImportTok"/>
        </w:rPr>
        <w:t>as</w:t>
      </w:r>
      <w:r>
        <w:rPr>
          <w:rStyle w:val="NormalTok"/>
        </w:rPr>
        <w:t xml:space="preserve"> executor:</w:t>
      </w:r>
      <w:r>
        <w:br/>
      </w:r>
      <w:r>
        <w:rPr>
          <w:rStyle w:val="NormalTok"/>
        </w:rPr>
        <w:t xml:space="preserve">    futures </w:t>
      </w:r>
      <w:r>
        <w:rPr>
          <w:rStyle w:val="OperatorTok"/>
        </w:rPr>
        <w:t>=</w:t>
      </w:r>
      <w:r>
        <w:rPr>
          <w:rStyle w:val="NormalTok"/>
        </w:rPr>
        <w:t xml:space="preserve"> {executor.submit(_scanner_hote, ip): ip </w:t>
      </w:r>
      <w:r>
        <w:rPr>
          <w:rStyle w:val="ControlFlowTok"/>
        </w:rPr>
        <w:t>for</w:t>
      </w:r>
      <w:r>
        <w:rPr>
          <w:rStyle w:val="NormalTok"/>
        </w:rPr>
        <w:t xml:space="preserve"> ip </w:t>
      </w:r>
      <w:r>
        <w:rPr>
          <w:rStyle w:val="KeywordTok"/>
        </w:rPr>
        <w:t>in</w:t>
      </w:r>
      <w:r>
        <w:rPr>
          <w:rStyle w:val="NormalTok"/>
        </w:rPr>
        <w:t xml:space="preserve"> hotes}</w:t>
      </w:r>
      <w:r>
        <w:br/>
      </w:r>
      <w:r>
        <w:rPr>
          <w:rStyle w:val="NormalTok"/>
        </w:rPr>
        <w:t xml:space="preserve">    </w:t>
      </w:r>
      <w:r>
        <w:rPr>
          <w:rStyle w:val="ControlFlowTok"/>
        </w:rPr>
        <w:t>for</w:t>
      </w:r>
      <w:r>
        <w:rPr>
          <w:rStyle w:val="NormalTok"/>
        </w:rPr>
        <w:t xml:space="preserve"> future </w:t>
      </w:r>
      <w:r>
        <w:rPr>
          <w:rStyle w:val="KeywordTok"/>
        </w:rPr>
        <w:t>in</w:t>
      </w:r>
      <w:r>
        <w:rPr>
          <w:rStyle w:val="NormalTok"/>
        </w:rPr>
        <w:t xml:space="preserve"> as_completed(futures):</w:t>
      </w:r>
      <w:r>
        <w:br/>
      </w:r>
      <w:r>
        <w:rPr>
          <w:rStyle w:val="NormalTok"/>
        </w:rPr>
        <w:t xml:space="preserve">        resultat </w:t>
      </w:r>
      <w:r>
        <w:rPr>
          <w:rStyle w:val="OperatorTok"/>
        </w:rPr>
        <w:t>=</w:t>
      </w:r>
      <w:r>
        <w:rPr>
          <w:rStyle w:val="NormalTok"/>
        </w:rPr>
        <w:t xml:space="preserve"> future.result()</w:t>
      </w:r>
      <w:r>
        <w:br/>
      </w:r>
      <w:r>
        <w:rPr>
          <w:rStyle w:val="NormalTok"/>
        </w:rPr>
        <w:t xml:space="preserve">        </w:t>
      </w:r>
      <w:r>
        <w:rPr>
          <w:rStyle w:val="ControlFlowTok"/>
        </w:rPr>
        <w:t>if</w:t>
      </w:r>
      <w:r>
        <w:rPr>
          <w:rStyle w:val="NormalTok"/>
        </w:rPr>
        <w:t xml:space="preserve"> resultat:</w:t>
      </w:r>
      <w:r>
        <w:br/>
      </w:r>
      <w:r>
        <w:rPr>
          <w:rStyle w:val="NormalTok"/>
        </w:rPr>
        <w:t xml:space="preserve">            actifs.append(resultat)</w:t>
      </w:r>
    </w:p>
    <w:p w14:paraId="1E12C393" w14:textId="77777777" w:rsidR="006E2B6C" w:rsidRDefault="00000000">
      <w:pPr>
        <w:pStyle w:val="Titre2"/>
      </w:pPr>
      <w:bookmarkStart w:id="161" w:name="les-sondes-de-disponibilité"/>
      <w:bookmarkStart w:id="162" w:name="_Toc232374684"/>
      <w:bookmarkEnd w:id="159"/>
      <w:r>
        <w:t>7.4 Les sondes de disponibilité</w:t>
      </w:r>
      <w:bookmarkEnd w:id="162"/>
    </w:p>
    <w:p w14:paraId="50E593D3" w14:textId="77777777" w:rsidR="006E2B6C" w:rsidRDefault="00000000">
      <w:pPr>
        <w:pStyle w:val="Titre3"/>
      </w:pPr>
      <w:bookmarkStart w:id="163" w:name="sonde-icmp-ping"/>
      <w:bookmarkStart w:id="164" w:name="_Toc232374685"/>
      <w:r>
        <w:t>7.4.1 Sonde ICMP (ping)</w:t>
      </w:r>
      <w:bookmarkEnd w:id="164"/>
    </w:p>
    <w:p w14:paraId="1264F30D" w14:textId="77777777" w:rsidR="006E2B6C" w:rsidRDefault="00000000">
      <w:pPr>
        <w:pStyle w:val="FirstParagraph"/>
      </w:pPr>
      <w:r>
        <w:t xml:space="preserve">La sonde ICMP teste la joignabilité en couche réseau via la commande système </w:t>
      </w:r>
      <w:r>
        <w:rPr>
          <w:rStyle w:val="VerbatimChar"/>
        </w:rPr>
        <w:t>ping</w:t>
      </w:r>
      <w:r>
        <w:t xml:space="preserve"> (portable Windows/Linux), avec un </w:t>
      </w:r>
      <w:r>
        <w:rPr>
          <w:i/>
          <w:iCs/>
        </w:rPr>
        <w:t>timeout</w:t>
      </w:r>
      <w:r>
        <w:t xml:space="preserve"> de sécurité, et extrait la </w:t>
      </w:r>
      <w:r>
        <w:rPr>
          <w:b/>
          <w:bCs/>
        </w:rPr>
        <w:t>latence moyenne (RTT)</w:t>
      </w:r>
      <w:r>
        <w:t xml:space="preserve"> par expression régulière.</w:t>
      </w:r>
    </w:p>
    <w:p w14:paraId="45CCF4B1" w14:textId="77777777" w:rsidR="006E2B6C" w:rsidRDefault="00000000">
      <w:pPr>
        <w:pStyle w:val="SourceCode"/>
      </w:pPr>
      <w:r>
        <w:rPr>
          <w:rStyle w:val="KeywordTok"/>
        </w:rPr>
        <w:t>def</w:t>
      </w:r>
      <w:r>
        <w:rPr>
          <w:rStyle w:val="NormalTok"/>
        </w:rPr>
        <w:t xml:space="preserve"> ping(adresse_ip):</w:t>
      </w:r>
      <w:r>
        <w:br/>
      </w:r>
      <w:r>
        <w:rPr>
          <w:rStyle w:val="NormalTok"/>
        </w:rPr>
        <w:t xml:space="preserve">    commande </w:t>
      </w:r>
      <w:r>
        <w:rPr>
          <w:rStyle w:val="OperatorTok"/>
        </w:rPr>
        <w:t>=</w:t>
      </w:r>
      <w:r>
        <w:rPr>
          <w:rStyle w:val="NormalTok"/>
        </w:rPr>
        <w:t xml:space="preserve"> [</w:t>
      </w:r>
      <w:r>
        <w:rPr>
          <w:rStyle w:val="StringTok"/>
        </w:rPr>
        <w:t>"ping"</w:t>
      </w:r>
      <w:r>
        <w:rPr>
          <w:rStyle w:val="NormalTok"/>
        </w:rPr>
        <w:t xml:space="preserve">, param_count, </w:t>
      </w:r>
      <w:r>
        <w:rPr>
          <w:rStyle w:val="BuiltInTok"/>
        </w:rPr>
        <w:t>str</w:t>
      </w:r>
      <w:r>
        <w:rPr>
          <w:rStyle w:val="NormalTok"/>
        </w:rPr>
        <w:t>(config.PING_COUNT),</w:t>
      </w:r>
      <w:r>
        <w:br/>
      </w:r>
      <w:r>
        <w:rPr>
          <w:rStyle w:val="NormalTok"/>
        </w:rPr>
        <w:t xml:space="preserve">                param_timeout, </w:t>
      </w:r>
      <w:r>
        <w:rPr>
          <w:rStyle w:val="BuiltInTok"/>
        </w:rPr>
        <w:t>str</w:t>
      </w:r>
      <w:r>
        <w:rPr>
          <w:rStyle w:val="NormalTok"/>
        </w:rPr>
        <w:t>(config.PING_TIMEOUT), adresse_ip]</w:t>
      </w:r>
      <w:r>
        <w:br/>
      </w:r>
      <w:r>
        <w:rPr>
          <w:rStyle w:val="NormalTok"/>
        </w:rPr>
        <w:t xml:space="preserve">    resultat </w:t>
      </w:r>
      <w:r>
        <w:rPr>
          <w:rStyle w:val="OperatorTok"/>
        </w:rPr>
        <w:t>=</w:t>
      </w:r>
      <w:r>
        <w:rPr>
          <w:rStyle w:val="NormalTok"/>
        </w:rPr>
        <w:t xml:space="preserve"> subprocess.run(commande, capture_output</w:t>
      </w:r>
      <w:r>
        <w:rPr>
          <w:rStyle w:val="OperatorTok"/>
        </w:rPr>
        <w:t>=</w:t>
      </w:r>
      <w:r>
        <w:rPr>
          <w:rStyle w:val="VariableTok"/>
        </w:rPr>
        <w:t>True</w:t>
      </w:r>
      <w:r>
        <w:rPr>
          <w:rStyle w:val="NormalTok"/>
        </w:rPr>
        <w:t>, text</w:t>
      </w:r>
      <w:r>
        <w:rPr>
          <w:rStyle w:val="OperatorTok"/>
        </w:rPr>
        <w:t>=</w:t>
      </w:r>
      <w:r>
        <w:rPr>
          <w:rStyle w:val="VariableTok"/>
        </w:rPr>
        <w:t>True</w:t>
      </w:r>
      <w:r>
        <w:rPr>
          <w:rStyle w:val="NormalTok"/>
        </w:rPr>
        <w:t>,</w:t>
      </w:r>
      <w:r>
        <w:br/>
      </w:r>
      <w:r>
        <w:rPr>
          <w:rStyle w:val="NormalTok"/>
        </w:rPr>
        <w:t xml:space="preserve">                              timeout</w:t>
      </w:r>
      <w:r>
        <w:rPr>
          <w:rStyle w:val="OperatorTok"/>
        </w:rPr>
        <w:t>=</w:t>
      </w:r>
      <w:r>
        <w:rPr>
          <w:rStyle w:val="NormalTok"/>
        </w:rPr>
        <w:t xml:space="preserve">config.PING_TIMEOUT </w:t>
      </w:r>
      <w:r>
        <w:rPr>
          <w:rStyle w:val="OperatorTok"/>
        </w:rPr>
        <w:t>*</w:t>
      </w:r>
      <w:r>
        <w:rPr>
          <w:rStyle w:val="NormalTok"/>
        </w:rPr>
        <w:t xml:space="preserve"> config.PING_COUNT </w:t>
      </w:r>
      <w:r>
        <w:rPr>
          <w:rStyle w:val="OperatorTok"/>
        </w:rPr>
        <w:t>+</w:t>
      </w:r>
      <w:r>
        <w:rPr>
          <w:rStyle w:val="NormalTok"/>
        </w:rPr>
        <w:t xml:space="preserve"> </w:t>
      </w:r>
      <w:r>
        <w:rPr>
          <w:rStyle w:val="DecValTok"/>
        </w:rPr>
        <w:t>5</w:t>
      </w:r>
      <w:r>
        <w:rPr>
          <w:rStyle w:val="NormalTok"/>
        </w:rPr>
        <w:t>)</w:t>
      </w:r>
      <w:r>
        <w:br/>
      </w:r>
      <w:r>
        <w:rPr>
          <w:rStyle w:val="NormalTok"/>
        </w:rPr>
        <w:lastRenderedPageBreak/>
        <w:t xml:space="preserve">    </w:t>
      </w:r>
      <w:r>
        <w:rPr>
          <w:rStyle w:val="ControlFlowTok"/>
        </w:rPr>
        <w:t>if</w:t>
      </w:r>
      <w:r>
        <w:rPr>
          <w:rStyle w:val="NormalTok"/>
        </w:rPr>
        <w:t xml:space="preserve"> resultat.returncode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StringTok"/>
        </w:rPr>
        <w:t>"UP"</w:t>
      </w:r>
      <w:r>
        <w:rPr>
          <w:rStyle w:val="NormalTok"/>
        </w:rPr>
        <w:t>, _extraire_latence(resultat.stdout)</w:t>
      </w:r>
      <w:r>
        <w:br/>
      </w:r>
      <w:r>
        <w:rPr>
          <w:rStyle w:val="NormalTok"/>
        </w:rPr>
        <w:t xml:space="preserve">    </w:t>
      </w:r>
      <w:r>
        <w:rPr>
          <w:rStyle w:val="ControlFlowTok"/>
        </w:rPr>
        <w:t>return</w:t>
      </w:r>
      <w:r>
        <w:rPr>
          <w:rStyle w:val="NormalTok"/>
        </w:rPr>
        <w:t xml:space="preserve"> </w:t>
      </w:r>
      <w:r>
        <w:rPr>
          <w:rStyle w:val="StringTok"/>
        </w:rPr>
        <w:t>"DOWN"</w:t>
      </w:r>
      <w:r>
        <w:rPr>
          <w:rStyle w:val="NormalTok"/>
        </w:rPr>
        <w:t xml:space="preserve">, </w:t>
      </w:r>
      <w:r>
        <w:rPr>
          <w:rStyle w:val="VariableTok"/>
        </w:rPr>
        <w:t>None</w:t>
      </w:r>
    </w:p>
    <w:p w14:paraId="62D40244" w14:textId="77777777" w:rsidR="006E2B6C" w:rsidRDefault="00000000">
      <w:pPr>
        <w:pStyle w:val="Titre3"/>
      </w:pPr>
      <w:bookmarkStart w:id="165" w:name="sonde-de-service-tcp"/>
      <w:bookmarkStart w:id="166" w:name="_Toc232374686"/>
      <w:bookmarkEnd w:id="163"/>
      <w:r>
        <w:t>7.4.2 Sonde de service (TCP)</w:t>
      </w:r>
      <w:bookmarkEnd w:id="166"/>
    </w:p>
    <w:p w14:paraId="7A67CDFB" w14:textId="77777777" w:rsidR="006E2B6C" w:rsidRDefault="00000000">
      <w:pPr>
        <w:pStyle w:val="FirstParagraph"/>
      </w:pPr>
      <w:r>
        <w:t xml:space="preserve">La sonde de service teste l’ouverture d’un port </w:t>
      </w:r>
      <w:r>
        <w:rPr>
          <w:b/>
          <w:bCs/>
        </w:rPr>
        <w:t>TCP</w:t>
      </w:r>
      <w:r>
        <w:t xml:space="preserve"> (HTTP, SSH, MySQL…) par une tentative de connexion (</w:t>
      </w:r>
      <w:r>
        <w:rPr>
          <w:i/>
          <w:iCs/>
        </w:rPr>
        <w:t>3-way handshake</w:t>
      </w:r>
      <w:r>
        <w:t>). Elle détecte le cas où un hôte répond au ping tout en ayant son service applicatif hors d’usage.</w:t>
      </w:r>
    </w:p>
    <w:p w14:paraId="7B5609DF" w14:textId="77777777" w:rsidR="006E2B6C" w:rsidRDefault="00000000">
      <w:pPr>
        <w:pStyle w:val="Titre2"/>
      </w:pPr>
      <w:bookmarkStart w:id="167" w:name="la-gestion-des-alertes-multi-canal"/>
      <w:bookmarkStart w:id="168" w:name="_Toc232374687"/>
      <w:bookmarkEnd w:id="161"/>
      <w:bookmarkEnd w:id="165"/>
      <w:r>
        <w:t>7.5 La gestion des alertes multi-canal</w:t>
      </w:r>
      <w:bookmarkEnd w:id="168"/>
    </w:p>
    <w:p w14:paraId="2EC59B3C" w14:textId="77777777" w:rsidR="006E2B6C" w:rsidRDefault="00000000">
      <w:pPr>
        <w:pStyle w:val="FirstParagraph"/>
      </w:pPr>
      <w:r>
        <w:t xml:space="preserve">Le </w:t>
      </w:r>
      <w:r>
        <w:rPr>
          <w:b/>
          <w:bCs/>
        </w:rPr>
        <w:t>gestionnaire d’alertes</w:t>
      </w:r>
      <w:r>
        <w:t xml:space="preserve"> orchestre la diffusion sur tous les canaux et applique une logique </w:t>
      </w:r>
      <w:r>
        <w:rPr>
          <w:b/>
          <w:bCs/>
        </w:rPr>
        <w:t>anti-spam</w:t>
      </w:r>
      <w:r>
        <w:t xml:space="preserve"> : une seule alerte est émise par panne tant qu’elle n’est pas résolue ou acquittée.</w:t>
      </w:r>
    </w:p>
    <w:p w14:paraId="6DE123F0" w14:textId="77777777" w:rsidR="006E2B6C" w:rsidRDefault="00000000">
      <w:pPr>
        <w:pStyle w:val="SourceCode"/>
      </w:pPr>
      <w:r>
        <w:rPr>
          <w:rStyle w:val="KeywordTok"/>
        </w:rPr>
        <w:t>def</w:t>
      </w:r>
      <w:r>
        <w:rPr>
          <w:rStyle w:val="NormalTok"/>
        </w:rPr>
        <w:t xml:space="preserve"> declencher_alerte(equipement, type_alerte, severite, message):</w:t>
      </w:r>
      <w:r>
        <w:br/>
      </w:r>
      <w:r>
        <w:rPr>
          <w:rStyle w:val="NormalTok"/>
        </w:rPr>
        <w:t xml:space="preserve">    </w:t>
      </w:r>
      <w:r>
        <w:rPr>
          <w:rStyle w:val="ControlFlowTok"/>
        </w:rPr>
        <w:t>if</w:t>
      </w:r>
      <w:r>
        <w:rPr>
          <w:rStyle w:val="NormalTok"/>
        </w:rPr>
        <w:t xml:space="preserve"> database.derniere_alerte_active(equipement[</w:t>
      </w:r>
      <w:r>
        <w:rPr>
          <w:rStyle w:val="StringTok"/>
        </w:rPr>
        <w:t>"id"</w:t>
      </w:r>
      <w:r>
        <w:rPr>
          <w:rStyle w:val="NormalTok"/>
        </w:rPr>
        <w:t>], type_alerte):</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CommentTok"/>
        </w:rPr>
        <w:t># anti-spam : alerte déjà active</w:t>
      </w:r>
      <w:r>
        <w:br/>
      </w:r>
      <w:r>
        <w:rPr>
          <w:rStyle w:val="NormalTok"/>
        </w:rPr>
        <w:t xml:space="preserve">    database.add_alerte(equipement[</w:t>
      </w:r>
      <w:r>
        <w:rPr>
          <w:rStyle w:val="StringTok"/>
        </w:rPr>
        <w:t>"id"</w:t>
      </w:r>
      <w:r>
        <w:rPr>
          <w:rStyle w:val="NormalTok"/>
        </w:rPr>
        <w:t>], type_alerte, severite, message,</w:t>
      </w:r>
      <w:r>
        <w:br/>
      </w:r>
      <w:r>
        <w:rPr>
          <w:rStyle w:val="NormalTok"/>
        </w:rPr>
        <w:t xml:space="preserve">                        canal</w:t>
      </w:r>
      <w:r>
        <w:rPr>
          <w:rStyle w:val="OperatorTok"/>
        </w:rPr>
        <w:t>=</w:t>
      </w:r>
      <w:r>
        <w:rPr>
          <w:rStyle w:val="StringTok"/>
        </w:rPr>
        <w:t>"EMAIL+TELEGRAM"</w:t>
      </w:r>
      <w:r>
        <w:rPr>
          <w:rStyle w:val="NormalTok"/>
        </w:rPr>
        <w:t>)</w:t>
      </w:r>
      <w:r>
        <w:br/>
      </w:r>
      <w:r>
        <w:rPr>
          <w:rStyle w:val="NormalTok"/>
        </w:rPr>
        <w:t xml:space="preserve">    envoyer_alerte_email(equipement, type_alerte, severite, message)</w:t>
      </w:r>
      <w:r>
        <w:br/>
      </w:r>
      <w:r>
        <w:rPr>
          <w:rStyle w:val="NormalTok"/>
        </w:rPr>
        <w:t xml:space="preserve">    envoyer_alerte_telegram(equipement, type_alerte, severite, message)</w:t>
      </w:r>
      <w:r>
        <w:br/>
      </w:r>
      <w:r>
        <w:rPr>
          <w:rStyle w:val="NormalTok"/>
        </w:rPr>
        <w:t xml:space="preserve">    </w:t>
      </w:r>
      <w:r>
        <w:rPr>
          <w:rStyle w:val="ControlFlowTok"/>
        </w:rPr>
        <w:t>return</w:t>
      </w:r>
      <w:r>
        <w:rPr>
          <w:rStyle w:val="NormalTok"/>
        </w:rPr>
        <w:t xml:space="preserve"> </w:t>
      </w:r>
      <w:r>
        <w:rPr>
          <w:rStyle w:val="VariableTok"/>
        </w:rPr>
        <w:t>True</w:t>
      </w:r>
    </w:p>
    <w:p w14:paraId="712C918A" w14:textId="77777777" w:rsidR="006E2B6C" w:rsidRDefault="00000000">
      <w:pPr>
        <w:pStyle w:val="Compact"/>
        <w:numPr>
          <w:ilvl w:val="0"/>
          <w:numId w:val="12"/>
        </w:numPr>
      </w:pPr>
      <w:r>
        <w:rPr>
          <w:b/>
          <w:bCs/>
        </w:rPr>
        <w:t>Canal e-mail (SMTP, STARTTLS)</w:t>
      </w:r>
      <w:r>
        <w:t xml:space="preserve"> : message HTML formaté, traçabilité écrite ;</w:t>
      </w:r>
    </w:p>
    <w:p w14:paraId="55D855F0" w14:textId="77777777" w:rsidR="006E2B6C" w:rsidRDefault="00000000">
      <w:pPr>
        <w:pStyle w:val="Compact"/>
        <w:numPr>
          <w:ilvl w:val="0"/>
          <w:numId w:val="12"/>
        </w:numPr>
      </w:pPr>
      <w:r>
        <w:rPr>
          <w:b/>
          <w:bCs/>
        </w:rPr>
        <w:t>Canal Telegram (API Bot, HTTPS)</w:t>
      </w:r>
      <w:r>
        <w:t xml:space="preserve"> : notification </w:t>
      </w:r>
      <w:r>
        <w:rPr>
          <w:i/>
          <w:iCs/>
        </w:rPr>
        <w:t>push</w:t>
      </w:r>
      <w:r>
        <w:t xml:space="preserve"> mobile quasi instantanée, levier central de la réduction du temps de réaction.</w:t>
      </w:r>
    </w:p>
    <w:p w14:paraId="6765CD4C" w14:textId="77777777" w:rsidR="006E2B6C" w:rsidRDefault="00000000">
      <w:pPr>
        <w:pStyle w:val="Titre2"/>
      </w:pPr>
      <w:bookmarkStart w:id="169" w:name="le-tableau-de-bord-web-flask"/>
      <w:bookmarkStart w:id="170" w:name="_Toc232374688"/>
      <w:bookmarkEnd w:id="167"/>
      <w:r>
        <w:t>7.6 Le tableau de bord web (Flask)</w:t>
      </w:r>
      <w:bookmarkEnd w:id="170"/>
    </w:p>
    <w:p w14:paraId="4781D924" w14:textId="77777777" w:rsidR="006E2B6C" w:rsidRDefault="00000000">
      <w:pPr>
        <w:pStyle w:val="FirstParagraph"/>
      </w:pPr>
      <w:r>
        <w:t xml:space="preserve">L’application </w:t>
      </w:r>
      <w:r>
        <w:rPr>
          <w:rStyle w:val="VerbatimChar"/>
        </w:rPr>
        <w:t>app.py</w:t>
      </w:r>
      <w:r>
        <w:t xml:space="preserve"> fournit l’interface : </w:t>
      </w:r>
      <w:r>
        <w:rPr>
          <w:b/>
          <w:bCs/>
        </w:rPr>
        <w:t>authentification</w:t>
      </w:r>
      <w:r>
        <w:t xml:space="preserve">, </w:t>
      </w:r>
      <w:r>
        <w:rPr>
          <w:b/>
          <w:bCs/>
        </w:rPr>
        <w:t>tableau de bord</w:t>
      </w:r>
      <w:r>
        <w:t xml:space="preserve"> temps réel (KPI, graphiques), </w:t>
      </w:r>
      <w:r>
        <w:rPr>
          <w:b/>
          <w:bCs/>
        </w:rPr>
        <w:t>gestion des équipements</w:t>
      </w:r>
      <w:r>
        <w:t xml:space="preserve"> (CRUD), </w:t>
      </w:r>
      <w:r>
        <w:rPr>
          <w:b/>
          <w:bCs/>
        </w:rPr>
        <w:t>historique des alertes</w:t>
      </w:r>
      <w:r>
        <w:t xml:space="preserve"> (avec acquittement), </w:t>
      </w:r>
      <w:r>
        <w:rPr>
          <w:b/>
          <w:bCs/>
        </w:rPr>
        <w:t>journaux</w:t>
      </w:r>
      <w:r>
        <w:t xml:space="preserve">, </w:t>
      </w:r>
      <w:r>
        <w:rPr>
          <w:b/>
          <w:bCs/>
        </w:rPr>
        <w:t>rapports</w:t>
      </w:r>
      <w:r>
        <w:t xml:space="preserve">, et une </w:t>
      </w:r>
      <w:r>
        <w:rPr>
          <w:b/>
          <w:bCs/>
        </w:rPr>
        <w:t>API REST JSON</w:t>
      </w:r>
      <w:r>
        <w:t xml:space="preserve"> consommée par le front pour le rafraîchissement AJAX. Flask se contente de </w:t>
      </w:r>
      <w:r>
        <w:rPr>
          <w:b/>
          <w:bCs/>
        </w:rPr>
        <w:t>lire</w:t>
      </w:r>
      <w:r>
        <w:t xml:space="preserve"> la base, ce qui garde l’interface légère et réactive.</w:t>
      </w:r>
    </w:p>
    <w:p w14:paraId="5B740F92" w14:textId="77777777" w:rsidR="006E2B6C" w:rsidRDefault="00000000">
      <w:pPr>
        <w:pStyle w:val="Titre2"/>
      </w:pPr>
      <w:bookmarkStart w:id="171" w:name="sécurité-by-design"/>
      <w:bookmarkStart w:id="172" w:name="_Toc232374689"/>
      <w:bookmarkEnd w:id="169"/>
      <w:r>
        <w:t>7.7 Sécurité « by design »</w:t>
      </w:r>
      <w:bookmarkEnd w:id="172"/>
    </w:p>
    <w:p w14:paraId="0E86378C" w14:textId="77777777" w:rsidR="006E2B6C" w:rsidRDefault="00000000">
      <w:pPr>
        <w:pStyle w:val="FirstParagraph"/>
      </w:pPr>
      <w:r>
        <w:t>La sécurité a été intégrée dès la conception, conformément aux bonnes pratiques (OWASP) :</w:t>
      </w:r>
    </w:p>
    <w:tbl>
      <w:tblPr>
        <w:tblStyle w:val="Table"/>
        <w:tblW w:w="5000" w:type="pct"/>
        <w:tblLook w:val="0020" w:firstRow="1" w:lastRow="0" w:firstColumn="0" w:lastColumn="0" w:noHBand="0" w:noVBand="0"/>
      </w:tblPr>
      <w:tblGrid>
        <w:gridCol w:w="2906"/>
        <w:gridCol w:w="6500"/>
      </w:tblGrid>
      <w:tr w:rsidR="006E2B6C" w14:paraId="788B5326"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E0DB1BA" w14:textId="77777777" w:rsidR="006E2B6C" w:rsidRDefault="00000000">
            <w:pPr>
              <w:pStyle w:val="Compact"/>
            </w:pPr>
            <w:r>
              <w:t>Risque</w:t>
            </w:r>
          </w:p>
        </w:tc>
        <w:tc>
          <w:tcPr>
            <w:tcW w:w="0" w:type="auto"/>
          </w:tcPr>
          <w:p w14:paraId="7E680B6D" w14:textId="77777777" w:rsidR="006E2B6C" w:rsidRDefault="00000000">
            <w:pPr>
              <w:pStyle w:val="Compact"/>
            </w:pPr>
            <w:r>
              <w:t>Parade implémentée</w:t>
            </w:r>
          </w:p>
        </w:tc>
      </w:tr>
      <w:tr w:rsidR="006E2B6C" w14:paraId="31D770E8" w14:textId="77777777">
        <w:tc>
          <w:tcPr>
            <w:tcW w:w="0" w:type="auto"/>
          </w:tcPr>
          <w:p w14:paraId="1401D111" w14:textId="77777777" w:rsidR="006E2B6C" w:rsidRDefault="00000000">
            <w:pPr>
              <w:pStyle w:val="Compact"/>
            </w:pPr>
            <w:r>
              <w:t>Secrets dans le code</w:t>
            </w:r>
          </w:p>
        </w:tc>
        <w:tc>
          <w:tcPr>
            <w:tcW w:w="0" w:type="auto"/>
          </w:tcPr>
          <w:p w14:paraId="24BE412F" w14:textId="77777777" w:rsidR="006E2B6C" w:rsidRDefault="00000000">
            <w:pPr>
              <w:pStyle w:val="Compact"/>
            </w:pPr>
            <w:r>
              <w:t xml:space="preserve">Variables d’environnement (fichier </w:t>
            </w:r>
            <w:r>
              <w:rPr>
                <w:rStyle w:val="VerbatimChar"/>
              </w:rPr>
              <w:t>.env</w:t>
            </w:r>
            <w:r>
              <w:t xml:space="preserve"> non versionné)</w:t>
            </w:r>
          </w:p>
        </w:tc>
      </w:tr>
      <w:tr w:rsidR="006E2B6C" w14:paraId="4C147724" w14:textId="77777777">
        <w:tc>
          <w:tcPr>
            <w:tcW w:w="0" w:type="auto"/>
          </w:tcPr>
          <w:p w14:paraId="31133D0A" w14:textId="77777777" w:rsidR="006E2B6C" w:rsidRDefault="00000000">
            <w:pPr>
              <w:pStyle w:val="Compact"/>
            </w:pPr>
            <w:r>
              <w:t>Vol de mots de passe</w:t>
            </w:r>
          </w:p>
        </w:tc>
        <w:tc>
          <w:tcPr>
            <w:tcW w:w="0" w:type="auto"/>
          </w:tcPr>
          <w:p w14:paraId="4A196A6B" w14:textId="77777777" w:rsidR="006E2B6C" w:rsidRDefault="00000000">
            <w:pPr>
              <w:pStyle w:val="Compact"/>
            </w:pPr>
            <w:r>
              <w:rPr>
                <w:b/>
                <w:bCs/>
              </w:rPr>
              <w:t>Hachage</w:t>
            </w:r>
            <w:r>
              <w:t xml:space="preserve"> </w:t>
            </w:r>
            <w:r>
              <w:rPr>
                <w:rStyle w:val="VerbatimChar"/>
              </w:rPr>
              <w:t>pbkdf2:sha256</w:t>
            </w:r>
            <w:r>
              <w:t xml:space="preserve"> (jamais en clair)</w:t>
            </w:r>
          </w:p>
        </w:tc>
      </w:tr>
      <w:tr w:rsidR="006E2B6C" w14:paraId="76987508" w14:textId="77777777">
        <w:tc>
          <w:tcPr>
            <w:tcW w:w="0" w:type="auto"/>
          </w:tcPr>
          <w:p w14:paraId="482B8BFA" w14:textId="77777777" w:rsidR="006E2B6C" w:rsidRDefault="00000000">
            <w:pPr>
              <w:pStyle w:val="Compact"/>
            </w:pPr>
            <w:r>
              <w:t>Injection SQL</w:t>
            </w:r>
          </w:p>
        </w:tc>
        <w:tc>
          <w:tcPr>
            <w:tcW w:w="0" w:type="auto"/>
          </w:tcPr>
          <w:p w14:paraId="49A5BEE0" w14:textId="77777777" w:rsidR="006E2B6C" w:rsidRDefault="00000000">
            <w:pPr>
              <w:pStyle w:val="Compact"/>
            </w:pPr>
            <w:r>
              <w:rPr>
                <w:b/>
                <w:bCs/>
              </w:rPr>
              <w:t>Requêtes paramétrées</w:t>
            </w:r>
            <w:r>
              <w:t xml:space="preserve"> systématiques</w:t>
            </w:r>
          </w:p>
        </w:tc>
      </w:tr>
      <w:tr w:rsidR="006E2B6C" w14:paraId="4C2643E3" w14:textId="77777777">
        <w:tc>
          <w:tcPr>
            <w:tcW w:w="0" w:type="auto"/>
          </w:tcPr>
          <w:p w14:paraId="51CEB60E" w14:textId="77777777" w:rsidR="006E2B6C" w:rsidRDefault="00000000">
            <w:pPr>
              <w:pStyle w:val="Compact"/>
            </w:pPr>
            <w:r>
              <w:t>Écoute des notifications</w:t>
            </w:r>
          </w:p>
        </w:tc>
        <w:tc>
          <w:tcPr>
            <w:tcW w:w="0" w:type="auto"/>
          </w:tcPr>
          <w:p w14:paraId="022B248F" w14:textId="77777777" w:rsidR="006E2B6C" w:rsidRDefault="00000000">
            <w:pPr>
              <w:pStyle w:val="Compact"/>
            </w:pPr>
            <w:r>
              <w:rPr>
                <w:b/>
                <w:bCs/>
              </w:rPr>
              <w:t>SMTP STARTTLS</w:t>
            </w:r>
            <w:r>
              <w:t xml:space="preserve"> + Telegram </w:t>
            </w:r>
            <w:r>
              <w:rPr>
                <w:b/>
                <w:bCs/>
              </w:rPr>
              <w:t>HTTPS</w:t>
            </w:r>
          </w:p>
        </w:tc>
      </w:tr>
      <w:tr w:rsidR="006E2B6C" w14:paraId="517B5E3C" w14:textId="77777777">
        <w:tc>
          <w:tcPr>
            <w:tcW w:w="0" w:type="auto"/>
          </w:tcPr>
          <w:p w14:paraId="73072F4F" w14:textId="77777777" w:rsidR="006E2B6C" w:rsidRDefault="00000000">
            <w:pPr>
              <w:pStyle w:val="Compact"/>
            </w:pPr>
            <w:r>
              <w:t>Accès base trop large</w:t>
            </w:r>
          </w:p>
        </w:tc>
        <w:tc>
          <w:tcPr>
            <w:tcW w:w="0" w:type="auto"/>
          </w:tcPr>
          <w:p w14:paraId="75AEE45B" w14:textId="77777777" w:rsidR="006E2B6C" w:rsidRDefault="00000000">
            <w:pPr>
              <w:pStyle w:val="Compact"/>
            </w:pPr>
            <w:r>
              <w:t xml:space="preserve">Compte applicatif au </w:t>
            </w:r>
            <w:r>
              <w:rPr>
                <w:b/>
                <w:bCs/>
              </w:rPr>
              <w:t>moindre privilège</w:t>
            </w:r>
          </w:p>
        </w:tc>
      </w:tr>
      <w:tr w:rsidR="006E2B6C" w14:paraId="73B1AE13" w14:textId="77777777">
        <w:tc>
          <w:tcPr>
            <w:tcW w:w="0" w:type="auto"/>
          </w:tcPr>
          <w:p w14:paraId="04DB0249" w14:textId="77777777" w:rsidR="006E2B6C" w:rsidRDefault="00000000">
            <w:pPr>
              <w:pStyle w:val="Compact"/>
            </w:pPr>
            <w:r>
              <w:t>Accès non autorisé</w:t>
            </w:r>
          </w:p>
        </w:tc>
        <w:tc>
          <w:tcPr>
            <w:tcW w:w="0" w:type="auto"/>
          </w:tcPr>
          <w:p w14:paraId="60F35FDE" w14:textId="77777777" w:rsidR="006E2B6C" w:rsidRDefault="00000000">
            <w:pPr>
              <w:pStyle w:val="Compact"/>
            </w:pPr>
            <w:r>
              <w:rPr>
                <w:b/>
                <w:bCs/>
              </w:rPr>
              <w:t>Authentification</w:t>
            </w:r>
            <w:r>
              <w:t xml:space="preserve"> du tableau de bord (sessions Flask)</w:t>
            </w:r>
          </w:p>
        </w:tc>
      </w:tr>
    </w:tbl>
    <w:p w14:paraId="026FF45C" w14:textId="77777777" w:rsidR="006E2B6C" w:rsidRDefault="00000000">
      <w:pPr>
        <w:pStyle w:val="Titre2"/>
      </w:pPr>
      <w:bookmarkStart w:id="173" w:name="tests-et-validation"/>
      <w:bookmarkStart w:id="174" w:name="_Toc232374690"/>
      <w:bookmarkEnd w:id="171"/>
      <w:r>
        <w:lastRenderedPageBreak/>
        <w:t>7.8 Tests et validation</w:t>
      </w:r>
      <w:bookmarkEnd w:id="174"/>
    </w:p>
    <w:p w14:paraId="1BFE1ECD" w14:textId="77777777" w:rsidR="006E2B6C" w:rsidRDefault="00000000">
      <w:pPr>
        <w:pStyle w:val="FirstParagraph"/>
      </w:pPr>
      <w:r>
        <w:t xml:space="preserve">La validation s’appuie sur trois niveaux : </w:t>
      </w:r>
      <w:r>
        <w:rPr>
          <w:b/>
          <w:bCs/>
        </w:rPr>
        <w:t>tests unitaires</w:t>
      </w:r>
      <w:r>
        <w:t xml:space="preserve"> (9 cas, 100 % de réussite — analyse de la latence, sonde TCP, logique de seuil), </w:t>
      </w:r>
      <w:r>
        <w:rPr>
          <w:b/>
          <w:bCs/>
        </w:rPr>
        <w:t>tests fonctionnels</w:t>
      </w:r>
      <w:r>
        <w:t xml:space="preserve"> (détection, anti-spam, rétablissement, service indisponible, découverte, authentification) et </w:t>
      </w:r>
      <w:r>
        <w:rPr>
          <w:b/>
          <w:bCs/>
        </w:rPr>
        <w:t>tests de performance</w:t>
      </w:r>
      <w:r>
        <w:t>.</w:t>
      </w:r>
    </w:p>
    <w:tbl>
      <w:tblPr>
        <w:tblStyle w:val="Table"/>
        <w:tblW w:w="0" w:type="auto"/>
        <w:tblLook w:val="0020" w:firstRow="1" w:lastRow="0" w:firstColumn="0" w:lastColumn="0" w:noHBand="0" w:noVBand="0"/>
      </w:tblPr>
      <w:tblGrid>
        <w:gridCol w:w="2627"/>
        <w:gridCol w:w="1878"/>
        <w:gridCol w:w="1880"/>
      </w:tblGrid>
      <w:tr w:rsidR="006E2B6C" w14:paraId="5EA32292"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7EF06CD9" w14:textId="77777777" w:rsidR="006E2B6C" w:rsidRDefault="00000000">
            <w:pPr>
              <w:pStyle w:val="Compact"/>
              <w:jc w:val="center"/>
            </w:pPr>
            <w:r>
              <w:t>Nombre d’équipements</w:t>
            </w:r>
          </w:p>
        </w:tc>
        <w:tc>
          <w:tcPr>
            <w:tcW w:w="0" w:type="auto"/>
          </w:tcPr>
          <w:p w14:paraId="688CB186" w14:textId="77777777" w:rsidR="006E2B6C" w:rsidRDefault="00000000">
            <w:pPr>
              <w:pStyle w:val="Compact"/>
              <w:jc w:val="center"/>
            </w:pPr>
            <w:r>
              <w:t>Cycle séquentiel</w:t>
            </w:r>
          </w:p>
        </w:tc>
        <w:tc>
          <w:tcPr>
            <w:tcW w:w="0" w:type="auto"/>
          </w:tcPr>
          <w:p w14:paraId="788342B5" w14:textId="77777777" w:rsidR="006E2B6C" w:rsidRDefault="00000000">
            <w:pPr>
              <w:pStyle w:val="Compact"/>
              <w:jc w:val="center"/>
            </w:pPr>
            <w:r>
              <w:t>Cycle parallélisé</w:t>
            </w:r>
          </w:p>
        </w:tc>
      </w:tr>
      <w:tr w:rsidR="006E2B6C" w14:paraId="34E7728F" w14:textId="77777777">
        <w:tc>
          <w:tcPr>
            <w:tcW w:w="0" w:type="auto"/>
          </w:tcPr>
          <w:p w14:paraId="33722EF4" w14:textId="77777777" w:rsidR="006E2B6C" w:rsidRDefault="00000000">
            <w:pPr>
              <w:pStyle w:val="Compact"/>
              <w:jc w:val="center"/>
            </w:pPr>
            <w:r>
              <w:t>50</w:t>
            </w:r>
          </w:p>
        </w:tc>
        <w:tc>
          <w:tcPr>
            <w:tcW w:w="0" w:type="auto"/>
          </w:tcPr>
          <w:p w14:paraId="3E802068" w14:textId="77777777" w:rsidR="006E2B6C" w:rsidRDefault="00000000">
            <w:pPr>
              <w:pStyle w:val="Compact"/>
              <w:jc w:val="center"/>
            </w:pPr>
            <w:r>
              <w:t>~30 s</w:t>
            </w:r>
          </w:p>
        </w:tc>
        <w:tc>
          <w:tcPr>
            <w:tcW w:w="0" w:type="auto"/>
          </w:tcPr>
          <w:p w14:paraId="5468007C" w14:textId="77777777" w:rsidR="006E2B6C" w:rsidRDefault="00000000">
            <w:pPr>
              <w:pStyle w:val="Compact"/>
              <w:jc w:val="center"/>
            </w:pPr>
            <w:r>
              <w:rPr>
                <w:b/>
                <w:bCs/>
              </w:rPr>
              <w:t>~4 s</w:t>
            </w:r>
          </w:p>
        </w:tc>
      </w:tr>
      <w:tr w:rsidR="006E2B6C" w14:paraId="498C641B" w14:textId="77777777">
        <w:tc>
          <w:tcPr>
            <w:tcW w:w="0" w:type="auto"/>
          </w:tcPr>
          <w:p w14:paraId="2E22A5CD" w14:textId="77777777" w:rsidR="006E2B6C" w:rsidRDefault="00000000">
            <w:pPr>
              <w:pStyle w:val="Compact"/>
              <w:jc w:val="center"/>
            </w:pPr>
            <w:r>
              <w:t>100</w:t>
            </w:r>
          </w:p>
        </w:tc>
        <w:tc>
          <w:tcPr>
            <w:tcW w:w="0" w:type="auto"/>
          </w:tcPr>
          <w:p w14:paraId="023F78C0" w14:textId="77777777" w:rsidR="006E2B6C" w:rsidRDefault="00000000">
            <w:pPr>
              <w:pStyle w:val="Compact"/>
              <w:jc w:val="center"/>
            </w:pPr>
            <w:r>
              <w:t>~60 s</w:t>
            </w:r>
          </w:p>
        </w:tc>
        <w:tc>
          <w:tcPr>
            <w:tcW w:w="0" w:type="auto"/>
          </w:tcPr>
          <w:p w14:paraId="580817F8" w14:textId="77777777" w:rsidR="006E2B6C" w:rsidRDefault="00000000">
            <w:pPr>
              <w:pStyle w:val="Compact"/>
              <w:jc w:val="center"/>
            </w:pPr>
            <w:r>
              <w:rPr>
                <w:b/>
                <w:bCs/>
              </w:rPr>
              <w:t>~7 s</w:t>
            </w:r>
          </w:p>
        </w:tc>
      </w:tr>
      <w:tr w:rsidR="006E2B6C" w14:paraId="215E3388" w14:textId="77777777">
        <w:tc>
          <w:tcPr>
            <w:tcW w:w="0" w:type="auto"/>
          </w:tcPr>
          <w:p w14:paraId="29E93694" w14:textId="77777777" w:rsidR="006E2B6C" w:rsidRDefault="00000000">
            <w:pPr>
              <w:pStyle w:val="Compact"/>
              <w:jc w:val="center"/>
            </w:pPr>
            <w:r>
              <w:t>254 (</w:t>
            </w:r>
            <w:r>
              <w:rPr>
                <w:rStyle w:val="VerbatimChar"/>
              </w:rPr>
              <w:t>/24</w:t>
            </w:r>
            <w:r>
              <w:t>)</w:t>
            </w:r>
          </w:p>
        </w:tc>
        <w:tc>
          <w:tcPr>
            <w:tcW w:w="0" w:type="auto"/>
          </w:tcPr>
          <w:p w14:paraId="72DF8C47" w14:textId="77777777" w:rsidR="006E2B6C" w:rsidRDefault="00000000">
            <w:pPr>
              <w:pStyle w:val="Compact"/>
              <w:jc w:val="center"/>
            </w:pPr>
            <w:r>
              <w:t>~150 s</w:t>
            </w:r>
          </w:p>
        </w:tc>
        <w:tc>
          <w:tcPr>
            <w:tcW w:w="0" w:type="auto"/>
          </w:tcPr>
          <w:p w14:paraId="051568B2" w14:textId="77777777" w:rsidR="006E2B6C" w:rsidRDefault="00000000">
            <w:pPr>
              <w:pStyle w:val="Compact"/>
              <w:jc w:val="center"/>
            </w:pPr>
            <w:r>
              <w:rPr>
                <w:b/>
                <w:bCs/>
              </w:rPr>
              <w:t>~12 s</w:t>
            </w:r>
          </w:p>
        </w:tc>
      </w:tr>
    </w:tbl>
    <w:p w14:paraId="35EBAB18" w14:textId="77777777" w:rsidR="006E2B6C" w:rsidRDefault="00000000">
      <w:pPr>
        <w:pStyle w:val="Corpsdetexte"/>
      </w:pPr>
      <w:r>
        <w:t xml:space="preserve">La </w:t>
      </w:r>
      <w:r>
        <w:rPr>
          <w:b/>
          <w:bCs/>
        </w:rPr>
        <w:t>parallélisation</w:t>
      </w:r>
      <w:r>
        <w:t xml:space="preserve"> réduit le temps de balayage d’un facteur 10 à 15, validant le besoin de performance (BNF1).</w:t>
      </w:r>
    </w:p>
    <w:p w14:paraId="2D0F8486" w14:textId="77777777" w:rsidR="006E2B6C" w:rsidRDefault="00000000">
      <w:pPr>
        <w:pStyle w:val="Titre2"/>
      </w:pPr>
      <w:bookmarkStart w:id="175" w:name="X0cac37ed81800cb51b84370cd526b4107c490af"/>
      <w:bookmarkStart w:id="176" w:name="_Toc232374691"/>
      <w:bookmarkEnd w:id="173"/>
      <w:r>
        <w:t>7.9 La configuration centralisée et la gestion des secrets</w:t>
      </w:r>
      <w:bookmarkEnd w:id="176"/>
    </w:p>
    <w:p w14:paraId="475BC320" w14:textId="77777777" w:rsidR="006E2B6C" w:rsidRDefault="00000000">
      <w:pPr>
        <w:pStyle w:val="FirstParagraph"/>
      </w:pPr>
      <w:r>
        <w:t xml:space="preserve">L’ensemble des paramètres est centralisé dans </w:t>
      </w:r>
      <w:r>
        <w:rPr>
          <w:rStyle w:val="VerbatimChar"/>
        </w:rPr>
        <w:t>config.py</w:t>
      </w:r>
      <w:r>
        <w:t xml:space="preserve"> et chargé depuis des </w:t>
      </w:r>
      <w:r>
        <w:rPr>
          <w:b/>
          <w:bCs/>
        </w:rPr>
        <w:t>variables d’environnement</w:t>
      </w:r>
      <w:r>
        <w:t xml:space="preserve"> (fichier </w:t>
      </w:r>
      <w:r>
        <w:rPr>
          <w:rStyle w:val="VerbatimChar"/>
        </w:rPr>
        <w:t>.env</w:t>
      </w:r>
      <w:r>
        <w:t xml:space="preserve"> non versionné). Ce choix répond à deux exigences : la </w:t>
      </w:r>
      <w:r>
        <w:rPr>
          <w:b/>
          <w:bCs/>
        </w:rPr>
        <w:t>sécurité</w:t>
      </w:r>
      <w:r>
        <w:t xml:space="preserve"> (aucun secret en clair dans le code) et la </w:t>
      </w:r>
      <w:r>
        <w:rPr>
          <w:b/>
          <w:bCs/>
        </w:rPr>
        <w:t>portabilité</w:t>
      </w:r>
      <w:r>
        <w:t xml:space="preserve"> (un même code s’exécute en développement, en test et en production, en changeant seulement le fichier d’environnement). Les paramètres incluent les accès à la base, les identifiants SMTP, le jeton du bot Telegram, ainsi que les réglages de sonde (nombre de paquets, </w:t>
      </w:r>
      <w:r>
        <w:rPr>
          <w:i/>
          <w:iCs/>
        </w:rPr>
        <w:t>timeout</w:t>
      </w:r>
      <w:r>
        <w:t>, seuil d’échecs).</w:t>
      </w:r>
    </w:p>
    <w:p w14:paraId="2659702D" w14:textId="77777777" w:rsidR="006E2B6C" w:rsidRDefault="00000000">
      <w:pPr>
        <w:pStyle w:val="Titre2"/>
      </w:pPr>
      <w:bookmarkStart w:id="177" w:name="la-couche-daccès-aux-données-dal"/>
      <w:bookmarkStart w:id="178" w:name="_Toc232374692"/>
      <w:bookmarkEnd w:id="175"/>
      <w:r>
        <w:t>7.10 La couche d’accès aux données (DAL)</w:t>
      </w:r>
      <w:bookmarkEnd w:id="178"/>
    </w:p>
    <w:p w14:paraId="5031481C" w14:textId="77777777" w:rsidR="006E2B6C" w:rsidRDefault="00000000">
      <w:pPr>
        <w:pStyle w:val="FirstParagraph"/>
      </w:pPr>
      <w:r>
        <w:t xml:space="preserve">Toutes les interactions avec MySQL sont encapsulées dans un unique module </w:t>
      </w:r>
      <w:r>
        <w:rPr>
          <w:rStyle w:val="VerbatimChar"/>
        </w:rPr>
        <w:t>database.py</w:t>
      </w:r>
      <w:r>
        <w:t xml:space="preserve"> (</w:t>
      </w:r>
      <w:r>
        <w:rPr>
          <w:i/>
          <w:iCs/>
        </w:rPr>
        <w:t>Data Access Layer</w:t>
      </w:r>
      <w:r>
        <w:t xml:space="preserve">). Cette centralisation présente trois avantages : elle </w:t>
      </w:r>
      <w:r>
        <w:rPr>
          <w:b/>
          <w:bCs/>
        </w:rPr>
        <w:t>isole</w:t>
      </w:r>
      <w:r>
        <w:t xml:space="preserve"> la logique SQL, </w:t>
      </w:r>
      <w:r>
        <w:rPr>
          <w:b/>
          <w:bCs/>
        </w:rPr>
        <w:t>facilite la maintenance</w:t>
      </w:r>
      <w:r>
        <w:t xml:space="preserve"> et </w:t>
      </w:r>
      <w:r>
        <w:rPr>
          <w:b/>
          <w:bCs/>
        </w:rPr>
        <w:t>réduit la surface d’attaque</w:t>
      </w:r>
      <w:r>
        <w:t xml:space="preserve"> par injection, toutes les requêtes étant </w:t>
      </w:r>
      <w:r>
        <w:rPr>
          <w:b/>
          <w:bCs/>
        </w:rPr>
        <w:t>paramétrées</w:t>
      </w:r>
      <w:r>
        <w:t xml:space="preserve">. Un </w:t>
      </w:r>
      <w:r>
        <w:rPr>
          <w:b/>
          <w:bCs/>
        </w:rPr>
        <w:t>pool de connexions</w:t>
      </w:r>
      <w:r>
        <w:t xml:space="preserve"> est utilisé pour de meilleures performances sous charge, et un gestionnaire de contexte (</w:t>
      </w:r>
      <w:r>
        <w:rPr>
          <w:rStyle w:val="VerbatimChar"/>
        </w:rPr>
        <w:t>with</w:t>
      </w:r>
      <w:r>
        <w:t>) garantit la fermeture systématique des connexions, même en cas d’exception.</w:t>
      </w:r>
    </w:p>
    <w:p w14:paraId="0DA84B3E" w14:textId="77777777" w:rsidR="006E2B6C" w:rsidRDefault="00000000">
      <w:pPr>
        <w:pStyle w:val="Titre2"/>
      </w:pPr>
      <w:bookmarkStart w:id="179" w:name="X1c2ab9185aeb7e1b4871b191eb2d1b16c93754d"/>
      <w:bookmarkStart w:id="180" w:name="_Toc232374693"/>
      <w:bookmarkEnd w:id="177"/>
      <w:r>
        <w:t>7.11 Description des tables de la base de données</w:t>
      </w:r>
      <w:bookmarkEnd w:id="180"/>
    </w:p>
    <w:p w14:paraId="0C5B40AD" w14:textId="77777777" w:rsidR="006E2B6C" w:rsidRDefault="00000000">
      <w:pPr>
        <w:pStyle w:val="FirstParagraph"/>
      </w:pPr>
      <w:r>
        <w:t xml:space="preserve">La base </w:t>
      </w:r>
      <w:r>
        <w:rPr>
          <w:rStyle w:val="VerbatimChar"/>
        </w:rPr>
        <w:t>supervision</w:t>
      </w:r>
      <w:r>
        <w:t xml:space="preserve"> comporte </w:t>
      </w:r>
      <w:r>
        <w:rPr>
          <w:b/>
          <w:bCs/>
        </w:rPr>
        <w:t>six tables</w:t>
      </w:r>
      <w:r>
        <w:t xml:space="preserve"> :</w:t>
      </w:r>
    </w:p>
    <w:p w14:paraId="23CCD456" w14:textId="77777777" w:rsidR="006E2B6C" w:rsidRDefault="00000000">
      <w:pPr>
        <w:pStyle w:val="Compact"/>
        <w:numPr>
          <w:ilvl w:val="0"/>
          <w:numId w:val="13"/>
        </w:numPr>
      </w:pPr>
      <w:r>
        <w:rPr>
          <w:rStyle w:val="VerbatimChar"/>
          <w:b/>
          <w:bCs/>
        </w:rPr>
        <w:t>utilisateurs</w:t>
      </w:r>
      <w:r>
        <w:t xml:space="preserve"> : comptes d’accès au tableau de bord. Le mot de passe est stocké uniquement sous forme de </w:t>
      </w:r>
      <w:r>
        <w:rPr>
          <w:b/>
          <w:bCs/>
        </w:rPr>
        <w:t>hachage</w:t>
      </w:r>
      <w:r>
        <w:t xml:space="preserve"> ; un champ </w:t>
      </w:r>
      <w:r>
        <w:rPr>
          <w:rStyle w:val="VerbatimChar"/>
        </w:rPr>
        <w:t>role</w:t>
      </w:r>
      <w:r>
        <w:t xml:space="preserve"> distingue administrateur, opérateur et lecteur.</w:t>
      </w:r>
    </w:p>
    <w:p w14:paraId="03FAB685" w14:textId="77777777" w:rsidR="006E2B6C" w:rsidRDefault="00000000">
      <w:pPr>
        <w:pStyle w:val="Compact"/>
        <w:numPr>
          <w:ilvl w:val="0"/>
          <w:numId w:val="13"/>
        </w:numPr>
      </w:pPr>
      <w:r>
        <w:rPr>
          <w:rStyle w:val="VerbatimChar"/>
          <w:b/>
          <w:bCs/>
        </w:rPr>
        <w:t>equipements</w:t>
      </w:r>
      <w:r>
        <w:t xml:space="preserve"> : inventaire et </w:t>
      </w:r>
      <w:r>
        <w:rPr>
          <w:b/>
          <w:bCs/>
        </w:rPr>
        <w:t>état courant</w:t>
      </w:r>
      <w:r>
        <w:t xml:space="preserve"> de chaque équipement (nom, adresse IP unique, type, emplacement, service supervisé, statut, latence, date de dernière vérification).</w:t>
      </w:r>
    </w:p>
    <w:p w14:paraId="4438C689" w14:textId="77777777" w:rsidR="006E2B6C" w:rsidRDefault="00000000">
      <w:pPr>
        <w:pStyle w:val="Compact"/>
        <w:numPr>
          <w:ilvl w:val="0"/>
          <w:numId w:val="13"/>
        </w:numPr>
      </w:pPr>
      <w:r>
        <w:rPr>
          <w:rStyle w:val="VerbatimChar"/>
          <w:b/>
          <w:bCs/>
        </w:rPr>
        <w:t>journaux</w:t>
      </w:r>
      <w:r>
        <w:t xml:space="preserve"> : historique de </w:t>
      </w:r>
      <w:r>
        <w:rPr>
          <w:b/>
          <w:bCs/>
        </w:rPr>
        <w:t>chaque vérification</w:t>
      </w:r>
      <w:r>
        <w:t xml:space="preserve"> (statut, latence, message, horodatage). C’est la table qui alimente les statistiques de disponibilité et constitue la </w:t>
      </w:r>
      <w:r>
        <w:rPr>
          <w:b/>
          <w:bCs/>
        </w:rPr>
        <w:t>preuve de SLA</w:t>
      </w:r>
      <w:r>
        <w:t>.</w:t>
      </w:r>
    </w:p>
    <w:p w14:paraId="512554C7" w14:textId="77777777" w:rsidR="006E2B6C" w:rsidRDefault="00000000">
      <w:pPr>
        <w:pStyle w:val="Compact"/>
        <w:numPr>
          <w:ilvl w:val="0"/>
          <w:numId w:val="13"/>
        </w:numPr>
      </w:pPr>
      <w:r>
        <w:rPr>
          <w:rStyle w:val="VerbatimChar"/>
          <w:b/>
          <w:bCs/>
        </w:rPr>
        <w:lastRenderedPageBreak/>
        <w:t>alertes</w:t>
      </w:r>
      <w:r>
        <w:t xml:space="preserve"> : alertes émises, avec type, sévérité, canal de diffusion, état d’</w:t>
      </w:r>
      <w:r>
        <w:rPr>
          <w:b/>
          <w:bCs/>
        </w:rPr>
        <w:t>acquittement</w:t>
      </w:r>
      <w:r>
        <w:t xml:space="preserve"> et dates. Elle porte la logique anti-spam (recherche d’une alerte active du même type) et trace, via </w:t>
      </w:r>
      <w:r>
        <w:rPr>
          <w:rStyle w:val="VerbatimChar"/>
        </w:rPr>
        <w:t>acquittee_par</w:t>
      </w:r>
      <w:r>
        <w:t>, l’</w:t>
      </w:r>
      <w:r>
        <w:rPr>
          <w:b/>
          <w:bCs/>
        </w:rPr>
        <w:t>utilisateur</w:t>
      </w:r>
      <w:r>
        <w:t xml:space="preserve"> qui a pris en charge l’alerte.</w:t>
      </w:r>
    </w:p>
    <w:p w14:paraId="20323C6C" w14:textId="77777777" w:rsidR="006E2B6C" w:rsidRDefault="00000000">
      <w:pPr>
        <w:pStyle w:val="Compact"/>
        <w:numPr>
          <w:ilvl w:val="0"/>
          <w:numId w:val="13"/>
        </w:numPr>
      </w:pPr>
      <w:r>
        <w:rPr>
          <w:rStyle w:val="VerbatimChar"/>
          <w:b/>
          <w:bCs/>
        </w:rPr>
        <w:t>responsabilite</w:t>
      </w:r>
      <w:r>
        <w:t xml:space="preserve"> : table associative reliant </w:t>
      </w:r>
      <w:r>
        <w:rPr>
          <w:rStyle w:val="VerbatimChar"/>
        </w:rPr>
        <w:t>utilisateurs</w:t>
      </w:r>
      <w:r>
        <w:t xml:space="preserve"> et </w:t>
      </w:r>
      <w:r>
        <w:rPr>
          <w:rStyle w:val="VerbatimChar"/>
        </w:rPr>
        <w:t>equipements</w:t>
      </w:r>
      <w:r>
        <w:t xml:space="preserve">. Elle matérialise la relation </w:t>
      </w:r>
      <w:r>
        <w:rPr>
          <w:b/>
          <w:bCs/>
        </w:rPr>
        <w:t>« supervise »</w:t>
      </w:r>
      <w:r>
        <w:t xml:space="preserve"> (plusieurs-à-plusieurs) : un technicien est responsable de plusieurs équipements, et un équipement peut être suivi par plusieurs techniciens. Sa clé primaire est </w:t>
      </w:r>
      <w:r>
        <w:rPr>
          <w:b/>
          <w:bCs/>
        </w:rPr>
        <w:t>composite</w:t>
      </w:r>
      <w:r>
        <w:t xml:space="preserve"> (</w:t>
      </w:r>
      <w:r>
        <w:rPr>
          <w:rStyle w:val="VerbatimChar"/>
        </w:rPr>
        <w:t>utilisateur_id</w:t>
      </w:r>
      <w:r>
        <w:t xml:space="preserve">, </w:t>
      </w:r>
      <w:r>
        <w:rPr>
          <w:rStyle w:val="VerbatimChar"/>
        </w:rPr>
        <w:t>equipement_id</w:t>
      </w:r>
      <w:r>
        <w:t>).</w:t>
      </w:r>
    </w:p>
    <w:p w14:paraId="4244C4D0" w14:textId="77777777" w:rsidR="006E2B6C" w:rsidRDefault="00000000">
      <w:pPr>
        <w:pStyle w:val="Compact"/>
        <w:numPr>
          <w:ilvl w:val="0"/>
          <w:numId w:val="13"/>
        </w:numPr>
      </w:pPr>
      <w:r>
        <w:rPr>
          <w:rStyle w:val="VerbatimChar"/>
          <w:b/>
          <w:bCs/>
        </w:rPr>
        <w:t>statistiques</w:t>
      </w:r>
      <w:r>
        <w:t xml:space="preserve"> : agrégats journaliers (instantanés) pour les rapports de tendance.</w:t>
      </w:r>
    </w:p>
    <w:p w14:paraId="633F47A3" w14:textId="77777777" w:rsidR="006E2B6C" w:rsidRDefault="00000000">
      <w:pPr>
        <w:pStyle w:val="FirstParagraph"/>
      </w:pPr>
      <w:r>
        <w:t>Les contraintes d’</w:t>
      </w:r>
      <w:r>
        <w:rPr>
          <w:b/>
          <w:bCs/>
        </w:rPr>
        <w:t>intégrité référentielle</w:t>
      </w:r>
      <w:r>
        <w:t xml:space="preserve"> (clés étrangères avec suppression en </w:t>
      </w:r>
      <w:r>
        <w:rPr>
          <w:b/>
          <w:bCs/>
        </w:rPr>
        <w:t>cascade</w:t>
      </w:r>
      <w:r>
        <w:t>) garantissent la cohérence : la suppression d’un équipement purge automatiquement ses journaux et alertes.</w:t>
      </w:r>
    </w:p>
    <w:p w14:paraId="0DAC1D85" w14:textId="77777777" w:rsidR="006E2B6C" w:rsidRDefault="00000000">
      <w:pPr>
        <w:pStyle w:val="Titre2"/>
      </w:pPr>
      <w:bookmarkStart w:id="181" w:name="la-journalisation-applicative"/>
      <w:bookmarkStart w:id="182" w:name="_Toc232374694"/>
      <w:bookmarkEnd w:id="179"/>
      <w:r>
        <w:t>7.12 La journalisation applicative</w:t>
      </w:r>
      <w:bookmarkEnd w:id="182"/>
    </w:p>
    <w:p w14:paraId="1EF540F9" w14:textId="77777777" w:rsidR="006E2B6C" w:rsidRDefault="00000000">
      <w:pPr>
        <w:pStyle w:val="FirstParagraph"/>
      </w:pPr>
      <w:r>
        <w:t xml:space="preserve">Indépendamment des journaux métier stockés en base, le système tient un </w:t>
      </w:r>
      <w:r>
        <w:rPr>
          <w:b/>
          <w:bCs/>
        </w:rPr>
        <w:t>journal applicatif</w:t>
      </w:r>
      <w:r>
        <w:t xml:space="preserve"> (</w:t>
      </w:r>
      <w:r>
        <w:rPr>
          <w:rStyle w:val="VerbatimChar"/>
        </w:rPr>
        <w:t>logger.py</w:t>
      </w:r>
      <w:r>
        <w:t xml:space="preserve">) écrit à la fois dans un </w:t>
      </w:r>
      <w:r>
        <w:rPr>
          <w:b/>
          <w:bCs/>
        </w:rPr>
        <w:t>fichier tournant</w:t>
      </w:r>
      <w:r>
        <w:t xml:space="preserve"> (rotation automatique pour éviter la saturation du disque — point critique sur un serveur de supervision) et dans la console (exploitable via </w:t>
      </w:r>
      <w:r>
        <w:rPr>
          <w:rStyle w:val="VerbatimChar"/>
        </w:rPr>
        <w:t>journalctl</w:t>
      </w:r>
      <w:r>
        <w:t>). Cette double sortie facilite l’exploitation et le diagnostic en production.</w:t>
      </w:r>
    </w:p>
    <w:p w14:paraId="41CA5923" w14:textId="77777777" w:rsidR="006E2B6C" w:rsidRDefault="00000000">
      <w:r>
        <w:br w:type="page"/>
      </w:r>
    </w:p>
    <w:p w14:paraId="0ACA74E7" w14:textId="77777777" w:rsidR="006E2B6C" w:rsidRDefault="00000000">
      <w:pPr>
        <w:pStyle w:val="Titre1"/>
      </w:pPr>
      <w:bookmarkStart w:id="183" w:name="Xa42a75fe599b82e8151160d564170687d0c2dcf"/>
      <w:bookmarkStart w:id="184" w:name="_Toc232374695"/>
      <w:bookmarkEnd w:id="153"/>
      <w:bookmarkEnd w:id="181"/>
      <w:r>
        <w:lastRenderedPageBreak/>
        <w:t>CHAPITRE 8 — DÉMONSTRATION : LES ÉCRANS DE LA SOLUTION</w:t>
      </w:r>
      <w:bookmarkEnd w:id="184"/>
    </w:p>
    <w:p w14:paraId="13F36596" w14:textId="248EBE59" w:rsidR="006E2B6C" w:rsidRDefault="00000000">
      <w:pPr>
        <w:pStyle w:val="FirstParagraph"/>
      </w:pPr>
      <w:r>
        <w:t xml:space="preserve">Ce chapitre présente </w:t>
      </w:r>
      <w:r>
        <w:rPr>
          <w:b/>
          <w:bCs/>
        </w:rPr>
        <w:t>Awali</w:t>
      </w:r>
      <w:r>
        <w:t xml:space="preserve">, la solution </w:t>
      </w:r>
      <w:r>
        <w:rPr>
          <w:b/>
          <w:bCs/>
        </w:rPr>
        <w:t>réalisée et fonctionnelle</w:t>
      </w:r>
      <w:r>
        <w:t xml:space="preserve">, à travers ses principaux écrans, illustrés sur le </w:t>
      </w:r>
      <w:r>
        <w:rPr>
          <w:b/>
          <w:bCs/>
        </w:rPr>
        <w:t xml:space="preserve">parc </w:t>
      </w:r>
      <w:proofErr w:type="spellStart"/>
      <w:r>
        <w:rPr>
          <w:b/>
          <w:bCs/>
        </w:rPr>
        <w:t>informatique</w:t>
      </w:r>
      <w:proofErr w:type="spellEnd"/>
      <w:r>
        <w:rPr>
          <w:b/>
          <w:bCs/>
        </w:rPr>
        <w:t xml:space="preserve"> </w:t>
      </w:r>
      <w:proofErr w:type="spellStart"/>
      <w:r>
        <w:rPr>
          <w:b/>
          <w:bCs/>
        </w:rPr>
        <w:t>d’OPEN</w:t>
      </w:r>
      <w:proofErr w:type="spellEnd"/>
      <w:r>
        <w:rPr>
          <w:b/>
          <w:bCs/>
        </w:rPr>
        <w:t xml:space="preserve"> </w:t>
      </w:r>
      <w:r>
        <w:t>(</w:t>
      </w:r>
      <w:proofErr w:type="spellStart"/>
      <w:r>
        <w:t>huit</w:t>
      </w:r>
      <w:proofErr w:type="spellEnd"/>
      <w:r>
        <w:t xml:space="preserve"> </w:t>
      </w:r>
      <w:proofErr w:type="spellStart"/>
      <w:r>
        <w:t>équipements</w:t>
      </w:r>
      <w:proofErr w:type="spellEnd"/>
      <w:r>
        <w:t xml:space="preserve">, </w:t>
      </w:r>
      <w:proofErr w:type="spellStart"/>
      <w:r>
        <w:t>dont</w:t>
      </w:r>
      <w:proofErr w:type="spellEnd"/>
      <w:r>
        <w:t xml:space="preserve"> deux en panne). Les captures correspondent au rendu réel de l’application (Flask + Bootstrap).</w:t>
      </w:r>
    </w:p>
    <w:p w14:paraId="7B8CF0A6" w14:textId="77777777" w:rsidR="006E2B6C" w:rsidRDefault="00000000">
      <w:pPr>
        <w:pStyle w:val="Titre2"/>
      </w:pPr>
      <w:bookmarkStart w:id="185" w:name="laccès-sécurisé-page-de-connexion"/>
      <w:bookmarkStart w:id="186" w:name="_Toc232374696"/>
      <w:r>
        <w:t>8.1 L’accès sécurisé (page de connexion)</w:t>
      </w:r>
      <w:bookmarkEnd w:id="186"/>
    </w:p>
    <w:p w14:paraId="68F9033E" w14:textId="77777777" w:rsidR="006E2B6C" w:rsidRDefault="00000000">
      <w:pPr>
        <w:pStyle w:val="FirstParagraph"/>
      </w:pPr>
      <w:r>
        <w:t xml:space="preserve">L’accès au tableau de bord est protégé par une </w:t>
      </w:r>
      <w:r>
        <w:rPr>
          <w:b/>
          <w:bCs/>
        </w:rPr>
        <w:t>authentification</w:t>
      </w:r>
      <w:r>
        <w:t xml:space="preserve"> (figure 11). Les identifiants sont vérifiés contre la table </w:t>
      </w:r>
      <w:r>
        <w:rPr>
          <w:rStyle w:val="VerbatimChar"/>
        </w:rPr>
        <w:t>utilisateurs</w:t>
      </w:r>
      <w:r>
        <w:t xml:space="preserve">, où les mots de passe sont stockés </w:t>
      </w:r>
      <w:r>
        <w:rPr>
          <w:b/>
          <w:bCs/>
        </w:rPr>
        <w:t>hachés</w:t>
      </w:r>
      <w:r>
        <w:t xml:space="preserve"> (jamais en clair). Toute tentative d’accès non authentifiée est redirigée vers cette page.</w:t>
      </w:r>
    </w:p>
    <w:p w14:paraId="33FE53F1" w14:textId="77777777" w:rsidR="006E2B6C" w:rsidRDefault="00000000">
      <w:pPr>
        <w:pStyle w:val="CaptionedFigure"/>
      </w:pPr>
      <w:r>
        <w:rPr>
          <w:noProof/>
        </w:rPr>
        <w:drawing>
          <wp:inline distT="0" distB="0" distL="0" distR="0" wp14:anchorId="7E2A6898" wp14:editId="3BFB9198">
            <wp:extent cx="5334000" cy="3389393"/>
            <wp:effectExtent l="0" t="0" r="0" b="0"/>
            <wp:docPr id="149" name="Picture" descr="Figure 11 — Page de connexion sécurisée"/>
            <wp:cNvGraphicFramePr/>
            <a:graphic xmlns:a="http://schemas.openxmlformats.org/drawingml/2006/main">
              <a:graphicData uri="http://schemas.openxmlformats.org/drawingml/2006/picture">
                <pic:pic xmlns:pic="http://schemas.openxmlformats.org/drawingml/2006/picture">
                  <pic:nvPicPr>
                    <pic:cNvPr id="150" name="Picture" descr="../soutenance/captures/capture-login.png"/>
                    <pic:cNvPicPr>
                      <a:picLocks noChangeAspect="1" noChangeArrowheads="1"/>
                    </pic:cNvPicPr>
                  </pic:nvPicPr>
                  <pic:blipFill>
                    <a:blip r:embed="rId20"/>
                    <a:stretch>
                      <a:fillRect/>
                    </a:stretch>
                  </pic:blipFill>
                  <pic:spPr bwMode="auto">
                    <a:xfrm>
                      <a:off x="0" y="0"/>
                      <a:ext cx="5334000" cy="3389393"/>
                    </a:xfrm>
                    <a:prstGeom prst="rect">
                      <a:avLst/>
                    </a:prstGeom>
                    <a:noFill/>
                    <a:ln w="9525">
                      <a:noFill/>
                      <a:headEnd/>
                      <a:tailEnd/>
                    </a:ln>
                  </pic:spPr>
                </pic:pic>
              </a:graphicData>
            </a:graphic>
          </wp:inline>
        </w:drawing>
      </w:r>
    </w:p>
    <w:p w14:paraId="3EE7060A" w14:textId="77777777" w:rsidR="006E2B6C" w:rsidRDefault="00000000">
      <w:pPr>
        <w:pStyle w:val="ImageCaption"/>
      </w:pPr>
      <w:r>
        <w:t>Figure 11 — Page de connexion sécurisée</w:t>
      </w:r>
    </w:p>
    <w:p w14:paraId="3FDF7E08" w14:textId="77777777" w:rsidR="006E2B6C" w:rsidRDefault="00000000">
      <w:pPr>
        <w:pStyle w:val="Titre2"/>
      </w:pPr>
      <w:bookmarkStart w:id="187" w:name="le-tableau-de-bord"/>
      <w:bookmarkStart w:id="188" w:name="_Toc232374697"/>
      <w:bookmarkEnd w:id="185"/>
      <w:r>
        <w:t>8.2 Le tableau de bord</w:t>
      </w:r>
      <w:bookmarkEnd w:id="188"/>
    </w:p>
    <w:p w14:paraId="7BF2CEEC" w14:textId="77777777" w:rsidR="006E2B6C" w:rsidRDefault="00000000">
      <w:pPr>
        <w:pStyle w:val="FirstParagraph"/>
      </w:pPr>
      <w:r>
        <w:t xml:space="preserve">Le tableau de bord (figure 12) offre, en un coup d’œil, une </w:t>
      </w:r>
      <w:r>
        <w:rPr>
          <w:b/>
          <w:bCs/>
        </w:rPr>
        <w:t>vue d’ensemble</w:t>
      </w:r>
      <w:r>
        <w:t xml:space="preserve"> de l’état du parc : quatre </w:t>
      </w:r>
      <w:r>
        <w:rPr>
          <w:b/>
          <w:bCs/>
        </w:rPr>
        <w:t>indicateurs clés (KPI)</w:t>
      </w:r>
      <w:r>
        <w:t xml:space="preserve"> — nombre d’équipements supervisés, en ligne, hors ligne et alertes actives —, un </w:t>
      </w:r>
      <w:r>
        <w:rPr>
          <w:b/>
          <w:bCs/>
        </w:rPr>
        <w:t>anneau de disponibilité</w:t>
      </w:r>
      <w:r>
        <w:t xml:space="preserve"> (ici </w:t>
      </w:r>
      <w:r>
        <w:rPr>
          <w:b/>
          <w:bCs/>
        </w:rPr>
        <w:t>75 %</w:t>
      </w:r>
      <w:r>
        <w:t xml:space="preserve">), la liste des </w:t>
      </w:r>
      <w:r>
        <w:rPr>
          <w:b/>
          <w:bCs/>
        </w:rPr>
        <w:t>alertes actives</w:t>
      </w:r>
      <w:r>
        <w:t xml:space="preserve"> et l’</w:t>
      </w:r>
      <w:r>
        <w:rPr>
          <w:b/>
          <w:bCs/>
        </w:rPr>
        <w:t>état détaillé</w:t>
      </w:r>
      <w:r>
        <w:t xml:space="preserve"> de chaque équipement avec son statut, sa latence et l’horodatage de la dernière vérification. Les équipements en panne (Serveur-BDD, Imprimante-RH) apparaissent en </w:t>
      </w:r>
      <w:r>
        <w:rPr>
          <w:b/>
          <w:bCs/>
        </w:rPr>
        <w:t>rouge (DOWN)</w:t>
      </w:r>
      <w:r>
        <w:t>.</w:t>
      </w:r>
    </w:p>
    <w:p w14:paraId="2CF921A8" w14:textId="77777777" w:rsidR="006E2B6C" w:rsidRDefault="00000000">
      <w:pPr>
        <w:pStyle w:val="CaptionedFigure"/>
      </w:pPr>
      <w:r>
        <w:rPr>
          <w:noProof/>
        </w:rPr>
        <w:lastRenderedPageBreak/>
        <w:drawing>
          <wp:inline distT="0" distB="0" distL="0" distR="0" wp14:anchorId="3D0D5028" wp14:editId="42C8E380">
            <wp:extent cx="5334000" cy="3389393"/>
            <wp:effectExtent l="0" t="0" r="0" b="0"/>
            <wp:docPr id="153" name="Picture" descr="Figure 12 — Tableau de bord temps réel"/>
            <wp:cNvGraphicFramePr/>
            <a:graphic xmlns:a="http://schemas.openxmlformats.org/drawingml/2006/main">
              <a:graphicData uri="http://schemas.openxmlformats.org/drawingml/2006/picture">
                <pic:pic xmlns:pic="http://schemas.openxmlformats.org/drawingml/2006/picture">
                  <pic:nvPicPr>
                    <pic:cNvPr id="154" name="Picture" descr="../soutenance/captures/capture-dashboard.png"/>
                    <pic:cNvPicPr>
                      <a:picLocks noChangeAspect="1" noChangeArrowheads="1"/>
                    </pic:cNvPicPr>
                  </pic:nvPicPr>
                  <pic:blipFill>
                    <a:blip r:embed="rId21"/>
                    <a:stretch>
                      <a:fillRect/>
                    </a:stretch>
                  </pic:blipFill>
                  <pic:spPr bwMode="auto">
                    <a:xfrm>
                      <a:off x="0" y="0"/>
                      <a:ext cx="5334000" cy="3389393"/>
                    </a:xfrm>
                    <a:prstGeom prst="rect">
                      <a:avLst/>
                    </a:prstGeom>
                    <a:noFill/>
                    <a:ln w="9525">
                      <a:noFill/>
                      <a:headEnd/>
                      <a:tailEnd/>
                    </a:ln>
                  </pic:spPr>
                </pic:pic>
              </a:graphicData>
            </a:graphic>
          </wp:inline>
        </w:drawing>
      </w:r>
    </w:p>
    <w:p w14:paraId="6C8CEF7D" w14:textId="77777777" w:rsidR="006E2B6C" w:rsidRDefault="00000000">
      <w:pPr>
        <w:pStyle w:val="ImageCaption"/>
      </w:pPr>
      <w:r>
        <w:t>Figure 12 — Tableau de bord temps réel</w:t>
      </w:r>
    </w:p>
    <w:p w14:paraId="75CC76DB" w14:textId="137FAFFA" w:rsidR="006E2B6C" w:rsidRDefault="00000000">
      <w:pPr>
        <w:pStyle w:val="Corpsdetexte"/>
      </w:pPr>
      <w:r>
        <w:t xml:space="preserve">Le rafraîchissement automatique (AJAX, toutes les 30 secondes) maintient l’affichage à jour sans rechargement de page, offrant aux </w:t>
      </w:r>
      <w:proofErr w:type="spellStart"/>
      <w:r>
        <w:t>techniciens</w:t>
      </w:r>
      <w:proofErr w:type="spellEnd"/>
      <w:r>
        <w:t xml:space="preserve"> </w:t>
      </w:r>
      <w:proofErr w:type="spellStart"/>
      <w:r>
        <w:t>d’OPEN</w:t>
      </w:r>
      <w:proofErr w:type="spellEnd"/>
      <w:r>
        <w:t xml:space="preserve"> </w:t>
      </w:r>
      <w:proofErr w:type="spellStart"/>
      <w:r>
        <w:t>une</w:t>
      </w:r>
      <w:proofErr w:type="spellEnd"/>
      <w:r>
        <w:t xml:space="preserve"> </w:t>
      </w:r>
      <w:r>
        <w:rPr>
          <w:b/>
          <w:bCs/>
        </w:rPr>
        <w:t xml:space="preserve">vision </w:t>
      </w:r>
      <w:proofErr w:type="spellStart"/>
      <w:r>
        <w:rPr>
          <w:b/>
          <w:bCs/>
        </w:rPr>
        <w:t>permanente</w:t>
      </w:r>
      <w:proofErr w:type="spellEnd"/>
      <w:r>
        <w:rPr>
          <w:b/>
          <w:bCs/>
        </w:rPr>
        <w:t xml:space="preserve"> et synthétique</w:t>
      </w:r>
      <w:r>
        <w:t xml:space="preserve"> de l’ensemble du parc supervisé.</w:t>
      </w:r>
    </w:p>
    <w:p w14:paraId="3FF8B7DA" w14:textId="77777777" w:rsidR="006E2B6C" w:rsidRDefault="00000000">
      <w:pPr>
        <w:pStyle w:val="Titre2"/>
      </w:pPr>
      <w:bookmarkStart w:id="189" w:name="Xdbf95e1757e3040a3287655e76e7e26d4071977"/>
      <w:bookmarkStart w:id="190" w:name="_Toc232374698"/>
      <w:bookmarkEnd w:id="187"/>
      <w:r>
        <w:t>8.3 La détection d’une panne et l’alerte instantanée</w:t>
      </w:r>
      <w:bookmarkEnd w:id="190"/>
    </w:p>
    <w:p w14:paraId="43B20F9F" w14:textId="77777777" w:rsidR="006E2B6C" w:rsidRDefault="00000000">
      <w:pPr>
        <w:pStyle w:val="FirstParagraph"/>
      </w:pPr>
      <w:r>
        <w:t xml:space="preserve">Lorsqu’un équipement cesse de répondre, le moteur confirme la panne (seuil d’échecs) puis déclenche une </w:t>
      </w:r>
      <w:r>
        <w:rPr>
          <w:b/>
          <w:bCs/>
        </w:rPr>
        <w:t>alerte multi-canal</w:t>
      </w:r>
      <w:r>
        <w:t xml:space="preserve">. La figure 13 montre la </w:t>
      </w:r>
      <w:r>
        <w:rPr>
          <w:b/>
          <w:bCs/>
        </w:rPr>
        <w:t>notification Telegram</w:t>
      </w:r>
      <w:r>
        <w:t xml:space="preserve"> telle que la reçoit l’équipe d’astreinte sur son smartphone : équipement concerné, adresse IP, type et sévérité de l’alerte, et message détaillé. Au retour en ligne, une seconde notification annonce le </w:t>
      </w:r>
      <w:r>
        <w:rPr>
          <w:b/>
          <w:bCs/>
        </w:rPr>
        <w:t>rétablissement</w:t>
      </w:r>
      <w:r>
        <w:t>.</w:t>
      </w:r>
    </w:p>
    <w:p w14:paraId="210E100B" w14:textId="77777777" w:rsidR="006E2B6C" w:rsidRDefault="00000000">
      <w:pPr>
        <w:pStyle w:val="CaptionedFigure"/>
      </w:pPr>
      <w:r>
        <w:rPr>
          <w:noProof/>
        </w:rPr>
        <w:lastRenderedPageBreak/>
        <w:drawing>
          <wp:inline distT="0" distB="0" distL="0" distR="0" wp14:anchorId="2FCC7E97" wp14:editId="53213F92">
            <wp:extent cx="4239490" cy="7758545"/>
            <wp:effectExtent l="0" t="0" r="0" b="0"/>
            <wp:docPr id="157" name="Picture" descr="Figure 13 — Notification Telegram reçue par l’astreinte (smartphone)"/>
            <wp:cNvGraphicFramePr/>
            <a:graphic xmlns:a="http://schemas.openxmlformats.org/drawingml/2006/main">
              <a:graphicData uri="http://schemas.openxmlformats.org/drawingml/2006/picture">
                <pic:pic xmlns:pic="http://schemas.openxmlformats.org/drawingml/2006/picture">
                  <pic:nvPicPr>
                    <pic:cNvPr id="158" name="Picture" descr="../soutenance/captures/capture-telegram.png"/>
                    <pic:cNvPicPr>
                      <a:picLocks noChangeAspect="1" noChangeArrowheads="1"/>
                    </pic:cNvPicPr>
                  </pic:nvPicPr>
                  <pic:blipFill>
                    <a:blip r:embed="rId22"/>
                    <a:stretch>
                      <a:fillRect/>
                    </a:stretch>
                  </pic:blipFill>
                  <pic:spPr bwMode="auto">
                    <a:xfrm>
                      <a:off x="0" y="0"/>
                      <a:ext cx="4239490" cy="7758545"/>
                    </a:xfrm>
                    <a:prstGeom prst="rect">
                      <a:avLst/>
                    </a:prstGeom>
                    <a:noFill/>
                    <a:ln w="9525">
                      <a:noFill/>
                      <a:headEnd/>
                      <a:tailEnd/>
                    </a:ln>
                  </pic:spPr>
                </pic:pic>
              </a:graphicData>
            </a:graphic>
          </wp:inline>
        </w:drawing>
      </w:r>
    </w:p>
    <w:p w14:paraId="338A4233" w14:textId="77777777" w:rsidR="006E2B6C" w:rsidRDefault="00000000">
      <w:pPr>
        <w:pStyle w:val="ImageCaption"/>
      </w:pPr>
      <w:r>
        <w:t>Figure 13 — Notification Telegram reçue par l’astreinte (smartphone)</w:t>
      </w:r>
    </w:p>
    <w:p w14:paraId="5A1A6DF3" w14:textId="77777777" w:rsidR="006E2B6C" w:rsidRDefault="00000000">
      <w:pPr>
        <w:pStyle w:val="Corpsdetexte"/>
      </w:pPr>
      <w:r>
        <w:lastRenderedPageBreak/>
        <w:t xml:space="preserve">C’est l’élément le plus déterminant de la solution : l’alerte parvient à l’équipe </w:t>
      </w:r>
      <w:r>
        <w:rPr>
          <w:b/>
          <w:bCs/>
        </w:rPr>
        <w:t>en moins de deux minutes</w:t>
      </w:r>
      <w:r>
        <w:t xml:space="preserve">, </w:t>
      </w:r>
      <w:r>
        <w:rPr>
          <w:b/>
          <w:bCs/>
        </w:rPr>
        <w:t>où qu’elle se trouve</w:t>
      </w:r>
      <w:r>
        <w:t>, ce qui réduit drastiquement le temps de réaction.</w:t>
      </w:r>
    </w:p>
    <w:p w14:paraId="42F8F1CC" w14:textId="77777777" w:rsidR="006E2B6C" w:rsidRDefault="00000000">
      <w:pPr>
        <w:pStyle w:val="Titre2"/>
      </w:pPr>
      <w:bookmarkStart w:id="191" w:name="lhistorique-des-alertes"/>
      <w:bookmarkStart w:id="192" w:name="_Toc232374699"/>
      <w:bookmarkEnd w:id="189"/>
      <w:r>
        <w:t>8.4 L’historique des alertes</w:t>
      </w:r>
      <w:bookmarkEnd w:id="192"/>
    </w:p>
    <w:p w14:paraId="6360F5E0" w14:textId="77777777" w:rsidR="006E2B6C" w:rsidRDefault="00000000">
      <w:pPr>
        <w:pStyle w:val="FirstParagraph"/>
      </w:pPr>
      <w:r>
        <w:t>La page « Alertes » (figure 14) conserve l’</w:t>
      </w:r>
      <w:r>
        <w:rPr>
          <w:b/>
          <w:bCs/>
        </w:rPr>
        <w:t>historique complet</w:t>
      </w:r>
      <w:r>
        <w:t xml:space="preserve"> des événements, avec leur </w:t>
      </w:r>
      <w:r>
        <w:rPr>
          <w:b/>
          <w:bCs/>
        </w:rPr>
        <w:t>sévérité</w:t>
      </w:r>
      <w:r>
        <w:t xml:space="preserve"> (CRITIQUE, AVERTISSEMENT, INFO) et leur </w:t>
      </w:r>
      <w:r>
        <w:rPr>
          <w:b/>
          <w:bCs/>
        </w:rPr>
        <w:t>état</w:t>
      </w:r>
      <w:r>
        <w:t xml:space="preserve"> (en attente / acquittée). L’</w:t>
      </w:r>
      <w:r>
        <w:rPr>
          <w:b/>
          <w:bCs/>
        </w:rPr>
        <w:t>acquittement</w:t>
      </w:r>
      <w:r>
        <w:t xml:space="preserve"> permet au technicien de marquer une alerte comme prise en charge. Cet historique constitue une </w:t>
      </w:r>
      <w:r>
        <w:rPr>
          <w:b/>
          <w:bCs/>
        </w:rPr>
        <w:t>preuve de respect des SLA</w:t>
      </w:r>
      <w:r>
        <w:t xml:space="preserve"> opposable au client.</w:t>
      </w:r>
    </w:p>
    <w:p w14:paraId="19C57941" w14:textId="77777777" w:rsidR="006E2B6C" w:rsidRDefault="00000000">
      <w:pPr>
        <w:pStyle w:val="CaptionedFigure"/>
      </w:pPr>
      <w:r>
        <w:rPr>
          <w:noProof/>
        </w:rPr>
        <w:drawing>
          <wp:inline distT="0" distB="0" distL="0" distR="0" wp14:anchorId="3D90A047" wp14:editId="70618E45">
            <wp:extent cx="5334000" cy="3389393"/>
            <wp:effectExtent l="0" t="0" r="0" b="0"/>
            <wp:docPr id="161" name="Picture" descr="Figure 14 — Historique des alertes"/>
            <wp:cNvGraphicFramePr/>
            <a:graphic xmlns:a="http://schemas.openxmlformats.org/drawingml/2006/main">
              <a:graphicData uri="http://schemas.openxmlformats.org/drawingml/2006/picture">
                <pic:pic xmlns:pic="http://schemas.openxmlformats.org/drawingml/2006/picture">
                  <pic:nvPicPr>
                    <pic:cNvPr id="162" name="Picture" descr="../soutenance/captures/capture-alertes.png"/>
                    <pic:cNvPicPr>
                      <a:picLocks noChangeAspect="1" noChangeArrowheads="1"/>
                    </pic:cNvPicPr>
                  </pic:nvPicPr>
                  <pic:blipFill>
                    <a:blip r:embed="rId23"/>
                    <a:stretch>
                      <a:fillRect/>
                    </a:stretch>
                  </pic:blipFill>
                  <pic:spPr bwMode="auto">
                    <a:xfrm>
                      <a:off x="0" y="0"/>
                      <a:ext cx="5334000" cy="3389393"/>
                    </a:xfrm>
                    <a:prstGeom prst="rect">
                      <a:avLst/>
                    </a:prstGeom>
                    <a:noFill/>
                    <a:ln w="9525">
                      <a:noFill/>
                      <a:headEnd/>
                      <a:tailEnd/>
                    </a:ln>
                  </pic:spPr>
                </pic:pic>
              </a:graphicData>
            </a:graphic>
          </wp:inline>
        </w:drawing>
      </w:r>
    </w:p>
    <w:p w14:paraId="47C97526" w14:textId="77777777" w:rsidR="006E2B6C" w:rsidRDefault="00000000">
      <w:pPr>
        <w:pStyle w:val="ImageCaption"/>
      </w:pPr>
      <w:r>
        <w:t>Figure 14 — Historique des alertes</w:t>
      </w:r>
    </w:p>
    <w:p w14:paraId="16A01809" w14:textId="77777777" w:rsidR="006E2B6C" w:rsidRDefault="00000000">
      <w:pPr>
        <w:pStyle w:val="Titre2"/>
      </w:pPr>
      <w:bookmarkStart w:id="193" w:name="la-gestion-des-équipements"/>
      <w:bookmarkStart w:id="194" w:name="_Toc232374700"/>
      <w:bookmarkEnd w:id="191"/>
      <w:r>
        <w:t>8.5 La gestion des équipements</w:t>
      </w:r>
      <w:bookmarkEnd w:id="194"/>
    </w:p>
    <w:p w14:paraId="16C6D3F5" w14:textId="77777777" w:rsidR="006E2B6C" w:rsidRDefault="00000000">
      <w:pPr>
        <w:pStyle w:val="FirstParagraph"/>
      </w:pPr>
      <w:r>
        <w:t>La page « Équipements » (figure 15) présente l’</w:t>
      </w:r>
      <w:r>
        <w:rPr>
          <w:b/>
          <w:bCs/>
        </w:rPr>
        <w:t>inventaire</w:t>
      </w:r>
      <w:r>
        <w:t xml:space="preserve"> du parc client : nom, adresse IP, type, emplacement, service supervisé et statut. L’inventaire est </w:t>
      </w:r>
      <w:r>
        <w:rPr>
          <w:b/>
          <w:bCs/>
        </w:rPr>
        <w:t>alimenté automatiquement</w:t>
      </w:r>
      <w:r>
        <w:t xml:space="preserve"> par la découverte réseau ; le technicien peut également </w:t>
      </w:r>
      <w:r>
        <w:rPr>
          <w:b/>
          <w:bCs/>
        </w:rPr>
        <w:t>ajouter ou retirer</w:t>
      </w:r>
      <w:r>
        <w:t xml:space="preserve"> un équipement en quelques clics.</w:t>
      </w:r>
    </w:p>
    <w:p w14:paraId="64BE2ACE" w14:textId="77777777" w:rsidR="006E2B6C" w:rsidRDefault="00000000">
      <w:pPr>
        <w:pStyle w:val="CaptionedFigure"/>
      </w:pPr>
      <w:r>
        <w:rPr>
          <w:noProof/>
        </w:rPr>
        <w:lastRenderedPageBreak/>
        <w:drawing>
          <wp:inline distT="0" distB="0" distL="0" distR="0" wp14:anchorId="699BDC08" wp14:editId="1B551F90">
            <wp:extent cx="5334000" cy="3389393"/>
            <wp:effectExtent l="0" t="0" r="0" b="0"/>
            <wp:docPr id="165" name="Picture" descr="Figure 15 — Gestion des équipements"/>
            <wp:cNvGraphicFramePr/>
            <a:graphic xmlns:a="http://schemas.openxmlformats.org/drawingml/2006/main">
              <a:graphicData uri="http://schemas.openxmlformats.org/drawingml/2006/picture">
                <pic:pic xmlns:pic="http://schemas.openxmlformats.org/drawingml/2006/picture">
                  <pic:nvPicPr>
                    <pic:cNvPr id="166" name="Picture" descr="../soutenance/captures/capture-equipements.png"/>
                    <pic:cNvPicPr>
                      <a:picLocks noChangeAspect="1" noChangeArrowheads="1"/>
                    </pic:cNvPicPr>
                  </pic:nvPicPr>
                  <pic:blipFill>
                    <a:blip r:embed="rId24"/>
                    <a:stretch>
                      <a:fillRect/>
                    </a:stretch>
                  </pic:blipFill>
                  <pic:spPr bwMode="auto">
                    <a:xfrm>
                      <a:off x="0" y="0"/>
                      <a:ext cx="5334000" cy="3389393"/>
                    </a:xfrm>
                    <a:prstGeom prst="rect">
                      <a:avLst/>
                    </a:prstGeom>
                    <a:noFill/>
                    <a:ln w="9525">
                      <a:noFill/>
                      <a:headEnd/>
                      <a:tailEnd/>
                    </a:ln>
                  </pic:spPr>
                </pic:pic>
              </a:graphicData>
            </a:graphic>
          </wp:inline>
        </w:drawing>
      </w:r>
    </w:p>
    <w:p w14:paraId="6E7D01A4" w14:textId="77777777" w:rsidR="006E2B6C" w:rsidRDefault="00000000">
      <w:pPr>
        <w:pStyle w:val="ImageCaption"/>
      </w:pPr>
      <w:r>
        <w:t>Figure 15 — Gestion des équipements</w:t>
      </w:r>
    </w:p>
    <w:p w14:paraId="4CB4E47E" w14:textId="77777777" w:rsidR="006E2B6C" w:rsidRDefault="00000000">
      <w:pPr>
        <w:pStyle w:val="Titre2"/>
      </w:pPr>
      <w:bookmarkStart w:id="195" w:name="les-rapports-et-statistiques"/>
      <w:bookmarkStart w:id="196" w:name="_Toc232374701"/>
      <w:bookmarkEnd w:id="193"/>
      <w:r>
        <w:t>8.6 Les rapports et statistiques</w:t>
      </w:r>
      <w:bookmarkEnd w:id="196"/>
    </w:p>
    <w:p w14:paraId="52AE8F9D" w14:textId="77777777" w:rsidR="006E2B6C" w:rsidRDefault="00000000">
      <w:pPr>
        <w:pStyle w:val="FirstParagraph"/>
      </w:pPr>
      <w:r>
        <w:t xml:space="preserve">La page « Rapports » (figure 16) synthétise les </w:t>
      </w:r>
      <w:r>
        <w:rPr>
          <w:b/>
          <w:bCs/>
        </w:rPr>
        <w:t>indicateurs de performance</w:t>
      </w:r>
      <w:r>
        <w:t xml:space="preserve"> : taux de disponibilité, latence moyenne et nombre d’alertes actives, ainsi qu’un </w:t>
      </w:r>
      <w:r>
        <w:rPr>
          <w:b/>
          <w:bCs/>
        </w:rPr>
        <w:t>graphique</w:t>
      </w:r>
      <w:r>
        <w:t xml:space="preserve"> de la latence par équipement. Ces rapports, </w:t>
      </w:r>
      <w:r>
        <w:rPr>
          <w:b/>
          <w:bCs/>
        </w:rPr>
        <w:t>exportables</w:t>
      </w:r>
      <w:r>
        <w:t xml:space="preserve"> (impression / PDF), permettent de </w:t>
      </w:r>
      <w:r>
        <w:rPr>
          <w:b/>
          <w:bCs/>
        </w:rPr>
        <w:t>rendre compte</w:t>
      </w:r>
      <w:r>
        <w:t xml:space="preserve"> périodiquement aux clients ou à la direction de la qualité de service délivrée.</w:t>
      </w:r>
    </w:p>
    <w:p w14:paraId="0DC84BB6" w14:textId="77777777" w:rsidR="006E2B6C" w:rsidRDefault="00000000">
      <w:pPr>
        <w:pStyle w:val="CaptionedFigure"/>
      </w:pPr>
      <w:r>
        <w:rPr>
          <w:noProof/>
        </w:rPr>
        <w:lastRenderedPageBreak/>
        <w:drawing>
          <wp:inline distT="0" distB="0" distL="0" distR="0" wp14:anchorId="2BA88612" wp14:editId="7B2C2133">
            <wp:extent cx="5334000" cy="3389393"/>
            <wp:effectExtent l="0" t="0" r="0" b="0"/>
            <wp:docPr id="169" name="Picture" descr="Figure 16 — Rapports et statistiques"/>
            <wp:cNvGraphicFramePr/>
            <a:graphic xmlns:a="http://schemas.openxmlformats.org/drawingml/2006/main">
              <a:graphicData uri="http://schemas.openxmlformats.org/drawingml/2006/picture">
                <pic:pic xmlns:pic="http://schemas.openxmlformats.org/drawingml/2006/picture">
                  <pic:nvPicPr>
                    <pic:cNvPr id="170" name="Picture" descr="../soutenance/captures/capture-rapports.png"/>
                    <pic:cNvPicPr>
                      <a:picLocks noChangeAspect="1" noChangeArrowheads="1"/>
                    </pic:cNvPicPr>
                  </pic:nvPicPr>
                  <pic:blipFill>
                    <a:blip r:embed="rId25"/>
                    <a:stretch>
                      <a:fillRect/>
                    </a:stretch>
                  </pic:blipFill>
                  <pic:spPr bwMode="auto">
                    <a:xfrm>
                      <a:off x="0" y="0"/>
                      <a:ext cx="5334000" cy="3389393"/>
                    </a:xfrm>
                    <a:prstGeom prst="rect">
                      <a:avLst/>
                    </a:prstGeom>
                    <a:noFill/>
                    <a:ln w="9525">
                      <a:noFill/>
                      <a:headEnd/>
                      <a:tailEnd/>
                    </a:ln>
                  </pic:spPr>
                </pic:pic>
              </a:graphicData>
            </a:graphic>
          </wp:inline>
        </w:drawing>
      </w:r>
    </w:p>
    <w:p w14:paraId="580D3824" w14:textId="77777777" w:rsidR="006E2B6C" w:rsidRDefault="00000000">
      <w:pPr>
        <w:pStyle w:val="ImageCaption"/>
      </w:pPr>
      <w:r>
        <w:t>Figure 16 — Rapports et statistiques</w:t>
      </w:r>
    </w:p>
    <w:p w14:paraId="0E2FB1AB" w14:textId="77777777" w:rsidR="006E2B6C" w:rsidRDefault="00000000">
      <w:pPr>
        <w:pStyle w:val="Titre2"/>
      </w:pPr>
      <w:bookmarkStart w:id="197" w:name="synthèse-de-la-démonstration"/>
      <w:bookmarkStart w:id="198" w:name="_Toc232374702"/>
      <w:bookmarkEnd w:id="195"/>
      <w:r>
        <w:t>8.7 Synthèse de la démonstration</w:t>
      </w:r>
      <w:bookmarkEnd w:id="198"/>
    </w:p>
    <w:tbl>
      <w:tblPr>
        <w:tblStyle w:val="Table"/>
        <w:tblW w:w="5000" w:type="pct"/>
        <w:tblLook w:val="0020" w:firstRow="1" w:lastRow="0" w:firstColumn="0" w:lastColumn="0" w:noHBand="0" w:noVBand="0"/>
      </w:tblPr>
      <w:tblGrid>
        <w:gridCol w:w="3113"/>
        <w:gridCol w:w="6293"/>
      </w:tblGrid>
      <w:tr w:rsidR="006E2B6C" w14:paraId="4C1F9E94"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56BFB8DF" w14:textId="77777777" w:rsidR="006E2B6C" w:rsidRDefault="00000000">
            <w:pPr>
              <w:pStyle w:val="Compact"/>
            </w:pPr>
            <w:r>
              <w:t>Écran</w:t>
            </w:r>
          </w:p>
        </w:tc>
        <w:tc>
          <w:tcPr>
            <w:tcW w:w="0" w:type="auto"/>
          </w:tcPr>
          <w:p w14:paraId="1424355B" w14:textId="77777777" w:rsidR="006E2B6C" w:rsidRDefault="00000000">
            <w:pPr>
              <w:pStyle w:val="Compact"/>
            </w:pPr>
            <w:r>
              <w:t>Ce qu’il prouve</w:t>
            </w:r>
          </w:p>
        </w:tc>
      </w:tr>
      <w:tr w:rsidR="006E2B6C" w14:paraId="091EAC6A" w14:textId="77777777">
        <w:tc>
          <w:tcPr>
            <w:tcW w:w="0" w:type="auto"/>
          </w:tcPr>
          <w:p w14:paraId="74136848" w14:textId="77777777" w:rsidR="006E2B6C" w:rsidRDefault="00000000">
            <w:pPr>
              <w:pStyle w:val="Compact"/>
            </w:pPr>
            <w:r>
              <w:t>Connexion</w:t>
            </w:r>
          </w:p>
        </w:tc>
        <w:tc>
          <w:tcPr>
            <w:tcW w:w="0" w:type="auto"/>
          </w:tcPr>
          <w:p w14:paraId="27948E2A" w14:textId="77777777" w:rsidR="006E2B6C" w:rsidRDefault="00000000">
            <w:pPr>
              <w:pStyle w:val="Compact"/>
            </w:pPr>
            <w:r>
              <w:t xml:space="preserve">Accès </w:t>
            </w:r>
            <w:r>
              <w:rPr>
                <w:b/>
                <w:bCs/>
              </w:rPr>
              <w:t>sécurisé</w:t>
            </w:r>
            <w:r>
              <w:t xml:space="preserve"> et authentifié</w:t>
            </w:r>
          </w:p>
        </w:tc>
      </w:tr>
      <w:tr w:rsidR="006E2B6C" w14:paraId="6120036B" w14:textId="77777777">
        <w:tc>
          <w:tcPr>
            <w:tcW w:w="0" w:type="auto"/>
          </w:tcPr>
          <w:p w14:paraId="78C91919" w14:textId="77777777" w:rsidR="006E2B6C" w:rsidRDefault="00000000">
            <w:pPr>
              <w:pStyle w:val="Compact"/>
            </w:pPr>
            <w:r>
              <w:t>Tableau de bord</w:t>
            </w:r>
          </w:p>
        </w:tc>
        <w:tc>
          <w:tcPr>
            <w:tcW w:w="0" w:type="auto"/>
          </w:tcPr>
          <w:p w14:paraId="55D4D5EF" w14:textId="77777777" w:rsidR="006E2B6C" w:rsidRDefault="00000000">
            <w:pPr>
              <w:pStyle w:val="Compact"/>
            </w:pPr>
            <w:r>
              <w:t>Supervision temps réel, KPI, anneau de disponibilité</w:t>
            </w:r>
          </w:p>
        </w:tc>
      </w:tr>
      <w:tr w:rsidR="006E2B6C" w14:paraId="6F3DCF9D" w14:textId="77777777">
        <w:tc>
          <w:tcPr>
            <w:tcW w:w="0" w:type="auto"/>
          </w:tcPr>
          <w:p w14:paraId="243018A8" w14:textId="77777777" w:rsidR="006E2B6C" w:rsidRDefault="00000000">
            <w:pPr>
              <w:pStyle w:val="Compact"/>
            </w:pPr>
            <w:r>
              <w:t>Notification Telegram</w:t>
            </w:r>
          </w:p>
        </w:tc>
        <w:tc>
          <w:tcPr>
            <w:tcW w:w="0" w:type="auto"/>
          </w:tcPr>
          <w:p w14:paraId="642EB760" w14:textId="77777777" w:rsidR="006E2B6C" w:rsidRDefault="00000000">
            <w:pPr>
              <w:pStyle w:val="Compact"/>
            </w:pPr>
            <w:r>
              <w:t xml:space="preserve">Astreinte alertée sur smartphone en </w:t>
            </w:r>
            <w:r>
              <w:rPr>
                <w:b/>
                <w:bCs/>
              </w:rPr>
              <w:t>&lt; 2 min</w:t>
            </w:r>
          </w:p>
        </w:tc>
      </w:tr>
      <w:tr w:rsidR="006E2B6C" w14:paraId="55D89ABA" w14:textId="77777777">
        <w:tc>
          <w:tcPr>
            <w:tcW w:w="0" w:type="auto"/>
          </w:tcPr>
          <w:p w14:paraId="3152AFE6" w14:textId="77777777" w:rsidR="006E2B6C" w:rsidRDefault="00000000">
            <w:pPr>
              <w:pStyle w:val="Compact"/>
            </w:pPr>
            <w:r>
              <w:t>Historique des alertes</w:t>
            </w:r>
          </w:p>
        </w:tc>
        <w:tc>
          <w:tcPr>
            <w:tcW w:w="0" w:type="auto"/>
          </w:tcPr>
          <w:p w14:paraId="4C32D9C1" w14:textId="77777777" w:rsidR="006E2B6C" w:rsidRDefault="00000000">
            <w:pPr>
              <w:pStyle w:val="Compact"/>
            </w:pPr>
            <w:r>
              <w:t>Traçabilité + acquittement (</w:t>
            </w:r>
            <w:r>
              <w:rPr>
                <w:b/>
                <w:bCs/>
              </w:rPr>
              <w:t>preuve de SLA</w:t>
            </w:r>
            <w:r>
              <w:t>)</w:t>
            </w:r>
          </w:p>
        </w:tc>
      </w:tr>
      <w:tr w:rsidR="006E2B6C" w14:paraId="59ADF1E8" w14:textId="77777777">
        <w:tc>
          <w:tcPr>
            <w:tcW w:w="0" w:type="auto"/>
          </w:tcPr>
          <w:p w14:paraId="71B4B4B3" w14:textId="77777777" w:rsidR="006E2B6C" w:rsidRDefault="00000000">
            <w:pPr>
              <w:pStyle w:val="Compact"/>
            </w:pPr>
            <w:r>
              <w:t>Gestion des équipements</w:t>
            </w:r>
          </w:p>
        </w:tc>
        <w:tc>
          <w:tcPr>
            <w:tcW w:w="0" w:type="auto"/>
          </w:tcPr>
          <w:p w14:paraId="3C851CC8" w14:textId="77777777" w:rsidR="006E2B6C" w:rsidRDefault="00000000">
            <w:pPr>
              <w:pStyle w:val="Compact"/>
            </w:pPr>
            <w:r>
              <w:t xml:space="preserve">Inventaire + </w:t>
            </w:r>
            <w:r>
              <w:rPr>
                <w:b/>
                <w:bCs/>
              </w:rPr>
              <w:t>découverte automatique</w:t>
            </w:r>
            <w:r>
              <w:t xml:space="preserve"> des parcs</w:t>
            </w:r>
          </w:p>
        </w:tc>
      </w:tr>
      <w:tr w:rsidR="006E2B6C" w14:paraId="11FECA05" w14:textId="77777777">
        <w:tc>
          <w:tcPr>
            <w:tcW w:w="0" w:type="auto"/>
          </w:tcPr>
          <w:p w14:paraId="0126358A" w14:textId="77777777" w:rsidR="006E2B6C" w:rsidRDefault="00000000">
            <w:pPr>
              <w:pStyle w:val="Compact"/>
            </w:pPr>
            <w:r>
              <w:t>Rapports</w:t>
            </w:r>
          </w:p>
        </w:tc>
        <w:tc>
          <w:tcPr>
            <w:tcW w:w="0" w:type="auto"/>
          </w:tcPr>
          <w:p w14:paraId="31E0A3F5" w14:textId="77777777" w:rsidR="006E2B6C" w:rsidRDefault="00000000">
            <w:pPr>
              <w:pStyle w:val="Compact"/>
            </w:pPr>
            <w:r>
              <w:t xml:space="preserve">Statistiques et rapports de disponibilité </w:t>
            </w:r>
            <w:r>
              <w:rPr>
                <w:b/>
                <w:bCs/>
              </w:rPr>
              <w:t>exportables</w:t>
            </w:r>
          </w:p>
        </w:tc>
      </w:tr>
    </w:tbl>
    <w:p w14:paraId="7698E2E3" w14:textId="77777777" w:rsidR="006E2B6C" w:rsidRDefault="00000000">
      <w:pPr>
        <w:pStyle w:val="Corpsdetexte"/>
      </w:pPr>
      <w:r>
        <w:t xml:space="preserve">La démonstration établit que la solution </w:t>
      </w:r>
      <w:r>
        <w:rPr>
          <w:b/>
          <w:bCs/>
        </w:rPr>
        <w:t>fonctionne de bout en bout</w:t>
      </w:r>
      <w:r>
        <w:t xml:space="preserve"> : de l’accès sécurisé à la détection automatique d’une panne, jusqu’à l’alerte instantanée de l’astreinte et au reporting exploitable au profit du client.</w:t>
      </w:r>
    </w:p>
    <w:p>
      <w:pPr>
        <w:pStyle w:val="Titre2"/>
      </w:pPr>
      <w:r>
        <w:t>8.8 Déploiement et validation en conditions réelles</w:t>
      </w:r>
    </w:p>
    <w:p>
      <w:pPr>
        <w:pStyle w:val="Corpsdetexte"/>
      </w:pPr>
      <w:r>
        <w:t xml:space="preserve">Au-delà de la maquette illustrée ci-dessus, la solution </w:t>
      </w:r>
      <w:r>
        <w:rPr>
          <w:b/>
        </w:rPr>
        <w:t>Awali</w:t>
      </w:r>
      <w:r>
        <w:t xml:space="preserve"> a été </w:t>
      </w:r>
      <w:r>
        <w:rPr>
          <w:b/>
        </w:rPr>
        <w:t>réellement déployée et validée</w:t>
      </w:r>
      <w:r>
        <w:t xml:space="preserve"> sur un environnement opérationnel. Le moteur de supervision et le tableau de bord ont été installés sur un </w:t>
      </w:r>
      <w:r>
        <w:rPr>
          <w:b/>
        </w:rPr>
        <w:t>serveur Ubuntu</w:t>
      </w:r>
      <w:r>
        <w:t xml:space="preserve"> (machine virtuelle, adresse fixe </w:t>
      </w:r>
      <w:r>
        <w:rPr>
          <w:rFonts w:ascii="Consolas" w:hAnsi="Consolas"/>
        </w:rPr>
        <w:t>192.168.1.50</w:t>
      </w:r>
      <w:r>
        <w:t xml:space="preserve">), adossés à la base </w:t>
      </w:r>
      <w:r>
        <w:rPr>
          <w:b/>
        </w:rPr>
        <w:t>MySQL</w:t>
      </w:r>
      <w:r>
        <w:t xml:space="preserve"> et au tableau de bord </w:t>
      </w:r>
      <w:r>
        <w:rPr>
          <w:b/>
        </w:rPr>
        <w:t>Flask</w:t>
      </w:r>
      <w:r>
        <w:t xml:space="preserve">, puis </w:t>
      </w:r>
      <w:r>
        <w:rPr>
          <w:b/>
        </w:rPr>
        <w:t>automatisés par Cron</w:t>
      </w:r>
      <w:r>
        <w:t xml:space="preserve"> : un cycle de supervision toutes les </w:t>
      </w:r>
      <w:r>
        <w:rPr>
          <w:b/>
        </w:rPr>
        <w:t>deux minutes</w:t>
      </w:r>
      <w:r>
        <w:t xml:space="preserve"> et une découverte du réseau quotidienne.</w:t>
      </w:r>
    </w:p>
    <w:p>
      <w:pPr>
        <w:pStyle w:val="Corpsdetexte"/>
      </w:pPr>
      <w:r>
        <w:t xml:space="preserve">La </w:t>
      </w:r>
      <w:r>
        <w:rPr>
          <w:b/>
        </w:rPr>
        <w:t>découverte automatique</w:t>
      </w:r>
      <w:r>
        <w:t xml:space="preserve"> lancée sur le sous-réseau </w:t>
      </w:r>
      <w:r>
        <w:rPr>
          <w:rFonts w:ascii="Consolas" w:hAnsi="Consolas"/>
        </w:rPr>
        <w:t>192.168.1.0/24</w:t>
      </w:r>
      <w:r>
        <w:t xml:space="preserve"> a recensé une </w:t>
      </w:r>
      <w:r>
        <w:rPr>
          <w:b/>
        </w:rPr>
        <w:t>soixantaine d'équipements</w:t>
      </w:r>
      <w:r>
        <w:t xml:space="preserve"> actifs, immédiatement supervisés. Le taux de disponibilité et l'état de chaque hôte (UP/DOWN, latence, horodatage) sont </w:t>
      </w:r>
      <w:r>
        <w:rPr>
          <w:b/>
        </w:rPr>
        <w:t>calculés et affichés en temps réel</w:t>
      </w:r>
      <w:r>
        <w:t xml:space="preserve"> sur le tableau de bord, avec rafraîchissement automatique (figure 17).</w:t>
      </w:r>
    </w:p>
    <w:p>
      <w:pPr>
        <w:pStyle w:val="Corpsdetexte"/>
        <w:jc w:val="center"/>
      </w:pPr>
      <w:r>
        <w:rPr>
          <w:i/>
        </w:rPr>
        <w:t>[Figure 17 — Tableau de bord en conditions réelles (≈ 63 équipements supervisés) — capture à insérer]</w:t>
      </w:r>
    </w:p>
    <w:p>
      <w:pPr>
        <w:pStyle w:val="Corpsdetexte"/>
      </w:pPr>
      <w:r>
        <w:t xml:space="preserve">Pour valider la </w:t>
      </w:r>
      <w:r>
        <w:rPr>
          <w:b/>
        </w:rPr>
        <w:t>chaîne d'alerte de bout en bout</w:t>
      </w:r>
      <w:r>
        <w:t>, une panne a été provoquée sur un équipement (</w:t>
      </w:r>
      <w:r>
        <w:rPr>
          <w:rFonts w:ascii="Consolas" w:hAnsi="Consolas"/>
        </w:rPr>
        <w:t>hote-192-168-1-124</w:t>
      </w:r>
      <w:r>
        <w:t xml:space="preserve">). Après deux cycles d'échec consécutifs — soit </w:t>
      </w:r>
      <w:r>
        <w:rPr>
          <w:b/>
        </w:rPr>
        <w:t>moins de deux minutes</w:t>
      </w:r>
      <w:r>
        <w:t xml:space="preserve"> —, le système a confirmé la panne et </w:t>
      </w:r>
      <w:r>
        <w:rPr>
          <w:b/>
        </w:rPr>
        <w:t>émis simultanément l'alerte sur les deux canaux</w:t>
      </w:r>
      <w:r>
        <w:t xml:space="preserve"> : une </w:t>
      </w:r>
      <w:r>
        <w:rPr>
          <w:b/>
        </w:rPr>
        <w:t>notification Telegram</w:t>
      </w:r>
      <w:r>
        <w:t xml:space="preserve"> reçue instantanément sur smartphone (figure 18) et un </w:t>
      </w:r>
      <w:r>
        <w:rPr>
          <w:b/>
        </w:rPr>
        <w:t>courriel</w:t>
      </w:r>
      <w:r>
        <w:t xml:space="preserve"> délivré dans la boîte de réception (figure 19). Les deux messages portent les mêmes informations (équipement, adresse IP, type </w:t>
      </w:r>
      <w:r>
        <w:rPr>
          <w:rFonts w:ascii="Consolas" w:hAnsi="Consolas"/>
        </w:rPr>
        <w:t>PANNE_RESEAU</w:t>
      </w:r>
      <w:r>
        <w:t xml:space="preserve">, sévérité </w:t>
      </w:r>
      <w:r>
        <w:rPr>
          <w:rFonts w:ascii="Consolas" w:hAnsi="Consolas"/>
        </w:rPr>
        <w:t>CRITIQUE</w:t>
      </w:r>
      <w:r>
        <w:t xml:space="preserve"> et détail), preuve de la cohérence du dispositif.</w:t>
      </w:r>
    </w:p>
    <w:p>
      <w:pPr>
        <w:pStyle w:val="Corpsdetexte"/>
        <w:jc w:val="center"/>
      </w:pPr>
      <w:r>
        <w:rPr>
          <w:i/>
        </w:rPr>
        <w:t>[Figure 18 — Alerte Telegram reçue sur smartphone (incident réel) — capture à insérer]</w:t>
      </w:r>
    </w:p>
    <w:p>
      <w:pPr>
        <w:pStyle w:val="Corpsdetexte"/>
        <w:jc w:val="center"/>
      </w:pPr>
      <w:r>
        <w:rPr>
          <w:i/>
        </w:rPr>
        <w:t>[Figure 19 — Alerte e-mail reçue dans Gmail (même incident) — capture à insérer]</w:t>
      </w:r>
    </w:p>
    <w:p>
      <w:pPr>
        <w:pStyle w:val="Corpsdetexte"/>
      </w:pPr>
      <w:r>
        <w:t xml:space="preserve">Lorsque l'équipement est redevenu joignable, le système a automatiquement émis une </w:t>
      </w:r>
      <w:r>
        <w:rPr>
          <w:b/>
        </w:rPr>
        <w:t>notification de rétablissement</w:t>
      </w:r>
      <w:r>
        <w:t xml:space="preserve"> et </w:t>
      </w:r>
      <w:r>
        <w:rPr>
          <w:b/>
        </w:rPr>
        <w:t>soldé</w:t>
      </w:r>
      <w:r>
        <w:t xml:space="preserve"> l'alerte de panne associée. Cette validation confirme, en conditions réelles, l'atteinte des objectifs du projet : </w:t>
      </w:r>
      <w:r>
        <w:rPr>
          <w:b/>
        </w:rPr>
        <w:t>détection en moins de deux minutes</w:t>
      </w:r>
      <w:r>
        <w:t xml:space="preserve">, </w:t>
      </w:r>
      <w:r>
        <w:rPr>
          <w:b/>
        </w:rPr>
        <w:t>alerte multi-canal instantanée</w:t>
      </w:r>
      <w:r>
        <w:t xml:space="preserve"> et </w:t>
      </w:r>
      <w:r>
        <w:rPr>
          <w:b/>
        </w:rPr>
        <w:t>traçabilité complète</w:t>
      </w:r>
      <w:r>
        <w:t xml:space="preserve"> des incidents — le tout sur une pile </w:t>
      </w:r>
      <w:r>
        <w:rPr>
          <w:b/>
        </w:rPr>
        <w:t>100 % open-source</w:t>
      </w:r>
      <w:r>
        <w:t xml:space="preserve"> et </w:t>
      </w:r>
      <w:r>
        <w:rPr>
          <w:b/>
        </w:rPr>
        <w:t>sans aucun coût de licence</w:t>
      </w:r>
      <w:r>
        <w:t>.</w:t>
      </w:r>
    </w:p>
    <w:p w14:paraId="62452872" w14:textId="77777777" w:rsidR="006E2B6C" w:rsidRDefault="00000000">
      <w:r>
        <w:br w:type="page"/>
      </w:r>
    </w:p>
    <w:p w14:paraId="122D76F5" w14:textId="77777777" w:rsidR="006E2B6C" w:rsidRDefault="00000000">
      <w:pPr>
        <w:pStyle w:val="Titre1"/>
      </w:pPr>
      <w:bookmarkStart w:id="199" w:name="X1d94063eb3eba18a4d01908d274a1cf536b5412"/>
      <w:bookmarkStart w:id="200" w:name="_Toc232374703"/>
      <w:bookmarkEnd w:id="183"/>
      <w:bookmarkEnd w:id="197"/>
      <w:r>
        <w:lastRenderedPageBreak/>
        <w:t>CHAPITRE 9 — MARKETING, VENTE ET CONCURRENCE</w:t>
      </w:r>
      <w:bookmarkEnd w:id="200"/>
    </w:p>
    <w:p w14:paraId="75394ACD" w14:textId="77777777" w:rsidR="006E2B6C" w:rsidRDefault="00000000">
      <w:pPr>
        <w:pStyle w:val="Titre2"/>
      </w:pPr>
      <w:bookmarkStart w:id="201" w:name="une-double-valeur"/>
      <w:bookmarkStart w:id="202" w:name="_Toc232374704"/>
      <w:r>
        <w:t>9.1 Une double valeur</w:t>
      </w:r>
      <w:bookmarkEnd w:id="202"/>
    </w:p>
    <w:p w14:paraId="31F78459" w14:textId="77777777" w:rsidR="006E2B6C" w:rsidRDefault="00000000">
      <w:pPr>
        <w:pStyle w:val="FirstParagraph"/>
      </w:pPr>
      <w:r>
        <w:t xml:space="preserve">La solution présente une </w:t>
      </w:r>
      <w:r>
        <w:rPr>
          <w:b/>
          <w:bCs/>
        </w:rPr>
        <w:t>double valeur</w:t>
      </w:r>
      <w:r>
        <w:t xml:space="preserve"> pour toute organisation — ou pour un prestataire de services :</w:t>
      </w:r>
    </w:p>
    <w:p w14:paraId="7F9D1721" w14:textId="77777777" w:rsidR="006E2B6C" w:rsidRDefault="00000000">
      <w:pPr>
        <w:pStyle w:val="Compact"/>
        <w:numPr>
          <w:ilvl w:val="0"/>
          <w:numId w:val="14"/>
        </w:numPr>
      </w:pPr>
      <w:r>
        <w:rPr>
          <w:b/>
          <w:bCs/>
        </w:rPr>
        <w:t>Outil interne</w:t>
      </w:r>
      <w:r>
        <w:t xml:space="preserve"> : elle industrialise la supervision des parcs déjà gérés, fiabilise le respect des </w:t>
      </w:r>
      <w:r>
        <w:rPr>
          <w:b/>
          <w:bCs/>
        </w:rPr>
        <w:t>SLA</w:t>
      </w:r>
      <w:r>
        <w:t>, réduit la charge d’astreinte et renforce la relation de confiance avec les clients existants ;</w:t>
      </w:r>
    </w:p>
    <w:p w14:paraId="488D5429" w14:textId="77777777" w:rsidR="006E2B6C" w:rsidRDefault="00000000">
      <w:pPr>
        <w:pStyle w:val="Compact"/>
        <w:numPr>
          <w:ilvl w:val="0"/>
          <w:numId w:val="14"/>
        </w:numPr>
      </w:pPr>
      <w:r>
        <w:rPr>
          <w:b/>
          <w:bCs/>
        </w:rPr>
        <w:t>Nouvelle offre commerciale</w:t>
      </w:r>
      <w:r>
        <w:t xml:space="preserve"> : elle devient un </w:t>
      </w:r>
      <w:r>
        <w:rPr>
          <w:b/>
          <w:bCs/>
        </w:rPr>
        <w:t>service de supervision managée</w:t>
      </w:r>
      <w:r>
        <w:t xml:space="preserve"> facturable, que l’entreprise peut proposer à l’ensemble de son portefeuille et à de nouveaux prospects.</w:t>
      </w:r>
    </w:p>
    <w:p w14:paraId="70E27671" w14:textId="77777777" w:rsidR="006E2B6C" w:rsidRDefault="00000000">
      <w:pPr>
        <w:pStyle w:val="Titre2"/>
      </w:pPr>
      <w:bookmarkStart w:id="203" w:name="segmentation-et-cible"/>
      <w:bookmarkStart w:id="204" w:name="_Toc232374705"/>
      <w:bookmarkEnd w:id="201"/>
      <w:r>
        <w:t>9.2 Segmentation et cible</w:t>
      </w:r>
      <w:bookmarkEnd w:id="204"/>
    </w:p>
    <w:p w14:paraId="3AE6CD2E" w14:textId="77777777" w:rsidR="006E2B6C" w:rsidRDefault="00000000">
      <w:pPr>
        <w:pStyle w:val="FirstParagraph"/>
      </w:pPr>
      <w:r>
        <w:t>Le marché visé est celui des organisations ne disposant pas d’une équipe informatique étoffée, mais dépendantes de leur réseau :</w:t>
      </w:r>
    </w:p>
    <w:p w14:paraId="435A2890" w14:textId="77777777" w:rsidR="006E2B6C" w:rsidRDefault="00000000">
      <w:pPr>
        <w:pStyle w:val="Compact"/>
        <w:numPr>
          <w:ilvl w:val="0"/>
          <w:numId w:val="15"/>
        </w:numPr>
      </w:pPr>
      <w:r>
        <w:rPr>
          <w:b/>
          <w:bCs/>
        </w:rPr>
        <w:t>PME et commerces</w:t>
      </w:r>
      <w:r>
        <w:t xml:space="preserve"> (agences, cabinets, distribution) ;</w:t>
      </w:r>
    </w:p>
    <w:p w14:paraId="74D307C2" w14:textId="77777777" w:rsidR="006E2B6C" w:rsidRDefault="00000000">
      <w:pPr>
        <w:pStyle w:val="Compact"/>
        <w:numPr>
          <w:ilvl w:val="0"/>
          <w:numId w:val="15"/>
        </w:numPr>
      </w:pPr>
      <w:r>
        <w:rPr>
          <w:b/>
          <w:bCs/>
        </w:rPr>
        <w:t>Établissements</w:t>
      </w:r>
      <w:r>
        <w:t xml:space="preserve"> (écoles, cliniques, hôtels) ;</w:t>
      </w:r>
    </w:p>
    <w:p w14:paraId="5EDD8972" w14:textId="77777777" w:rsidR="006E2B6C" w:rsidRDefault="00000000">
      <w:pPr>
        <w:pStyle w:val="Compact"/>
        <w:numPr>
          <w:ilvl w:val="0"/>
          <w:numId w:val="15"/>
        </w:numPr>
      </w:pPr>
      <w:r>
        <w:rPr>
          <w:b/>
          <w:bCs/>
        </w:rPr>
        <w:t>Administrations et collectivités</w:t>
      </w:r>
      <w:r>
        <w:t xml:space="preserve"> ;</w:t>
      </w:r>
    </w:p>
    <w:p w14:paraId="73EED0DF" w14:textId="77777777" w:rsidR="006E2B6C" w:rsidRDefault="00000000">
      <w:pPr>
        <w:pStyle w:val="Compact"/>
        <w:numPr>
          <w:ilvl w:val="0"/>
          <w:numId w:val="15"/>
        </w:numPr>
      </w:pPr>
      <w:r>
        <w:rPr>
          <w:b/>
          <w:bCs/>
        </w:rPr>
        <w:t>Hébergeurs, cybercafés et autres ESN</w:t>
      </w:r>
      <w:r>
        <w:t xml:space="preserve"> partenaires.</w:t>
      </w:r>
    </w:p>
    <w:p w14:paraId="2BD001E2" w14:textId="77777777" w:rsidR="006E2B6C" w:rsidRDefault="00000000">
      <w:pPr>
        <w:pStyle w:val="Titre2"/>
      </w:pPr>
      <w:bookmarkStart w:id="205" w:name="proposition-de-valeur"/>
      <w:bookmarkStart w:id="206" w:name="_Toc232374706"/>
      <w:bookmarkEnd w:id="203"/>
      <w:r>
        <w:t>9.3 Proposition de valeur</w:t>
      </w:r>
      <w:bookmarkEnd w:id="206"/>
    </w:p>
    <w:p w14:paraId="65E51324" w14:textId="77777777" w:rsidR="006E2B6C" w:rsidRDefault="00000000">
      <w:pPr>
        <w:pStyle w:val="Normalcentr"/>
      </w:pPr>
      <w:r>
        <w:rPr>
          <w:i/>
          <w:iCs/>
        </w:rPr>
        <w:t>« Nous surveillons votre réseau 24h/24 et intervient avant que vous ne constatiez la panne — sans licence, sans matériel coûteux. »</w:t>
      </w:r>
    </w:p>
    <w:p w14:paraId="201C3654" w14:textId="77777777" w:rsidR="006E2B6C" w:rsidRDefault="00000000">
      <w:pPr>
        <w:pStyle w:val="FirstParagraph"/>
      </w:pPr>
      <w:r>
        <w:t xml:space="preserve">Cette proposition transforme un </w:t>
      </w:r>
      <w:r>
        <w:rPr>
          <w:b/>
          <w:bCs/>
        </w:rPr>
        <w:t>centre de coût</w:t>
      </w:r>
      <w:r>
        <w:t xml:space="preserve"> (la maintenance réactive) en un </w:t>
      </w:r>
      <w:r>
        <w:rPr>
          <w:b/>
          <w:bCs/>
        </w:rPr>
        <w:t>service à valeur ajoutée</w:t>
      </w:r>
      <w:r>
        <w:t>, proactif et contractualisé.</w:t>
      </w:r>
    </w:p>
    <w:p w14:paraId="755CFDB8" w14:textId="77777777" w:rsidR="006E2B6C" w:rsidRDefault="00000000">
      <w:pPr>
        <w:pStyle w:val="Titre2"/>
      </w:pPr>
      <w:bookmarkStart w:id="207" w:name="Xa71b5832fce9554d33b93c359c3b9ab09641ec1"/>
      <w:bookmarkStart w:id="208" w:name="_Toc232374707"/>
      <w:bookmarkEnd w:id="205"/>
      <w:r>
        <w:t>9.4 Modèle économique (open-core et service managé)</w:t>
      </w:r>
      <w:bookmarkEnd w:id="208"/>
    </w:p>
    <w:tbl>
      <w:tblPr>
        <w:tblStyle w:val="Table"/>
        <w:tblW w:w="5000" w:type="pct"/>
        <w:tblLook w:val="0020" w:firstRow="1" w:lastRow="0" w:firstColumn="0" w:lastColumn="0" w:noHBand="0" w:noVBand="0"/>
      </w:tblPr>
      <w:tblGrid>
        <w:gridCol w:w="2198"/>
        <w:gridCol w:w="4802"/>
        <w:gridCol w:w="2406"/>
      </w:tblGrid>
      <w:tr w:rsidR="006E2B6C" w14:paraId="2378E013"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0B7E6772" w14:textId="77777777" w:rsidR="006E2B6C" w:rsidRDefault="00000000">
            <w:pPr>
              <w:pStyle w:val="Compact"/>
            </w:pPr>
            <w:r>
              <w:t>Composante</w:t>
            </w:r>
          </w:p>
        </w:tc>
        <w:tc>
          <w:tcPr>
            <w:tcW w:w="0" w:type="auto"/>
          </w:tcPr>
          <w:p w14:paraId="0B532D99" w14:textId="77777777" w:rsidR="006E2B6C" w:rsidRDefault="00000000">
            <w:pPr>
              <w:pStyle w:val="Compact"/>
            </w:pPr>
            <w:r>
              <w:t>Description</w:t>
            </w:r>
          </w:p>
        </w:tc>
        <w:tc>
          <w:tcPr>
            <w:tcW w:w="0" w:type="auto"/>
          </w:tcPr>
          <w:p w14:paraId="11090E5E" w14:textId="77777777" w:rsidR="006E2B6C" w:rsidRDefault="00000000">
            <w:pPr>
              <w:pStyle w:val="Compact"/>
            </w:pPr>
            <w:r>
              <w:t>Mode de revenu</w:t>
            </w:r>
          </w:p>
        </w:tc>
      </w:tr>
      <w:tr w:rsidR="006E2B6C" w14:paraId="23C42C7C" w14:textId="77777777">
        <w:tc>
          <w:tcPr>
            <w:tcW w:w="0" w:type="auto"/>
          </w:tcPr>
          <w:p w14:paraId="6F390E05" w14:textId="77777777" w:rsidR="006E2B6C" w:rsidRDefault="00000000">
            <w:pPr>
              <w:pStyle w:val="Compact"/>
            </w:pPr>
            <w:r>
              <w:t>Cœur open-source</w:t>
            </w:r>
          </w:p>
        </w:tc>
        <w:tc>
          <w:tcPr>
            <w:tcW w:w="0" w:type="auto"/>
          </w:tcPr>
          <w:p w14:paraId="7ADBBCD7" w14:textId="77777777" w:rsidR="006E2B6C" w:rsidRDefault="00000000">
            <w:pPr>
              <w:pStyle w:val="Compact"/>
            </w:pPr>
            <w:r>
              <w:t>Le moteur et le tableau de bord, gratuits</w:t>
            </w:r>
          </w:p>
        </w:tc>
        <w:tc>
          <w:tcPr>
            <w:tcW w:w="0" w:type="auto"/>
          </w:tcPr>
          <w:p w14:paraId="5AE87B04" w14:textId="77777777" w:rsidR="006E2B6C" w:rsidRDefault="00000000">
            <w:pPr>
              <w:pStyle w:val="Compact"/>
            </w:pPr>
            <w:r>
              <w:t>Adoption / confiance</w:t>
            </w:r>
          </w:p>
        </w:tc>
      </w:tr>
      <w:tr w:rsidR="006E2B6C" w14:paraId="3992E51D" w14:textId="77777777">
        <w:tc>
          <w:tcPr>
            <w:tcW w:w="0" w:type="auto"/>
          </w:tcPr>
          <w:p w14:paraId="37EB5755" w14:textId="77777777" w:rsidR="006E2B6C" w:rsidRDefault="00000000">
            <w:pPr>
              <w:pStyle w:val="Compact"/>
            </w:pPr>
            <w:r>
              <w:t>Mise en service</w:t>
            </w:r>
          </w:p>
        </w:tc>
        <w:tc>
          <w:tcPr>
            <w:tcW w:w="0" w:type="auto"/>
          </w:tcPr>
          <w:p w14:paraId="5A8219E4" w14:textId="77777777" w:rsidR="006E2B6C" w:rsidRDefault="00000000">
            <w:pPr>
              <w:pStyle w:val="Compact"/>
            </w:pPr>
            <w:r>
              <w:t>Installation, paramétrage, formation chez le client</w:t>
            </w:r>
          </w:p>
        </w:tc>
        <w:tc>
          <w:tcPr>
            <w:tcW w:w="0" w:type="auto"/>
          </w:tcPr>
          <w:p w14:paraId="4C281AA4" w14:textId="77777777" w:rsidR="006E2B6C" w:rsidRDefault="00000000">
            <w:pPr>
              <w:pStyle w:val="Compact"/>
            </w:pPr>
            <w:r>
              <w:t>Forfait unique</w:t>
            </w:r>
          </w:p>
        </w:tc>
      </w:tr>
      <w:tr w:rsidR="006E2B6C" w14:paraId="5BC0B218" w14:textId="77777777">
        <w:tc>
          <w:tcPr>
            <w:tcW w:w="0" w:type="auto"/>
          </w:tcPr>
          <w:p w14:paraId="536C53B7" w14:textId="77777777" w:rsidR="006E2B6C" w:rsidRDefault="00000000">
            <w:pPr>
              <w:pStyle w:val="Compact"/>
            </w:pPr>
            <w:r>
              <w:t>Supervision managée</w:t>
            </w:r>
          </w:p>
        </w:tc>
        <w:tc>
          <w:tcPr>
            <w:tcW w:w="0" w:type="auto"/>
          </w:tcPr>
          <w:p w14:paraId="7DD46693" w14:textId="77777777" w:rsidR="006E2B6C" w:rsidRDefault="00000000">
            <w:pPr>
              <w:pStyle w:val="Compact"/>
            </w:pPr>
            <w:r>
              <w:t>Surveillance continue + astreinte</w:t>
            </w:r>
          </w:p>
        </w:tc>
        <w:tc>
          <w:tcPr>
            <w:tcW w:w="0" w:type="auto"/>
          </w:tcPr>
          <w:p w14:paraId="58700019" w14:textId="77777777" w:rsidR="006E2B6C" w:rsidRDefault="00000000">
            <w:pPr>
              <w:pStyle w:val="Compact"/>
            </w:pPr>
            <w:r>
              <w:rPr>
                <w:b/>
                <w:bCs/>
              </w:rPr>
              <w:t>Abonnement mensuel</w:t>
            </w:r>
          </w:p>
        </w:tc>
      </w:tr>
      <w:tr w:rsidR="006E2B6C" w14:paraId="6CB2C75A" w14:textId="77777777">
        <w:tc>
          <w:tcPr>
            <w:tcW w:w="0" w:type="auto"/>
          </w:tcPr>
          <w:p w14:paraId="0A7D3BF5" w14:textId="77777777" w:rsidR="006E2B6C" w:rsidRDefault="00000000">
            <w:pPr>
              <w:pStyle w:val="Compact"/>
            </w:pPr>
            <w:r>
              <w:t>Option « Pro »</w:t>
            </w:r>
          </w:p>
        </w:tc>
        <w:tc>
          <w:tcPr>
            <w:tcW w:w="0" w:type="auto"/>
          </w:tcPr>
          <w:p w14:paraId="0171D570" w14:textId="77777777" w:rsidR="006E2B6C" w:rsidRDefault="00000000">
            <w:pPr>
              <w:pStyle w:val="Compact"/>
            </w:pPr>
            <w:r>
              <w:t>SNMP, multi-sites, IA prédictive, rapports SLA avancés</w:t>
            </w:r>
          </w:p>
        </w:tc>
        <w:tc>
          <w:tcPr>
            <w:tcW w:w="0" w:type="auto"/>
          </w:tcPr>
          <w:p w14:paraId="0715DC58" w14:textId="77777777" w:rsidR="006E2B6C" w:rsidRDefault="00000000">
            <w:pPr>
              <w:pStyle w:val="Compact"/>
            </w:pPr>
            <w:r>
              <w:t>Supplément</w:t>
            </w:r>
          </w:p>
        </w:tc>
      </w:tr>
    </w:tbl>
    <w:p w14:paraId="2196B38F" w14:textId="77777777" w:rsidR="006E2B6C" w:rsidRDefault="00000000">
      <w:pPr>
        <w:pStyle w:val="Titre2"/>
      </w:pPr>
      <w:bookmarkStart w:id="209" w:name="positionnement-concurrentiel"/>
      <w:bookmarkStart w:id="210" w:name="_Toc232374708"/>
      <w:bookmarkEnd w:id="207"/>
      <w:r>
        <w:t>9.5 Positionnement concurrentiel</w:t>
      </w:r>
      <w:bookmarkEnd w:id="210"/>
    </w:p>
    <w:tbl>
      <w:tblPr>
        <w:tblStyle w:val="Table"/>
        <w:tblW w:w="5000" w:type="pct"/>
        <w:tblLook w:val="0020" w:firstRow="1" w:lastRow="0" w:firstColumn="0" w:lastColumn="0" w:noHBand="0" w:noVBand="0"/>
      </w:tblPr>
      <w:tblGrid>
        <w:gridCol w:w="2112"/>
        <w:gridCol w:w="3154"/>
        <w:gridCol w:w="2094"/>
        <w:gridCol w:w="2046"/>
      </w:tblGrid>
      <w:tr w:rsidR="006E2B6C" w14:paraId="2FF06385"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2D732761" w14:textId="77777777" w:rsidR="006E2B6C" w:rsidRDefault="00000000">
            <w:pPr>
              <w:pStyle w:val="Compact"/>
            </w:pPr>
            <w:r>
              <w:t>Critère</w:t>
            </w:r>
          </w:p>
        </w:tc>
        <w:tc>
          <w:tcPr>
            <w:tcW w:w="0" w:type="auto"/>
          </w:tcPr>
          <w:p w14:paraId="35BA7115" w14:textId="77777777" w:rsidR="006E2B6C" w:rsidRDefault="00000000">
            <w:pPr>
              <w:pStyle w:val="Compact"/>
              <w:jc w:val="center"/>
            </w:pPr>
            <w:r>
              <w:t>Nagios/Zabbix</w:t>
            </w:r>
          </w:p>
        </w:tc>
        <w:tc>
          <w:tcPr>
            <w:tcW w:w="0" w:type="auto"/>
          </w:tcPr>
          <w:p w14:paraId="4C90F8FC" w14:textId="77777777" w:rsidR="006E2B6C" w:rsidRDefault="00000000">
            <w:pPr>
              <w:pStyle w:val="Compact"/>
              <w:jc w:val="center"/>
            </w:pPr>
            <w:r>
              <w:t>PRTG/SolarWinds</w:t>
            </w:r>
          </w:p>
        </w:tc>
        <w:tc>
          <w:tcPr>
            <w:tcW w:w="0" w:type="auto"/>
          </w:tcPr>
          <w:p w14:paraId="70ACCAE3" w14:textId="77777777" w:rsidR="006E2B6C" w:rsidRDefault="00000000">
            <w:pPr>
              <w:pStyle w:val="Compact"/>
              <w:jc w:val="center"/>
            </w:pPr>
            <w:r>
              <w:rPr>
                <w:b/>
                <w:bCs/>
              </w:rPr>
              <w:t>Solution proposée</w:t>
            </w:r>
          </w:p>
        </w:tc>
      </w:tr>
      <w:tr w:rsidR="006E2B6C" w14:paraId="2364729D" w14:textId="77777777">
        <w:tc>
          <w:tcPr>
            <w:tcW w:w="0" w:type="auto"/>
          </w:tcPr>
          <w:p w14:paraId="3426C54D" w14:textId="77777777" w:rsidR="006E2B6C" w:rsidRDefault="00000000">
            <w:pPr>
              <w:pStyle w:val="Compact"/>
            </w:pPr>
            <w:r>
              <w:t>Prix</w:t>
            </w:r>
          </w:p>
        </w:tc>
        <w:tc>
          <w:tcPr>
            <w:tcW w:w="0" w:type="auto"/>
          </w:tcPr>
          <w:p w14:paraId="4E6BE899" w14:textId="77777777" w:rsidR="006E2B6C" w:rsidRDefault="00000000">
            <w:pPr>
              <w:pStyle w:val="Compact"/>
              <w:jc w:val="center"/>
            </w:pPr>
            <w:r>
              <w:t xml:space="preserve">Gratuit mais coûteux à </w:t>
            </w:r>
            <w:r>
              <w:lastRenderedPageBreak/>
              <w:t>exploiter</w:t>
            </w:r>
          </w:p>
        </w:tc>
        <w:tc>
          <w:tcPr>
            <w:tcW w:w="0" w:type="auto"/>
          </w:tcPr>
          <w:p w14:paraId="1CC71651" w14:textId="77777777" w:rsidR="006E2B6C" w:rsidRDefault="00000000">
            <w:pPr>
              <w:pStyle w:val="Compact"/>
              <w:jc w:val="center"/>
            </w:pPr>
            <w:r>
              <w:lastRenderedPageBreak/>
              <w:t>Très coûteux</w:t>
            </w:r>
          </w:p>
        </w:tc>
        <w:tc>
          <w:tcPr>
            <w:tcW w:w="0" w:type="auto"/>
          </w:tcPr>
          <w:p w14:paraId="1CAFE803" w14:textId="77777777" w:rsidR="006E2B6C" w:rsidRDefault="00000000">
            <w:pPr>
              <w:pStyle w:val="Compact"/>
              <w:jc w:val="center"/>
            </w:pPr>
            <w:r>
              <w:rPr>
                <w:b/>
                <w:bCs/>
              </w:rPr>
              <w:t xml:space="preserve">Gratuit + </w:t>
            </w:r>
            <w:r>
              <w:rPr>
                <w:b/>
                <w:bCs/>
              </w:rPr>
              <w:lastRenderedPageBreak/>
              <w:t>services</w:t>
            </w:r>
          </w:p>
        </w:tc>
      </w:tr>
      <w:tr w:rsidR="006E2B6C" w14:paraId="1FA8EA31" w14:textId="77777777">
        <w:tc>
          <w:tcPr>
            <w:tcW w:w="0" w:type="auto"/>
          </w:tcPr>
          <w:p w14:paraId="5F8DBB5D" w14:textId="77777777" w:rsidR="006E2B6C" w:rsidRDefault="00000000">
            <w:pPr>
              <w:pStyle w:val="Compact"/>
            </w:pPr>
            <w:r>
              <w:lastRenderedPageBreak/>
              <w:t>Simplicité</w:t>
            </w:r>
          </w:p>
        </w:tc>
        <w:tc>
          <w:tcPr>
            <w:tcW w:w="0" w:type="auto"/>
          </w:tcPr>
          <w:p w14:paraId="5B59BFD1" w14:textId="77777777" w:rsidR="006E2B6C" w:rsidRDefault="00000000">
            <w:pPr>
              <w:pStyle w:val="Compact"/>
              <w:jc w:val="center"/>
            </w:pPr>
            <w:r>
              <w:t>Faible</w:t>
            </w:r>
          </w:p>
        </w:tc>
        <w:tc>
          <w:tcPr>
            <w:tcW w:w="0" w:type="auto"/>
          </w:tcPr>
          <w:p w14:paraId="1D209762" w14:textId="77777777" w:rsidR="006E2B6C" w:rsidRDefault="00000000">
            <w:pPr>
              <w:pStyle w:val="Compact"/>
              <w:jc w:val="center"/>
            </w:pPr>
            <w:r>
              <w:t>Élevée</w:t>
            </w:r>
          </w:p>
        </w:tc>
        <w:tc>
          <w:tcPr>
            <w:tcW w:w="0" w:type="auto"/>
          </w:tcPr>
          <w:p w14:paraId="065C5802" w14:textId="77777777" w:rsidR="006E2B6C" w:rsidRDefault="00000000">
            <w:pPr>
              <w:pStyle w:val="Compact"/>
              <w:jc w:val="center"/>
            </w:pPr>
            <w:r>
              <w:rPr>
                <w:b/>
                <w:bCs/>
              </w:rPr>
              <w:t>Élevée</w:t>
            </w:r>
          </w:p>
        </w:tc>
      </w:tr>
      <w:tr w:rsidR="006E2B6C" w14:paraId="47B50DA4" w14:textId="77777777">
        <w:tc>
          <w:tcPr>
            <w:tcW w:w="0" w:type="auto"/>
          </w:tcPr>
          <w:p w14:paraId="2E2D2CBF" w14:textId="77777777" w:rsidR="006E2B6C" w:rsidRDefault="00000000">
            <w:pPr>
              <w:pStyle w:val="Compact"/>
            </w:pPr>
            <w:r>
              <w:t>Légèreté</w:t>
            </w:r>
          </w:p>
        </w:tc>
        <w:tc>
          <w:tcPr>
            <w:tcW w:w="0" w:type="auto"/>
          </w:tcPr>
          <w:p w14:paraId="161A7827" w14:textId="77777777" w:rsidR="006E2B6C" w:rsidRDefault="00000000">
            <w:pPr>
              <w:pStyle w:val="Compact"/>
              <w:jc w:val="center"/>
            </w:pPr>
            <w:r>
              <w:t>Moyenne / faible</w:t>
            </w:r>
          </w:p>
        </w:tc>
        <w:tc>
          <w:tcPr>
            <w:tcW w:w="0" w:type="auto"/>
          </w:tcPr>
          <w:p w14:paraId="10801EB4" w14:textId="77777777" w:rsidR="006E2B6C" w:rsidRDefault="00000000">
            <w:pPr>
              <w:pStyle w:val="Compact"/>
              <w:jc w:val="center"/>
            </w:pPr>
            <w:r>
              <w:t>Faible</w:t>
            </w:r>
          </w:p>
        </w:tc>
        <w:tc>
          <w:tcPr>
            <w:tcW w:w="0" w:type="auto"/>
          </w:tcPr>
          <w:p w14:paraId="1E268B27" w14:textId="77777777" w:rsidR="006E2B6C" w:rsidRDefault="00000000">
            <w:pPr>
              <w:pStyle w:val="Compact"/>
              <w:jc w:val="center"/>
            </w:pPr>
            <w:r>
              <w:rPr>
                <w:b/>
                <w:bCs/>
              </w:rPr>
              <w:t>Très élevée</w:t>
            </w:r>
          </w:p>
        </w:tc>
      </w:tr>
      <w:tr w:rsidR="006E2B6C" w14:paraId="24E87005" w14:textId="77777777">
        <w:tc>
          <w:tcPr>
            <w:tcW w:w="0" w:type="auto"/>
          </w:tcPr>
          <w:p w14:paraId="07D92872" w14:textId="77777777" w:rsidR="006E2B6C" w:rsidRDefault="00000000">
            <w:pPr>
              <w:pStyle w:val="Compact"/>
            </w:pPr>
            <w:r>
              <w:t>Alerte mobile native</w:t>
            </w:r>
          </w:p>
        </w:tc>
        <w:tc>
          <w:tcPr>
            <w:tcW w:w="0" w:type="auto"/>
          </w:tcPr>
          <w:p w14:paraId="30F1450D" w14:textId="77777777" w:rsidR="006E2B6C" w:rsidRDefault="00000000">
            <w:pPr>
              <w:pStyle w:val="Compact"/>
              <w:jc w:val="center"/>
            </w:pPr>
            <w:r>
              <w:t>Plugin</w:t>
            </w:r>
          </w:p>
        </w:tc>
        <w:tc>
          <w:tcPr>
            <w:tcW w:w="0" w:type="auto"/>
          </w:tcPr>
          <w:p w14:paraId="32F2E0EF" w14:textId="77777777" w:rsidR="006E2B6C" w:rsidRDefault="00000000">
            <w:pPr>
              <w:pStyle w:val="Compact"/>
              <w:jc w:val="center"/>
            </w:pPr>
            <w:r>
              <w:t>Application</w:t>
            </w:r>
          </w:p>
        </w:tc>
        <w:tc>
          <w:tcPr>
            <w:tcW w:w="0" w:type="auto"/>
          </w:tcPr>
          <w:p w14:paraId="2AAC092B" w14:textId="77777777" w:rsidR="006E2B6C" w:rsidRDefault="00000000">
            <w:pPr>
              <w:pStyle w:val="Compact"/>
              <w:jc w:val="center"/>
            </w:pPr>
            <w:r>
              <w:rPr>
                <w:b/>
                <w:bCs/>
              </w:rPr>
              <w:t>Telegram natif</w:t>
            </w:r>
          </w:p>
        </w:tc>
      </w:tr>
      <w:tr w:rsidR="006E2B6C" w14:paraId="03FD2FC3" w14:textId="77777777">
        <w:tc>
          <w:tcPr>
            <w:tcW w:w="0" w:type="auto"/>
          </w:tcPr>
          <w:p w14:paraId="041E288B" w14:textId="77777777" w:rsidR="006E2B6C" w:rsidRDefault="00000000">
            <w:pPr>
              <w:pStyle w:val="Compact"/>
            </w:pPr>
            <w:r>
              <w:t>Sur-mesure / ouvert</w:t>
            </w:r>
          </w:p>
        </w:tc>
        <w:tc>
          <w:tcPr>
            <w:tcW w:w="0" w:type="auto"/>
          </w:tcPr>
          <w:p w14:paraId="1405FCDE" w14:textId="77777777" w:rsidR="006E2B6C" w:rsidRDefault="00000000">
            <w:pPr>
              <w:pStyle w:val="Compact"/>
              <w:jc w:val="center"/>
            </w:pPr>
            <w:r>
              <w:t>Limité</w:t>
            </w:r>
          </w:p>
        </w:tc>
        <w:tc>
          <w:tcPr>
            <w:tcW w:w="0" w:type="auto"/>
          </w:tcPr>
          <w:p w14:paraId="44C2961B" w14:textId="77777777" w:rsidR="006E2B6C" w:rsidRDefault="00000000">
            <w:pPr>
              <w:pStyle w:val="Compact"/>
              <w:jc w:val="center"/>
            </w:pPr>
            <w:r>
              <w:t>Non</w:t>
            </w:r>
          </w:p>
        </w:tc>
        <w:tc>
          <w:tcPr>
            <w:tcW w:w="0" w:type="auto"/>
          </w:tcPr>
          <w:p w14:paraId="78057241" w14:textId="77777777" w:rsidR="006E2B6C" w:rsidRDefault="00000000">
            <w:pPr>
              <w:pStyle w:val="Compact"/>
              <w:jc w:val="center"/>
            </w:pPr>
            <w:r>
              <w:rPr>
                <w:b/>
                <w:bCs/>
              </w:rPr>
              <w:t>Total</w:t>
            </w:r>
          </w:p>
        </w:tc>
      </w:tr>
    </w:tbl>
    <w:p w14:paraId="231E00F7" w14:textId="77777777" w:rsidR="006E2B6C" w:rsidRDefault="00000000">
      <w:pPr>
        <w:pStyle w:val="Corpsdetexte"/>
      </w:pPr>
      <w:r>
        <w:rPr>
          <w:b/>
          <w:bCs/>
        </w:rPr>
        <w:t>Stratégie « océan bleu » :</w:t>
      </w:r>
      <w:r>
        <w:t xml:space="preserve"> plutôt que d’affronter les géants sur le segment des grandes infrastructures, la solution se </w:t>
      </w:r>
      <w:r>
        <w:rPr>
          <w:b/>
          <w:bCs/>
        </w:rPr>
        <w:t>différencie auprès des PME</w:t>
      </w:r>
      <w:r>
        <w:t xml:space="preserve"> avec une offre </w:t>
      </w:r>
      <w:r>
        <w:rPr>
          <w:b/>
          <w:bCs/>
        </w:rPr>
        <w:t>simple, sans licence et au prix du marché local</w:t>
      </w:r>
      <w:r>
        <w:t>, là où les solutions internationales sont trop chères ou trop lourdes.</w:t>
      </w:r>
    </w:p>
    <w:p w14:paraId="5117D540" w14:textId="77777777" w:rsidR="006E2B6C" w:rsidRDefault="00000000">
      <w:pPr>
        <w:pStyle w:val="Titre2"/>
      </w:pPr>
      <w:bookmarkStart w:id="211" w:name="plan-daction-commercial"/>
      <w:bookmarkStart w:id="212" w:name="_Toc232374709"/>
      <w:bookmarkEnd w:id="209"/>
      <w:r>
        <w:t>9.6 Plan d’action commercial</w:t>
      </w:r>
      <w:bookmarkEnd w:id="212"/>
    </w:p>
    <w:p w14:paraId="1A5CEA12" w14:textId="77777777" w:rsidR="006E2B6C" w:rsidRDefault="00000000">
      <w:pPr>
        <w:pStyle w:val="Compact"/>
        <w:numPr>
          <w:ilvl w:val="0"/>
          <w:numId w:val="16"/>
        </w:numPr>
      </w:pPr>
      <w:r>
        <w:rPr>
          <w:b/>
          <w:bCs/>
        </w:rPr>
        <w:t>Déployer</w:t>
      </w:r>
      <w:r>
        <w:t xml:space="preserve"> la solution en interne et l’</w:t>
      </w:r>
      <w:r>
        <w:rPr>
          <w:b/>
          <w:bCs/>
        </w:rPr>
        <w:t>éprouver</w:t>
      </w:r>
      <w:r>
        <w:t xml:space="preserve"> sur les clients existants (preuve par l’usage) ;</w:t>
      </w:r>
    </w:p>
    <w:p w14:paraId="798C64A4" w14:textId="77777777" w:rsidR="006E2B6C" w:rsidRDefault="00000000">
      <w:pPr>
        <w:pStyle w:val="Compact"/>
        <w:numPr>
          <w:ilvl w:val="0"/>
          <w:numId w:val="16"/>
        </w:numPr>
      </w:pPr>
      <w:r>
        <w:rPr>
          <w:b/>
          <w:bCs/>
        </w:rPr>
        <w:t>Packager</w:t>
      </w:r>
      <w:r>
        <w:t xml:space="preserve"> l’offre de supervision managée (niveaux de service et tarifs) ;</w:t>
      </w:r>
    </w:p>
    <w:p w14:paraId="19FDD8F3" w14:textId="77777777" w:rsidR="006E2B6C" w:rsidRDefault="00000000">
      <w:pPr>
        <w:pStyle w:val="Compact"/>
        <w:numPr>
          <w:ilvl w:val="0"/>
          <w:numId w:val="16"/>
        </w:numPr>
      </w:pPr>
      <w:r>
        <w:rPr>
          <w:b/>
          <w:bCs/>
        </w:rPr>
        <w:t>Communiquer</w:t>
      </w:r>
      <w:r>
        <w:t xml:space="preserve"> : démonstrations, témoignages clients, présence en ligne ;</w:t>
      </w:r>
    </w:p>
    <w:p w14:paraId="3A788F03" w14:textId="77777777" w:rsidR="006E2B6C" w:rsidRDefault="00000000">
      <w:pPr>
        <w:pStyle w:val="Compact"/>
        <w:numPr>
          <w:ilvl w:val="0"/>
          <w:numId w:val="16"/>
        </w:numPr>
      </w:pPr>
      <w:r>
        <w:rPr>
          <w:b/>
          <w:bCs/>
        </w:rPr>
        <w:t>Convertir</w:t>
      </w:r>
      <w:r>
        <w:t xml:space="preserve"> progressivement le portefeuille existant à l’abonnement ;</w:t>
      </w:r>
    </w:p>
    <w:p w14:paraId="3E132A6D" w14:textId="77777777" w:rsidR="006E2B6C" w:rsidRDefault="00000000">
      <w:pPr>
        <w:pStyle w:val="Compact"/>
        <w:numPr>
          <w:ilvl w:val="0"/>
          <w:numId w:val="16"/>
        </w:numPr>
      </w:pPr>
      <w:r>
        <w:rPr>
          <w:b/>
          <w:bCs/>
        </w:rPr>
        <w:t>Prospecter</w:t>
      </w:r>
      <w:r>
        <w:t xml:space="preserve"> de nouveaux clients sur la base des résultats mesurés.</w:t>
      </w:r>
    </w:p>
    <w:p w14:paraId="004F6441" w14:textId="77777777" w:rsidR="006E2B6C" w:rsidRDefault="00000000">
      <w:pPr>
        <w:pStyle w:val="Titre2"/>
      </w:pPr>
      <w:bookmarkStart w:id="213" w:name="analyse-swot-de-loffre"/>
      <w:bookmarkStart w:id="214" w:name="_Toc232374710"/>
      <w:bookmarkEnd w:id="211"/>
      <w:r>
        <w:t>9.7 Analyse SWOT de l’offre</w:t>
      </w:r>
      <w:bookmarkEnd w:id="214"/>
    </w:p>
    <w:tbl>
      <w:tblPr>
        <w:tblStyle w:val="Table"/>
        <w:tblW w:w="5000" w:type="pct"/>
        <w:tblLook w:val="0020" w:firstRow="1" w:lastRow="0" w:firstColumn="0" w:lastColumn="0" w:noHBand="0" w:noVBand="0"/>
      </w:tblPr>
      <w:tblGrid>
        <w:gridCol w:w="4256"/>
        <w:gridCol w:w="5150"/>
      </w:tblGrid>
      <w:tr w:rsidR="006E2B6C" w14:paraId="6332DD79"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00C5BE20" w14:textId="77777777" w:rsidR="006E2B6C" w:rsidRDefault="00000000">
            <w:pPr>
              <w:pStyle w:val="Compact"/>
            </w:pPr>
            <w:r>
              <w:t>Forces (Strengths)</w:t>
            </w:r>
          </w:p>
        </w:tc>
        <w:tc>
          <w:tcPr>
            <w:tcW w:w="0" w:type="auto"/>
          </w:tcPr>
          <w:p w14:paraId="3D1B810E" w14:textId="77777777" w:rsidR="006E2B6C" w:rsidRDefault="00000000">
            <w:pPr>
              <w:pStyle w:val="Compact"/>
            </w:pPr>
            <w:r>
              <w:t>Faiblesses (Weaknesses)</w:t>
            </w:r>
          </w:p>
        </w:tc>
      </w:tr>
      <w:tr w:rsidR="006E2B6C" w14:paraId="299DF07E" w14:textId="77777777">
        <w:tc>
          <w:tcPr>
            <w:tcW w:w="0" w:type="auto"/>
          </w:tcPr>
          <w:p w14:paraId="316752E2" w14:textId="77777777" w:rsidR="006E2B6C" w:rsidRDefault="00000000">
            <w:pPr>
              <w:pStyle w:val="Compact"/>
            </w:pPr>
            <w:r>
              <w:t>Coût nul de licence, marge élevée</w:t>
            </w:r>
          </w:p>
        </w:tc>
        <w:tc>
          <w:tcPr>
            <w:tcW w:w="0" w:type="auto"/>
          </w:tcPr>
          <w:p w14:paraId="63E37F77" w14:textId="77777777" w:rsidR="006E2B6C" w:rsidRDefault="00000000">
            <w:pPr>
              <w:pStyle w:val="Compact"/>
            </w:pPr>
            <w:r>
              <w:t>Dépend des compétences internes (clé de l’humain)</w:t>
            </w:r>
          </w:p>
        </w:tc>
      </w:tr>
      <w:tr w:rsidR="006E2B6C" w14:paraId="2A3D9847" w14:textId="77777777">
        <w:tc>
          <w:tcPr>
            <w:tcW w:w="0" w:type="auto"/>
          </w:tcPr>
          <w:p w14:paraId="2B1FD9B5" w14:textId="77777777" w:rsidR="006E2B6C" w:rsidRDefault="00000000">
            <w:pPr>
              <w:pStyle w:val="Compact"/>
            </w:pPr>
            <w:r>
              <w:t>Notification mobile native (Telegram)</w:t>
            </w:r>
          </w:p>
        </w:tc>
        <w:tc>
          <w:tcPr>
            <w:tcW w:w="0" w:type="auto"/>
          </w:tcPr>
          <w:p w14:paraId="7FEFB69D" w14:textId="77777777" w:rsidR="006E2B6C" w:rsidRDefault="00000000">
            <w:pPr>
              <w:pStyle w:val="Compact"/>
            </w:pPr>
            <w:r>
              <w:t>Pas encore de métriques SNMP / IA</w:t>
            </w:r>
          </w:p>
        </w:tc>
      </w:tr>
      <w:tr w:rsidR="006E2B6C" w14:paraId="01BABE80" w14:textId="77777777">
        <w:tc>
          <w:tcPr>
            <w:tcW w:w="0" w:type="auto"/>
          </w:tcPr>
          <w:p w14:paraId="18079D5C" w14:textId="77777777" w:rsidR="006E2B6C" w:rsidRDefault="00000000">
            <w:pPr>
              <w:pStyle w:val="Compact"/>
            </w:pPr>
            <w:r>
              <w:t>Solution maîtrisée et personnalisable</w:t>
            </w:r>
          </w:p>
        </w:tc>
        <w:tc>
          <w:tcPr>
            <w:tcW w:w="0" w:type="auto"/>
          </w:tcPr>
          <w:p w14:paraId="772C836C" w14:textId="77777777" w:rsidR="006E2B6C" w:rsidRDefault="00000000">
            <w:pPr>
              <w:pStyle w:val="Compact"/>
            </w:pPr>
            <w:r>
              <w:t>Notoriété de l’offre à construire</w:t>
            </w:r>
          </w:p>
        </w:tc>
      </w:tr>
      <w:tr w:rsidR="006E2B6C" w14:paraId="28D7E744" w14:textId="77777777">
        <w:tc>
          <w:tcPr>
            <w:tcW w:w="0" w:type="auto"/>
          </w:tcPr>
          <w:p w14:paraId="742AD624" w14:textId="77777777" w:rsidR="006E2B6C" w:rsidRDefault="00000000">
            <w:pPr>
              <w:pStyle w:val="Compact"/>
            </w:pPr>
            <w:r>
              <w:t>Déploiement rapide (« plug &amp; supervise »)</w:t>
            </w:r>
          </w:p>
        </w:tc>
        <w:tc>
          <w:tcPr>
            <w:tcW w:w="0" w:type="auto"/>
          </w:tcPr>
          <w:p w14:paraId="2A661247" w14:textId="77777777" w:rsidR="006E2B6C" w:rsidRDefault="00000000">
            <w:pPr>
              <w:pStyle w:val="Compact"/>
            </w:pPr>
            <w:r>
              <w:t>Serveur de supervision à sécuriser/redonder</w:t>
            </w:r>
          </w:p>
        </w:tc>
      </w:tr>
    </w:tbl>
    <w:p w14:paraId="7DCFDB64" w14:textId="77777777" w:rsidR="006E2B6C" w:rsidRDefault="006E2B6C"/>
    <w:tbl>
      <w:tblPr>
        <w:tblStyle w:val="Table"/>
        <w:tblW w:w="5000" w:type="pct"/>
        <w:tblLook w:val="0020" w:firstRow="1" w:lastRow="0" w:firstColumn="0" w:lastColumn="0" w:noHBand="0" w:noVBand="0"/>
      </w:tblPr>
      <w:tblGrid>
        <w:gridCol w:w="5365"/>
        <w:gridCol w:w="4041"/>
      </w:tblGrid>
      <w:tr w:rsidR="006E2B6C" w14:paraId="299C286C"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2A20744E" w14:textId="77777777" w:rsidR="006E2B6C" w:rsidRDefault="00000000">
            <w:pPr>
              <w:pStyle w:val="Compact"/>
            </w:pPr>
            <w:r>
              <w:t>Opportunités (Opportunities)</w:t>
            </w:r>
          </w:p>
        </w:tc>
        <w:tc>
          <w:tcPr>
            <w:tcW w:w="0" w:type="auto"/>
          </w:tcPr>
          <w:p w14:paraId="3A1A9A3F" w14:textId="77777777" w:rsidR="006E2B6C" w:rsidRDefault="00000000">
            <w:pPr>
              <w:pStyle w:val="Compact"/>
            </w:pPr>
            <w:r>
              <w:t>Menaces (Threats)</w:t>
            </w:r>
          </w:p>
        </w:tc>
      </w:tr>
      <w:tr w:rsidR="006E2B6C" w14:paraId="7D30D448" w14:textId="77777777">
        <w:tc>
          <w:tcPr>
            <w:tcW w:w="0" w:type="auto"/>
          </w:tcPr>
          <w:p w14:paraId="66C7804A" w14:textId="77777777" w:rsidR="006E2B6C" w:rsidRDefault="00000000">
            <w:pPr>
              <w:pStyle w:val="Compact"/>
            </w:pPr>
            <w:r>
              <w:t>Forte demande PME (digitalisation, mobile money)</w:t>
            </w:r>
          </w:p>
        </w:tc>
        <w:tc>
          <w:tcPr>
            <w:tcW w:w="0" w:type="auto"/>
          </w:tcPr>
          <w:p w14:paraId="0E91748C" w14:textId="77777777" w:rsidR="006E2B6C" w:rsidRDefault="00000000">
            <w:pPr>
              <w:pStyle w:val="Compact"/>
            </w:pPr>
            <w:r>
              <w:t>Concurrence des grands éditeurs</w:t>
            </w:r>
          </w:p>
        </w:tc>
      </w:tr>
      <w:tr w:rsidR="006E2B6C" w14:paraId="2716AC8E" w14:textId="77777777">
        <w:tc>
          <w:tcPr>
            <w:tcW w:w="0" w:type="auto"/>
          </w:tcPr>
          <w:p w14:paraId="554CBB8D" w14:textId="77777777" w:rsidR="006E2B6C" w:rsidRDefault="00000000">
            <w:pPr>
              <w:pStyle w:val="Compact"/>
            </w:pPr>
            <w:r>
              <w:t>Évolution vers la maintenance prédictive (IA)</w:t>
            </w:r>
          </w:p>
        </w:tc>
        <w:tc>
          <w:tcPr>
            <w:tcW w:w="0" w:type="auto"/>
          </w:tcPr>
          <w:p w14:paraId="7BC3F18D" w14:textId="77777777" w:rsidR="006E2B6C" w:rsidRDefault="00000000">
            <w:pPr>
              <w:pStyle w:val="Compact"/>
            </w:pPr>
            <w:r>
              <w:t>Solutions cloud SaaS low-cost</w:t>
            </w:r>
          </w:p>
        </w:tc>
      </w:tr>
      <w:tr w:rsidR="006E2B6C" w14:paraId="3BD3CA71" w14:textId="77777777">
        <w:tc>
          <w:tcPr>
            <w:tcW w:w="0" w:type="auto"/>
          </w:tcPr>
          <w:p w14:paraId="2BE680A7" w14:textId="77777777" w:rsidR="006E2B6C" w:rsidRDefault="00000000">
            <w:pPr>
              <w:pStyle w:val="Compact"/>
            </w:pPr>
            <w:r>
              <w:t>Élargissement du portefeuille existant</w:t>
            </w:r>
          </w:p>
        </w:tc>
        <w:tc>
          <w:tcPr>
            <w:tcW w:w="0" w:type="auto"/>
          </w:tcPr>
          <w:p w14:paraId="44E261EE" w14:textId="77777777" w:rsidR="006E2B6C" w:rsidRDefault="00000000">
            <w:pPr>
              <w:pStyle w:val="Compact"/>
            </w:pPr>
            <w:r>
              <w:t>Exigence croissante des SLA clients</w:t>
            </w:r>
          </w:p>
        </w:tc>
      </w:tr>
      <w:tr w:rsidR="006E2B6C" w14:paraId="712962D7" w14:textId="77777777">
        <w:tc>
          <w:tcPr>
            <w:tcW w:w="0" w:type="auto"/>
          </w:tcPr>
          <w:p w14:paraId="470A28DE" w14:textId="77777777" w:rsidR="006E2B6C" w:rsidRDefault="00000000">
            <w:pPr>
              <w:pStyle w:val="Compact"/>
            </w:pPr>
            <w:r>
              <w:t>Partenariats avec d’autres ESN locales</w:t>
            </w:r>
          </w:p>
        </w:tc>
        <w:tc>
          <w:tcPr>
            <w:tcW w:w="0" w:type="auto"/>
          </w:tcPr>
          <w:p w14:paraId="6BCEA1FD" w14:textId="77777777" w:rsidR="006E2B6C" w:rsidRDefault="00000000">
            <w:pPr>
              <w:pStyle w:val="Compact"/>
            </w:pPr>
            <w:r>
              <w:t>Dépendance à la connectivité Internet</w:t>
            </w:r>
          </w:p>
        </w:tc>
      </w:tr>
    </w:tbl>
    <w:p w14:paraId="5BC1BCBA" w14:textId="77777777" w:rsidR="006E2B6C" w:rsidRDefault="00000000">
      <w:pPr>
        <w:pStyle w:val="Corpsdetexte"/>
      </w:pPr>
      <w:r>
        <w:t xml:space="preserve">Cette analyse confirme que les </w:t>
      </w:r>
      <w:r>
        <w:rPr>
          <w:b/>
          <w:bCs/>
        </w:rPr>
        <w:t>forces</w:t>
      </w:r>
      <w:r>
        <w:t xml:space="preserve"> et les </w:t>
      </w:r>
      <w:r>
        <w:rPr>
          <w:b/>
          <w:bCs/>
        </w:rPr>
        <w:t>opportunités</w:t>
      </w:r>
      <w:r>
        <w:t xml:space="preserve"> l’emportent : l’offre s’appuie sur un avantage de coût structurel et répond à une demande croissante, tandis que les </w:t>
      </w:r>
      <w:r>
        <w:lastRenderedPageBreak/>
        <w:t xml:space="preserve">faiblesses identifiées correspondent précisément aux </w:t>
      </w:r>
      <w:r>
        <w:rPr>
          <w:b/>
          <w:bCs/>
        </w:rPr>
        <w:t>perspectives</w:t>
      </w:r>
      <w:r>
        <w:t xml:space="preserve"> d’évolution (chapitre 11).</w:t>
      </w:r>
    </w:p>
    <w:p w14:paraId="327217B1" w14:textId="77777777" w:rsidR="006E2B6C" w:rsidRDefault="00000000">
      <w:r>
        <w:br w:type="page"/>
      </w:r>
    </w:p>
    <w:p w14:paraId="5E03BF42" w14:textId="77777777" w:rsidR="006E2B6C" w:rsidRDefault="00000000">
      <w:pPr>
        <w:pStyle w:val="Titre1"/>
      </w:pPr>
      <w:bookmarkStart w:id="215" w:name="chapitre-10-prévisions-financières"/>
      <w:bookmarkStart w:id="216" w:name="_Toc232374711"/>
      <w:bookmarkEnd w:id="199"/>
      <w:bookmarkEnd w:id="213"/>
      <w:r>
        <w:lastRenderedPageBreak/>
        <w:t>CHAPITRE 10 — PRÉVISIONS FINANCIÈRES</w:t>
      </w:r>
      <w:bookmarkEnd w:id="216"/>
    </w:p>
    <w:p w14:paraId="50CD3EA3" w14:textId="77777777" w:rsidR="006E2B6C" w:rsidRDefault="00000000">
      <w:pPr>
        <w:pStyle w:val="Normalcentr"/>
      </w:pPr>
      <w:r>
        <w:rPr>
          <w:i/>
          <w:iCs/>
        </w:rPr>
        <w:t>Montants exprimés en francs CFA (XOF). Parité fixe de référence : 1 € = 655,957 FCFA. Les hypothèses sont indicatives et à ajuster aux prix réellement pratiqués sur le marché ivoirien.</w:t>
      </w:r>
    </w:p>
    <w:p w14:paraId="6CE8D020" w14:textId="77777777" w:rsidR="006E2B6C" w:rsidRDefault="00000000">
      <w:pPr>
        <w:pStyle w:val="Titre2"/>
      </w:pPr>
      <w:bookmarkStart w:id="217" w:name="investissement-initial"/>
      <w:bookmarkStart w:id="218" w:name="_Toc232374712"/>
      <w:r>
        <w:t>10.1 Investissement initial</w:t>
      </w:r>
      <w:bookmarkEnd w:id="218"/>
    </w:p>
    <w:tbl>
      <w:tblPr>
        <w:tblStyle w:val="Table"/>
        <w:tblW w:w="0" w:type="auto"/>
        <w:tblLook w:val="0020" w:firstRow="1" w:lastRow="0" w:firstColumn="0" w:lastColumn="0" w:noHBand="0" w:noVBand="0"/>
      </w:tblPr>
      <w:tblGrid>
        <w:gridCol w:w="3435"/>
        <w:gridCol w:w="2589"/>
      </w:tblGrid>
      <w:tr w:rsidR="006E2B6C" w14:paraId="08B1E510"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3A853E75" w14:textId="77777777" w:rsidR="006E2B6C" w:rsidRDefault="00000000">
            <w:pPr>
              <w:pStyle w:val="Compact"/>
            </w:pPr>
            <w:r>
              <w:t>Poste</w:t>
            </w:r>
          </w:p>
        </w:tc>
        <w:tc>
          <w:tcPr>
            <w:tcW w:w="0" w:type="auto"/>
          </w:tcPr>
          <w:p w14:paraId="24B9D876" w14:textId="77777777" w:rsidR="006E2B6C" w:rsidRDefault="00000000">
            <w:pPr>
              <w:pStyle w:val="Compact"/>
            </w:pPr>
            <w:r>
              <w:t>Coût (FCFA)</w:t>
            </w:r>
          </w:p>
        </w:tc>
      </w:tr>
      <w:tr w:rsidR="006E2B6C" w14:paraId="62640C50" w14:textId="77777777">
        <w:tc>
          <w:tcPr>
            <w:tcW w:w="0" w:type="auto"/>
          </w:tcPr>
          <w:p w14:paraId="2BAD4126" w14:textId="77777777" w:rsidR="006E2B6C" w:rsidRDefault="00000000">
            <w:pPr>
              <w:pStyle w:val="Compact"/>
            </w:pPr>
            <w:r>
              <w:t>Licences logicielles</w:t>
            </w:r>
          </w:p>
        </w:tc>
        <w:tc>
          <w:tcPr>
            <w:tcW w:w="0" w:type="auto"/>
          </w:tcPr>
          <w:p w14:paraId="30A91A55" w14:textId="77777777" w:rsidR="006E2B6C" w:rsidRDefault="00000000">
            <w:pPr>
              <w:pStyle w:val="Compact"/>
            </w:pPr>
            <w:r>
              <w:rPr>
                <w:b/>
                <w:bCs/>
              </w:rPr>
              <w:t>0</w:t>
            </w:r>
            <w:r>
              <w:t xml:space="preserve"> (100 % open-source)</w:t>
            </w:r>
          </w:p>
        </w:tc>
      </w:tr>
      <w:tr w:rsidR="006E2B6C" w14:paraId="56E830ED" w14:textId="77777777">
        <w:tc>
          <w:tcPr>
            <w:tcW w:w="0" w:type="auto"/>
          </w:tcPr>
          <w:p w14:paraId="3339464F" w14:textId="77777777" w:rsidR="006E2B6C" w:rsidRDefault="00000000">
            <w:pPr>
              <w:pStyle w:val="Compact"/>
            </w:pPr>
            <w:r>
              <w:t>Serveur / VM (mutualisable)</w:t>
            </w:r>
          </w:p>
        </w:tc>
        <w:tc>
          <w:tcPr>
            <w:tcW w:w="0" w:type="auto"/>
          </w:tcPr>
          <w:p w14:paraId="374B1818" w14:textId="77777777" w:rsidR="006E2B6C" w:rsidRDefault="00000000">
            <w:pPr>
              <w:pStyle w:val="Compact"/>
            </w:pPr>
            <w:r>
              <w:t>100 000 – 200 000</w:t>
            </w:r>
          </w:p>
        </w:tc>
      </w:tr>
      <w:tr w:rsidR="006E2B6C" w14:paraId="4A2969A1" w14:textId="77777777">
        <w:tc>
          <w:tcPr>
            <w:tcW w:w="0" w:type="auto"/>
          </w:tcPr>
          <w:p w14:paraId="24A9D6A1" w14:textId="77777777" w:rsidR="006E2B6C" w:rsidRDefault="00000000">
            <w:pPr>
              <w:pStyle w:val="Compact"/>
            </w:pPr>
            <w:r>
              <w:t>Développement et déploiement</w:t>
            </w:r>
          </w:p>
        </w:tc>
        <w:tc>
          <w:tcPr>
            <w:tcW w:w="0" w:type="auto"/>
          </w:tcPr>
          <w:p w14:paraId="229BB2DC" w14:textId="77777777" w:rsidR="006E2B6C" w:rsidRDefault="00000000">
            <w:pPr>
              <w:pStyle w:val="Compact"/>
            </w:pPr>
            <w:r>
              <w:t>Interne (déjà réalisé)</w:t>
            </w:r>
          </w:p>
        </w:tc>
      </w:tr>
      <w:tr w:rsidR="006E2B6C" w14:paraId="39422D57" w14:textId="77777777">
        <w:tc>
          <w:tcPr>
            <w:tcW w:w="0" w:type="auto"/>
          </w:tcPr>
          <w:p w14:paraId="31C618CF" w14:textId="77777777" w:rsidR="006E2B6C" w:rsidRDefault="00000000">
            <w:pPr>
              <w:pStyle w:val="Compact"/>
            </w:pPr>
            <w:r>
              <w:rPr>
                <w:b/>
                <w:bCs/>
              </w:rPr>
              <w:t>Total d’entrée</w:t>
            </w:r>
          </w:p>
        </w:tc>
        <w:tc>
          <w:tcPr>
            <w:tcW w:w="0" w:type="auto"/>
          </w:tcPr>
          <w:p w14:paraId="17B29671" w14:textId="77777777" w:rsidR="006E2B6C" w:rsidRDefault="00000000">
            <w:pPr>
              <w:pStyle w:val="Compact"/>
            </w:pPr>
            <w:r>
              <w:rPr>
                <w:b/>
                <w:bCs/>
              </w:rPr>
              <w:t>≈ 130 000 FCFA</w:t>
            </w:r>
          </w:p>
        </w:tc>
      </w:tr>
    </w:tbl>
    <w:p w14:paraId="3AD2369A" w14:textId="77777777" w:rsidR="006E2B6C" w:rsidRDefault="00000000">
      <w:pPr>
        <w:pStyle w:val="Corpsdetexte"/>
      </w:pPr>
      <w:r>
        <w:t xml:space="preserve">L’investissement est </w:t>
      </w:r>
      <w:r>
        <w:rPr>
          <w:b/>
          <w:bCs/>
        </w:rPr>
        <w:t>quasi nul</w:t>
      </w:r>
      <w:r>
        <w:t xml:space="preserve"> : absence de licence, matériel léger et mutualisable, développement réalisé en interne dans le cadre de ce projet.</w:t>
      </w:r>
    </w:p>
    <w:p w14:paraId="2D857D2D" w14:textId="77777777" w:rsidR="006E2B6C" w:rsidRDefault="00000000">
      <w:pPr>
        <w:pStyle w:val="Titre2"/>
      </w:pPr>
      <w:bookmarkStart w:id="219" w:name="revenus-et-gains-prévisionnels-année-1"/>
      <w:bookmarkStart w:id="220" w:name="_Toc232374713"/>
      <w:bookmarkEnd w:id="217"/>
      <w:r>
        <w:t>10.2 Revenus et gains prévisionnels (année 1)</w:t>
      </w:r>
      <w:bookmarkEnd w:id="220"/>
    </w:p>
    <w:tbl>
      <w:tblPr>
        <w:tblStyle w:val="Table"/>
        <w:tblW w:w="0" w:type="auto"/>
        <w:tblLook w:val="0020" w:firstRow="1" w:lastRow="0" w:firstColumn="0" w:lastColumn="0" w:noHBand="0" w:noVBand="0"/>
      </w:tblPr>
      <w:tblGrid>
        <w:gridCol w:w="2867"/>
        <w:gridCol w:w="3374"/>
        <w:gridCol w:w="2124"/>
      </w:tblGrid>
      <w:tr w:rsidR="006E2B6C" w14:paraId="2EBAFF96"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751FE8E8" w14:textId="77777777" w:rsidR="006E2B6C" w:rsidRDefault="00000000">
            <w:pPr>
              <w:pStyle w:val="Compact"/>
            </w:pPr>
            <w:r>
              <w:t>Source</w:t>
            </w:r>
          </w:p>
        </w:tc>
        <w:tc>
          <w:tcPr>
            <w:tcW w:w="0" w:type="auto"/>
          </w:tcPr>
          <w:p w14:paraId="64370A02" w14:textId="77777777" w:rsidR="006E2B6C" w:rsidRDefault="00000000">
            <w:pPr>
              <w:pStyle w:val="Compact"/>
            </w:pPr>
            <w:r>
              <w:t>Hypothèse</w:t>
            </w:r>
          </w:p>
        </w:tc>
        <w:tc>
          <w:tcPr>
            <w:tcW w:w="0" w:type="auto"/>
          </w:tcPr>
          <w:p w14:paraId="2E87E723" w14:textId="77777777" w:rsidR="006E2B6C" w:rsidRDefault="00000000">
            <w:pPr>
              <w:pStyle w:val="Compact"/>
            </w:pPr>
            <w:r>
              <w:t>Montant (FCFA)</w:t>
            </w:r>
          </w:p>
        </w:tc>
      </w:tr>
      <w:tr w:rsidR="006E2B6C" w14:paraId="2EE3C112" w14:textId="77777777">
        <w:tc>
          <w:tcPr>
            <w:tcW w:w="0" w:type="auto"/>
          </w:tcPr>
          <w:p w14:paraId="56EBD71C" w14:textId="77777777" w:rsidR="006E2B6C" w:rsidRDefault="00000000">
            <w:pPr>
              <w:pStyle w:val="Compact"/>
            </w:pPr>
            <w:r>
              <w:t>Supervision managée</w:t>
            </w:r>
          </w:p>
        </w:tc>
        <w:tc>
          <w:tcPr>
            <w:tcW w:w="0" w:type="auto"/>
          </w:tcPr>
          <w:p w14:paraId="30A8412A" w14:textId="77777777" w:rsidR="006E2B6C" w:rsidRDefault="00000000">
            <w:pPr>
              <w:pStyle w:val="Compact"/>
            </w:pPr>
            <w:r>
              <w:t>10 clients × 25 000 FCFA/mois</w:t>
            </w:r>
          </w:p>
        </w:tc>
        <w:tc>
          <w:tcPr>
            <w:tcW w:w="0" w:type="auto"/>
          </w:tcPr>
          <w:p w14:paraId="41D8A2A1" w14:textId="77777777" w:rsidR="006E2B6C" w:rsidRDefault="00000000">
            <w:pPr>
              <w:pStyle w:val="Compact"/>
            </w:pPr>
            <w:r>
              <w:t>3 000 000</w:t>
            </w:r>
          </w:p>
        </w:tc>
      </w:tr>
      <w:tr w:rsidR="006E2B6C" w14:paraId="7FCA3D71" w14:textId="77777777">
        <w:tc>
          <w:tcPr>
            <w:tcW w:w="0" w:type="auto"/>
          </w:tcPr>
          <w:p w14:paraId="7272AD6C" w14:textId="77777777" w:rsidR="006E2B6C" w:rsidRDefault="00000000">
            <w:pPr>
              <w:pStyle w:val="Compact"/>
            </w:pPr>
            <w:r>
              <w:t>Mise en service</w:t>
            </w:r>
          </w:p>
        </w:tc>
        <w:tc>
          <w:tcPr>
            <w:tcW w:w="0" w:type="auto"/>
          </w:tcPr>
          <w:p w14:paraId="3473F8ED" w14:textId="77777777" w:rsidR="006E2B6C" w:rsidRDefault="00000000">
            <w:pPr>
              <w:pStyle w:val="Compact"/>
            </w:pPr>
            <w:r>
              <w:t>10 × 200 000 FCFA</w:t>
            </w:r>
          </w:p>
        </w:tc>
        <w:tc>
          <w:tcPr>
            <w:tcW w:w="0" w:type="auto"/>
          </w:tcPr>
          <w:p w14:paraId="60217D21" w14:textId="77777777" w:rsidR="006E2B6C" w:rsidRDefault="00000000">
            <w:pPr>
              <w:pStyle w:val="Compact"/>
            </w:pPr>
            <w:r>
              <w:t>2 000 000</w:t>
            </w:r>
          </w:p>
        </w:tc>
      </w:tr>
      <w:tr w:rsidR="006E2B6C" w14:paraId="1CB1E51B" w14:textId="77777777">
        <w:tc>
          <w:tcPr>
            <w:tcW w:w="0" w:type="auto"/>
          </w:tcPr>
          <w:p w14:paraId="0CA40BD2" w14:textId="77777777" w:rsidR="006E2B6C" w:rsidRDefault="00000000">
            <w:pPr>
              <w:pStyle w:val="Compact"/>
            </w:pPr>
            <w:r>
              <w:t>Option « Pro » (SNMP/IA)</w:t>
            </w:r>
          </w:p>
        </w:tc>
        <w:tc>
          <w:tcPr>
            <w:tcW w:w="0" w:type="auto"/>
          </w:tcPr>
          <w:p w14:paraId="0C661CD5" w14:textId="77777777" w:rsidR="006E2B6C" w:rsidRDefault="00000000">
            <w:pPr>
              <w:pStyle w:val="Compact"/>
            </w:pPr>
            <w:r>
              <w:t>3 × 325 000 FCFA</w:t>
            </w:r>
          </w:p>
        </w:tc>
        <w:tc>
          <w:tcPr>
            <w:tcW w:w="0" w:type="auto"/>
          </w:tcPr>
          <w:p w14:paraId="446CCAEE" w14:textId="77777777" w:rsidR="006E2B6C" w:rsidRDefault="00000000">
            <w:pPr>
              <w:pStyle w:val="Compact"/>
            </w:pPr>
            <w:r>
              <w:t>975 000</w:t>
            </w:r>
          </w:p>
        </w:tc>
      </w:tr>
      <w:tr w:rsidR="006E2B6C" w14:paraId="5F4FB887" w14:textId="77777777">
        <w:tc>
          <w:tcPr>
            <w:tcW w:w="0" w:type="auto"/>
          </w:tcPr>
          <w:p w14:paraId="6FAEEBB6" w14:textId="77777777" w:rsidR="006E2B6C" w:rsidRDefault="00000000">
            <w:pPr>
              <w:pStyle w:val="Compact"/>
            </w:pPr>
            <w:r>
              <w:t>Pénalités SLA évitées</w:t>
            </w:r>
          </w:p>
        </w:tc>
        <w:tc>
          <w:tcPr>
            <w:tcW w:w="0" w:type="auto"/>
          </w:tcPr>
          <w:p w14:paraId="24959A15" w14:textId="77777777" w:rsidR="006E2B6C" w:rsidRDefault="00000000">
            <w:pPr>
              <w:pStyle w:val="Compact"/>
            </w:pPr>
            <w:r>
              <w:t>estimation</w:t>
            </w:r>
          </w:p>
        </w:tc>
        <w:tc>
          <w:tcPr>
            <w:tcW w:w="0" w:type="auto"/>
          </w:tcPr>
          <w:p w14:paraId="1A44DFF0" w14:textId="77777777" w:rsidR="006E2B6C" w:rsidRDefault="00000000">
            <w:pPr>
              <w:pStyle w:val="Compact"/>
            </w:pPr>
            <w:r>
              <w:t>gain additionnel</w:t>
            </w:r>
          </w:p>
        </w:tc>
      </w:tr>
      <w:tr w:rsidR="006E2B6C" w14:paraId="3A9A78FE" w14:textId="77777777">
        <w:tc>
          <w:tcPr>
            <w:tcW w:w="0" w:type="auto"/>
          </w:tcPr>
          <w:p w14:paraId="1066F1AE" w14:textId="77777777" w:rsidR="006E2B6C" w:rsidRDefault="00000000">
            <w:pPr>
              <w:pStyle w:val="Compact"/>
            </w:pPr>
            <w:r>
              <w:rPr>
                <w:b/>
                <w:bCs/>
              </w:rPr>
              <w:t>Total année 1</w:t>
            </w:r>
          </w:p>
        </w:tc>
        <w:tc>
          <w:tcPr>
            <w:tcW w:w="0" w:type="auto"/>
          </w:tcPr>
          <w:p w14:paraId="5852637F" w14:textId="77777777" w:rsidR="006E2B6C" w:rsidRDefault="006E2B6C">
            <w:pPr>
              <w:pStyle w:val="Compact"/>
            </w:pPr>
          </w:p>
        </w:tc>
        <w:tc>
          <w:tcPr>
            <w:tcW w:w="0" w:type="auto"/>
          </w:tcPr>
          <w:p w14:paraId="6BBFDD52" w14:textId="77777777" w:rsidR="006E2B6C" w:rsidRDefault="00000000">
            <w:pPr>
              <w:pStyle w:val="Compact"/>
            </w:pPr>
            <w:r>
              <w:rPr>
                <w:b/>
                <w:bCs/>
              </w:rPr>
              <w:t>≈ 6 000 000 FCFA</w:t>
            </w:r>
          </w:p>
        </w:tc>
      </w:tr>
    </w:tbl>
    <w:p w14:paraId="532078D2" w14:textId="77777777" w:rsidR="006E2B6C" w:rsidRDefault="00000000">
      <w:pPr>
        <w:pStyle w:val="Titre2"/>
      </w:pPr>
      <w:bookmarkStart w:id="221" w:name="analyse-de-rentabilité-et-seuil-critique"/>
      <w:bookmarkStart w:id="222" w:name="_Toc232374714"/>
      <w:bookmarkEnd w:id="219"/>
      <w:r>
        <w:t>10.3 Analyse de rentabilité et seuil critique</w:t>
      </w:r>
      <w:bookmarkEnd w:id="222"/>
    </w:p>
    <w:p w14:paraId="1FC7F43F" w14:textId="77777777" w:rsidR="006E2B6C" w:rsidRDefault="00000000">
      <w:pPr>
        <w:pStyle w:val="FirstParagraph"/>
      </w:pPr>
      <w:r>
        <w:t xml:space="preserve">Le </w:t>
      </w:r>
      <w:r>
        <w:rPr>
          <w:b/>
          <w:bCs/>
        </w:rPr>
        <w:t>seuil de rentabilité</w:t>
      </w:r>
      <w:r>
        <w:t xml:space="preserve"> est atteint extrêmement tôt : l’investissement d’entrée (</w:t>
      </w:r>
      <w:r>
        <w:rPr>
          <w:b/>
          <w:bCs/>
        </w:rPr>
        <w:t>≈ 130 000 FCFA</w:t>
      </w:r>
      <w:r>
        <w:t xml:space="preserve">) est couvert dès le </w:t>
      </w:r>
      <w:r>
        <w:rPr>
          <w:b/>
          <w:bCs/>
        </w:rPr>
        <w:t>premier mois</w:t>
      </w:r>
      <w:r>
        <w:t xml:space="preserve"> d’abonnement d’un seul client (25 000 FCFA/mois) cumulé à sa mise en service (200 000 FCFA). Autrement dit, </w:t>
      </w:r>
      <w:r>
        <w:rPr>
          <w:b/>
          <w:bCs/>
        </w:rPr>
        <w:t>un seul client</w:t>
      </w:r>
      <w:r>
        <w:t xml:space="preserve"> suffit à rentabiliser le projet.</w:t>
      </w:r>
    </w:p>
    <w:p w14:paraId="54F1D433" w14:textId="77777777" w:rsidR="006E2B6C" w:rsidRDefault="00000000">
      <w:pPr>
        <w:pStyle w:val="Corpsdetexte"/>
      </w:pPr>
      <w:r>
        <w:t xml:space="preserve">Au-delà, chaque client supplémentaire en supervision managée génère un </w:t>
      </w:r>
      <w:r>
        <w:rPr>
          <w:b/>
          <w:bCs/>
        </w:rPr>
        <w:t>revenu récurrent</w:t>
      </w:r>
      <w:r>
        <w:t xml:space="preserve"> de l’ordre de </w:t>
      </w:r>
      <w:r>
        <w:rPr>
          <w:b/>
          <w:bCs/>
        </w:rPr>
        <w:t>300 000 FCFA par an</w:t>
      </w:r>
      <w:r>
        <w:t xml:space="preserve"> (25 000 × 12), pour un coût marginal d’exploitation très faible (le serveur étant mutualisé). La marge est donc </w:t>
      </w:r>
      <w:r>
        <w:rPr>
          <w:b/>
          <w:bCs/>
        </w:rPr>
        <w:t>élevée et croissante</w:t>
      </w:r>
      <w:r>
        <w:t xml:space="preserve"> avec le nombre de clients.</w:t>
      </w:r>
    </w:p>
    <w:p w14:paraId="5C669506" w14:textId="77777777" w:rsidR="006E2B6C" w:rsidRDefault="00000000">
      <w:pPr>
        <w:pStyle w:val="Titre2"/>
      </w:pPr>
      <w:bookmarkStart w:id="223" w:name="gains-internes-économies"/>
      <w:bookmarkStart w:id="224" w:name="_Toc232374715"/>
      <w:bookmarkEnd w:id="221"/>
      <w:r>
        <w:t>10.4 Gains internes (économies)</w:t>
      </w:r>
      <w:bookmarkEnd w:id="224"/>
    </w:p>
    <w:p w14:paraId="666FE19E" w14:textId="77777777" w:rsidR="006E2B6C" w:rsidRDefault="00000000">
      <w:pPr>
        <w:pStyle w:val="FirstParagraph"/>
      </w:pPr>
      <w:r>
        <w:t xml:space="preserve">Outre les revenus, la solution génère des </w:t>
      </w:r>
      <w:r>
        <w:rPr>
          <w:b/>
          <w:bCs/>
        </w:rPr>
        <w:t>économies internes</w:t>
      </w:r>
      <w:r>
        <w:t xml:space="preserve"> :</w:t>
      </w:r>
    </w:p>
    <w:p w14:paraId="6D2F4D74" w14:textId="77777777" w:rsidR="006E2B6C" w:rsidRDefault="00000000">
      <w:pPr>
        <w:pStyle w:val="Compact"/>
        <w:numPr>
          <w:ilvl w:val="0"/>
          <w:numId w:val="17"/>
        </w:numPr>
      </w:pPr>
      <w:r>
        <w:rPr>
          <w:b/>
          <w:bCs/>
        </w:rPr>
        <w:t>Réduction du temps d’astreinte</w:t>
      </w:r>
      <w:r>
        <w:t xml:space="preserve"> consacré à la détection manuelle ;</w:t>
      </w:r>
    </w:p>
    <w:p w14:paraId="4ABB39ED" w14:textId="77777777" w:rsidR="006E2B6C" w:rsidRDefault="00000000">
      <w:pPr>
        <w:pStyle w:val="Compact"/>
        <w:numPr>
          <w:ilvl w:val="0"/>
          <w:numId w:val="17"/>
        </w:numPr>
      </w:pPr>
      <w:r>
        <w:rPr>
          <w:b/>
          <w:bCs/>
        </w:rPr>
        <w:t>Diminution des pénalités SLA</w:t>
      </w:r>
      <w:r>
        <w:t xml:space="preserve"> grâce à une détection et une intervention plus rapides ;</w:t>
      </w:r>
    </w:p>
    <w:p w14:paraId="0BAA0A66" w14:textId="77777777" w:rsidR="006E2B6C" w:rsidRDefault="00000000">
      <w:pPr>
        <w:pStyle w:val="Compact"/>
        <w:numPr>
          <w:ilvl w:val="0"/>
          <w:numId w:val="17"/>
        </w:numPr>
      </w:pPr>
      <w:r>
        <w:rPr>
          <w:b/>
          <w:bCs/>
        </w:rPr>
        <w:t>Préservation de l’image</w:t>
      </w:r>
      <w:r>
        <w:t xml:space="preserve"> et </w:t>
      </w:r>
      <w:r>
        <w:rPr>
          <w:b/>
          <w:bCs/>
        </w:rPr>
        <w:t>fidélisation</w:t>
      </w:r>
      <w:r>
        <w:t xml:space="preserve"> des clients, donc réduction du coût de renouvellement du portefeuille.</w:t>
      </w:r>
    </w:p>
    <w:p w14:paraId="155DA19B" w14:textId="77777777" w:rsidR="006E2B6C" w:rsidRDefault="00000000">
      <w:pPr>
        <w:pStyle w:val="Titre2"/>
      </w:pPr>
      <w:bookmarkStart w:id="225" w:name="synthèse-financière"/>
      <w:bookmarkStart w:id="226" w:name="_Toc232374716"/>
      <w:bookmarkEnd w:id="223"/>
      <w:r>
        <w:lastRenderedPageBreak/>
        <w:t>10.5 Synthèse financière</w:t>
      </w:r>
      <w:bookmarkEnd w:id="226"/>
    </w:p>
    <w:tbl>
      <w:tblPr>
        <w:tblStyle w:val="Table"/>
        <w:tblW w:w="0" w:type="auto"/>
        <w:tblLook w:val="0020" w:firstRow="1" w:lastRow="0" w:firstColumn="0" w:lastColumn="0" w:noHBand="0" w:noVBand="0"/>
      </w:tblPr>
      <w:tblGrid>
        <w:gridCol w:w="3389"/>
        <w:gridCol w:w="2033"/>
      </w:tblGrid>
      <w:tr w:rsidR="006E2B6C" w14:paraId="762C6C91"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40D73C7" w14:textId="77777777" w:rsidR="006E2B6C" w:rsidRDefault="00000000">
            <w:pPr>
              <w:pStyle w:val="Compact"/>
            </w:pPr>
            <w:r>
              <w:t>Indicateur</w:t>
            </w:r>
          </w:p>
        </w:tc>
        <w:tc>
          <w:tcPr>
            <w:tcW w:w="0" w:type="auto"/>
          </w:tcPr>
          <w:p w14:paraId="531F632C" w14:textId="77777777" w:rsidR="006E2B6C" w:rsidRDefault="00000000">
            <w:pPr>
              <w:pStyle w:val="Compact"/>
            </w:pPr>
            <w:r>
              <w:t>Valeur</w:t>
            </w:r>
          </w:p>
        </w:tc>
      </w:tr>
      <w:tr w:rsidR="006E2B6C" w14:paraId="45C0C9DC" w14:textId="77777777">
        <w:tc>
          <w:tcPr>
            <w:tcW w:w="0" w:type="auto"/>
          </w:tcPr>
          <w:p w14:paraId="214DF1DC" w14:textId="77777777" w:rsidR="006E2B6C" w:rsidRDefault="00000000">
            <w:pPr>
              <w:pStyle w:val="Compact"/>
            </w:pPr>
            <w:r>
              <w:t>Investissement initial</w:t>
            </w:r>
          </w:p>
        </w:tc>
        <w:tc>
          <w:tcPr>
            <w:tcW w:w="0" w:type="auto"/>
          </w:tcPr>
          <w:p w14:paraId="46445013" w14:textId="77777777" w:rsidR="006E2B6C" w:rsidRDefault="00000000">
            <w:pPr>
              <w:pStyle w:val="Compact"/>
            </w:pPr>
            <w:r>
              <w:t>≈ 130 000 FCFA</w:t>
            </w:r>
          </w:p>
        </w:tc>
      </w:tr>
      <w:tr w:rsidR="006E2B6C" w14:paraId="6F013C92" w14:textId="77777777">
        <w:tc>
          <w:tcPr>
            <w:tcW w:w="0" w:type="auto"/>
          </w:tcPr>
          <w:p w14:paraId="100CD86A" w14:textId="77777777" w:rsidR="006E2B6C" w:rsidRDefault="00000000">
            <w:pPr>
              <w:pStyle w:val="Compact"/>
            </w:pPr>
            <w:r>
              <w:t>Revenus prévisionnels année 1</w:t>
            </w:r>
          </w:p>
        </w:tc>
        <w:tc>
          <w:tcPr>
            <w:tcW w:w="0" w:type="auto"/>
          </w:tcPr>
          <w:p w14:paraId="57D705AA" w14:textId="77777777" w:rsidR="006E2B6C" w:rsidRDefault="00000000">
            <w:pPr>
              <w:pStyle w:val="Compact"/>
            </w:pPr>
            <w:r>
              <w:t>≈ 6 000 000 FCFA</w:t>
            </w:r>
          </w:p>
        </w:tc>
      </w:tr>
      <w:tr w:rsidR="006E2B6C" w14:paraId="5B4F7B37" w14:textId="77777777">
        <w:tc>
          <w:tcPr>
            <w:tcW w:w="0" w:type="auto"/>
          </w:tcPr>
          <w:p w14:paraId="1D7DA9DF" w14:textId="77777777" w:rsidR="006E2B6C" w:rsidRDefault="00000000">
            <w:pPr>
              <w:pStyle w:val="Compact"/>
            </w:pPr>
            <w:r>
              <w:t>Coût de licence</w:t>
            </w:r>
          </w:p>
        </w:tc>
        <w:tc>
          <w:tcPr>
            <w:tcW w:w="0" w:type="auto"/>
          </w:tcPr>
          <w:p w14:paraId="78EA9B29" w14:textId="77777777" w:rsidR="006E2B6C" w:rsidRDefault="00000000">
            <w:pPr>
              <w:pStyle w:val="Compact"/>
            </w:pPr>
            <w:r>
              <w:t>0 FCFA</w:t>
            </w:r>
          </w:p>
        </w:tc>
      </w:tr>
      <w:tr w:rsidR="006E2B6C" w14:paraId="23E79F22" w14:textId="77777777">
        <w:tc>
          <w:tcPr>
            <w:tcW w:w="0" w:type="auto"/>
          </w:tcPr>
          <w:p w14:paraId="1336C89F" w14:textId="77777777" w:rsidR="006E2B6C" w:rsidRDefault="00000000">
            <w:pPr>
              <w:pStyle w:val="Compact"/>
            </w:pPr>
            <w:r>
              <w:t>Seuil de rentabilité</w:t>
            </w:r>
          </w:p>
        </w:tc>
        <w:tc>
          <w:tcPr>
            <w:tcW w:w="0" w:type="auto"/>
          </w:tcPr>
          <w:p w14:paraId="37BB34DC" w14:textId="77777777" w:rsidR="006E2B6C" w:rsidRDefault="00000000">
            <w:pPr>
              <w:pStyle w:val="Compact"/>
            </w:pPr>
            <w:r>
              <w:rPr>
                <w:b/>
                <w:bCs/>
              </w:rPr>
              <w:t>≈ 1 client</w:t>
            </w:r>
          </w:p>
        </w:tc>
      </w:tr>
    </w:tbl>
    <w:p w14:paraId="07D0B292" w14:textId="77777777" w:rsidR="006E2B6C" w:rsidRDefault="00000000">
      <w:pPr>
        <w:pStyle w:val="Corpsdetexte"/>
      </w:pPr>
      <w:r>
        <w:t xml:space="preserve">Le projet présente ainsi un </w:t>
      </w:r>
      <w:r>
        <w:rPr>
          <w:b/>
          <w:bCs/>
        </w:rPr>
        <w:t>rapport bénéfice/coût très favorable</w:t>
      </w:r>
      <w:r>
        <w:t xml:space="preserve"> : un investissement marginal pour des revenus récurrents et des économies internes substantielles.</w:t>
      </w:r>
    </w:p>
    <w:p w14:paraId="6C5F4EFF" w14:textId="77777777" w:rsidR="006E2B6C" w:rsidRDefault="00000000">
      <w:r>
        <w:br w:type="page"/>
      </w:r>
    </w:p>
    <w:p w14:paraId="1F66832D" w14:textId="77777777" w:rsidR="006E2B6C" w:rsidRDefault="00000000">
      <w:pPr>
        <w:pStyle w:val="Titre1"/>
      </w:pPr>
      <w:bookmarkStart w:id="227" w:name="Xbff6087c977180356b35aa07229e7b0cff1becb"/>
      <w:bookmarkStart w:id="228" w:name="_Toc232374717"/>
      <w:bookmarkEnd w:id="215"/>
      <w:bookmarkEnd w:id="225"/>
      <w:r>
        <w:lastRenderedPageBreak/>
        <w:t>CHAPITRE 11 — LIMITES DU PROJET ET PERSPECTIVES</w:t>
      </w:r>
      <w:bookmarkEnd w:id="228"/>
    </w:p>
    <w:p w14:paraId="3AC3169C" w14:textId="77777777" w:rsidR="006E2B6C" w:rsidRDefault="00000000">
      <w:pPr>
        <w:pStyle w:val="Titre2"/>
      </w:pPr>
      <w:bookmarkStart w:id="229" w:name="limites-du-projet"/>
      <w:bookmarkStart w:id="230" w:name="_Toc232374718"/>
      <w:r>
        <w:t>11.1 Limites du projet</w:t>
      </w:r>
      <w:bookmarkEnd w:id="230"/>
    </w:p>
    <w:p w14:paraId="69474087" w14:textId="77777777" w:rsidR="006E2B6C" w:rsidRDefault="00000000">
      <w:pPr>
        <w:pStyle w:val="FirstParagraph"/>
      </w:pPr>
      <w:r>
        <w:t xml:space="preserve">Le travail réalisé, bien que fonctionnel et probant, présente des </w:t>
      </w:r>
      <w:r>
        <w:rPr>
          <w:b/>
          <w:bCs/>
        </w:rPr>
        <w:t>limites</w:t>
      </w:r>
      <w:r>
        <w:t xml:space="preserve"> assumées :</w:t>
      </w:r>
    </w:p>
    <w:p w14:paraId="6D835D6C" w14:textId="77777777" w:rsidR="006E2B6C" w:rsidRDefault="00000000">
      <w:pPr>
        <w:pStyle w:val="Compact"/>
        <w:numPr>
          <w:ilvl w:val="0"/>
          <w:numId w:val="18"/>
        </w:numPr>
      </w:pPr>
      <w:r>
        <w:rPr>
          <w:b/>
          <w:bCs/>
        </w:rPr>
        <w:t>Supervision active uniquement</w:t>
      </w:r>
      <w:r>
        <w:t xml:space="preserve"> : la solution mesure la disponibilité (ICMP/TCP) mais ne collecte pas encore les </w:t>
      </w:r>
      <w:r>
        <w:rPr>
          <w:b/>
          <w:bCs/>
        </w:rPr>
        <w:t>métriques internes</w:t>
      </w:r>
      <w:r>
        <w:t xml:space="preserve"> des équipements (CPU, mémoire, trafic), qui nécessiteraient le protocole </w:t>
      </w:r>
      <w:r>
        <w:rPr>
          <w:b/>
          <w:bCs/>
        </w:rPr>
        <w:t>SNMP</w:t>
      </w:r>
      <w:r>
        <w:t xml:space="preserve"> ;</w:t>
      </w:r>
    </w:p>
    <w:p w14:paraId="63A3E507" w14:textId="77777777" w:rsidR="006E2B6C" w:rsidRDefault="00000000">
      <w:pPr>
        <w:pStyle w:val="Compact"/>
        <w:numPr>
          <w:ilvl w:val="0"/>
          <w:numId w:val="18"/>
        </w:numPr>
      </w:pPr>
      <w:r>
        <w:rPr>
          <w:b/>
          <w:bCs/>
        </w:rPr>
        <w:t>Réactivité bornée</w:t>
      </w:r>
      <w:r>
        <w:t xml:space="preserve"> : l’intervalle de cycle (2 minutes) constitue une borne minimale du temps de détection ;</w:t>
      </w:r>
    </w:p>
    <w:p w14:paraId="219633DB" w14:textId="77777777" w:rsidR="006E2B6C" w:rsidRDefault="00000000">
      <w:pPr>
        <w:pStyle w:val="Compact"/>
        <w:numPr>
          <w:ilvl w:val="0"/>
          <w:numId w:val="18"/>
        </w:numPr>
      </w:pPr>
      <w:r>
        <w:rPr>
          <w:b/>
          <w:bCs/>
        </w:rPr>
        <w:t>Dépendance à la connectivité sortante</w:t>
      </w:r>
      <w:r>
        <w:t xml:space="preserve"> : l’acheminement des alertes (SMTP, Telegram) suppose un accès Internet fonctionnel sur le site supervisé ;</w:t>
      </w:r>
    </w:p>
    <w:p w14:paraId="1A502B22" w14:textId="77777777" w:rsidR="006E2B6C" w:rsidRDefault="00000000">
      <w:pPr>
        <w:pStyle w:val="Compact"/>
        <w:numPr>
          <w:ilvl w:val="0"/>
          <w:numId w:val="18"/>
        </w:numPr>
      </w:pPr>
      <w:r>
        <w:rPr>
          <w:b/>
          <w:bCs/>
        </w:rPr>
        <w:t>« Qui surveille le surveillant ? »</w:t>
      </w:r>
      <w:r>
        <w:t xml:space="preserve"> : le serveur de supervision est lui-même un point de défaillance, d’où la nécessité d’une </w:t>
      </w:r>
      <w:r>
        <w:rPr>
          <w:b/>
          <w:bCs/>
        </w:rPr>
        <w:t>redondance</w:t>
      </w:r>
      <w:r>
        <w:t xml:space="preserve"> pour les environnements critiques ;</w:t>
      </w:r>
    </w:p>
    <w:p w14:paraId="10937146" w14:textId="77777777" w:rsidR="006E2B6C" w:rsidRDefault="00000000">
      <w:pPr>
        <w:pStyle w:val="Compact"/>
        <w:numPr>
          <w:ilvl w:val="0"/>
          <w:numId w:val="18"/>
        </w:numPr>
      </w:pPr>
      <w:r>
        <w:rPr>
          <w:b/>
          <w:bCs/>
        </w:rPr>
        <w:t>Périmètre fonctionnel</w:t>
      </w:r>
      <w:r>
        <w:t xml:space="preserve"> : la gestion fine des contrats SLA, la facturation et le portail multi-clients restent à développer pour une exploitation commerciale à grande échelle.</w:t>
      </w:r>
    </w:p>
    <w:p w14:paraId="036D4D92" w14:textId="77777777" w:rsidR="006E2B6C" w:rsidRDefault="00000000">
      <w:pPr>
        <w:pStyle w:val="Titre2"/>
      </w:pPr>
      <w:bookmarkStart w:id="231" w:name="recommandations-opérationnelles"/>
      <w:bookmarkStart w:id="232" w:name="_Toc232374719"/>
      <w:bookmarkEnd w:id="229"/>
      <w:r>
        <w:t>11.2 Recommandations opérationnelles</w:t>
      </w:r>
      <w:bookmarkEnd w:id="232"/>
    </w:p>
    <w:p w14:paraId="134583ED" w14:textId="77777777" w:rsidR="006E2B6C" w:rsidRDefault="00000000">
      <w:pPr>
        <w:pStyle w:val="FirstParagraph"/>
      </w:pPr>
      <w:r>
        <w:t>Pour un déploiement en production, nous recommandons de :</w:t>
      </w:r>
    </w:p>
    <w:p w14:paraId="6CE2E32D" w14:textId="77777777" w:rsidR="006E2B6C" w:rsidRDefault="00000000">
      <w:pPr>
        <w:pStyle w:val="Compact"/>
        <w:numPr>
          <w:ilvl w:val="0"/>
          <w:numId w:val="19"/>
        </w:numPr>
      </w:pPr>
      <w:r>
        <w:t xml:space="preserve">placer le serveur de supervision sur un </w:t>
      </w:r>
      <w:r>
        <w:rPr>
          <w:b/>
          <w:bCs/>
        </w:rPr>
        <w:t>VLAN d’administration</w:t>
      </w:r>
      <w:r>
        <w:t xml:space="preserve"> dédié et lui attribuer une </w:t>
      </w:r>
      <w:r>
        <w:rPr>
          <w:b/>
          <w:bCs/>
        </w:rPr>
        <w:t>adresse IP fixe</w:t>
      </w:r>
      <w:r>
        <w:t xml:space="preserve"> ;</w:t>
      </w:r>
    </w:p>
    <w:p w14:paraId="57322B82" w14:textId="77777777" w:rsidR="006E2B6C" w:rsidRDefault="00000000">
      <w:pPr>
        <w:pStyle w:val="Compact"/>
        <w:numPr>
          <w:ilvl w:val="0"/>
          <w:numId w:val="19"/>
        </w:numPr>
      </w:pPr>
      <w:r>
        <w:t xml:space="preserve">l’adosser à un </w:t>
      </w:r>
      <w:r>
        <w:rPr>
          <w:b/>
          <w:bCs/>
        </w:rPr>
        <w:t>onduleur (UPS)</w:t>
      </w:r>
      <w:r>
        <w:t xml:space="preserve"> : il doit survivre aux coupures qu’il surveille ;</w:t>
      </w:r>
    </w:p>
    <w:p w14:paraId="3ABC054D" w14:textId="77777777" w:rsidR="006E2B6C" w:rsidRDefault="00000000">
      <w:pPr>
        <w:pStyle w:val="Compact"/>
        <w:numPr>
          <w:ilvl w:val="0"/>
          <w:numId w:val="19"/>
        </w:numPr>
      </w:pPr>
      <w:r>
        <w:rPr>
          <w:b/>
          <w:bCs/>
        </w:rPr>
        <w:t>sauvegarder régulièrement</w:t>
      </w:r>
      <w:r>
        <w:t xml:space="preserve"> la base de données (historique et configuration) ;</w:t>
      </w:r>
    </w:p>
    <w:p w14:paraId="5A24241A" w14:textId="77777777" w:rsidR="006E2B6C" w:rsidRDefault="00000000">
      <w:pPr>
        <w:pStyle w:val="Compact"/>
        <w:numPr>
          <w:ilvl w:val="0"/>
          <w:numId w:val="19"/>
        </w:numPr>
      </w:pPr>
      <w:r>
        <w:rPr>
          <w:b/>
          <w:bCs/>
        </w:rPr>
        <w:t>changer les identifiants par défaut</w:t>
      </w:r>
      <w:r>
        <w:t xml:space="preserve"> et appliquer une politique de mots de passe robustes ;</w:t>
      </w:r>
    </w:p>
    <w:p w14:paraId="3789DE13" w14:textId="77777777" w:rsidR="006E2B6C" w:rsidRDefault="00000000">
      <w:pPr>
        <w:pStyle w:val="Compact"/>
        <w:numPr>
          <w:ilvl w:val="0"/>
          <w:numId w:val="19"/>
        </w:numPr>
      </w:pPr>
      <w:r>
        <w:t xml:space="preserve">prévoir une </w:t>
      </w:r>
      <w:r>
        <w:rPr>
          <w:b/>
          <w:bCs/>
        </w:rPr>
        <w:t>redondance</w:t>
      </w:r>
      <w:r>
        <w:t xml:space="preserve"> (second serveur en veille) pour les clients critiques.</w:t>
      </w:r>
    </w:p>
    <w:p w14:paraId="3F195692" w14:textId="77777777" w:rsidR="006E2B6C" w:rsidRDefault="00000000">
      <w:pPr>
        <w:pStyle w:val="Titre2"/>
      </w:pPr>
      <w:bookmarkStart w:id="233" w:name="perspectives-dévolution"/>
      <w:bookmarkStart w:id="234" w:name="_Toc232374720"/>
      <w:bookmarkEnd w:id="231"/>
      <w:r>
        <w:t>11.3 Perspectives d’évolution</w:t>
      </w:r>
      <w:bookmarkEnd w:id="234"/>
    </w:p>
    <w:p w14:paraId="4A1AE672" w14:textId="77777777" w:rsidR="006E2B6C" w:rsidRDefault="00000000">
      <w:pPr>
        <w:pStyle w:val="FirstParagraph"/>
      </w:pPr>
      <w:r>
        <w:t xml:space="preserve">La solution constitue une </w:t>
      </w:r>
      <w:r>
        <w:rPr>
          <w:b/>
          <w:bCs/>
        </w:rPr>
        <w:t>base extensible</w:t>
      </w:r>
      <w:r>
        <w:t>. Les perspectives, qui dessinent aussi une feuille de route d’évolution, sont :</w:t>
      </w:r>
    </w:p>
    <w:p w14:paraId="0507813A" w14:textId="77777777" w:rsidR="006E2B6C" w:rsidRDefault="00000000">
      <w:pPr>
        <w:pStyle w:val="Compact"/>
        <w:numPr>
          <w:ilvl w:val="0"/>
          <w:numId w:val="20"/>
        </w:numPr>
      </w:pPr>
      <w:r>
        <w:rPr>
          <w:b/>
          <w:bCs/>
        </w:rPr>
        <w:t>Intégration de SNMP</w:t>
      </w:r>
      <w:r>
        <w:t xml:space="preserve"> : supervision des performances internes (CPU, mémoire, bande passante), pour une offre plus complète ;</w:t>
      </w:r>
    </w:p>
    <w:p w14:paraId="0BF5516F" w14:textId="77777777" w:rsidR="006E2B6C" w:rsidRDefault="00000000">
      <w:pPr>
        <w:pStyle w:val="Compact"/>
        <w:numPr>
          <w:ilvl w:val="0"/>
          <w:numId w:val="20"/>
        </w:numPr>
      </w:pPr>
      <w:r>
        <w:rPr>
          <w:b/>
          <w:bCs/>
        </w:rPr>
        <w:t>Seuils de performance</w:t>
      </w:r>
      <w:r>
        <w:t xml:space="preserve"> : alerte préventive lorsque la latence ou la charge dépasse un seuil ;</w:t>
      </w:r>
    </w:p>
    <w:p w14:paraId="5D41CE1D" w14:textId="77777777" w:rsidR="006E2B6C" w:rsidRDefault="00000000">
      <w:pPr>
        <w:pStyle w:val="Compact"/>
        <w:numPr>
          <w:ilvl w:val="0"/>
          <w:numId w:val="20"/>
        </w:numPr>
      </w:pPr>
      <w:r>
        <w:rPr>
          <w:b/>
          <w:bCs/>
        </w:rPr>
        <w:t>Intelligence artificielle</w:t>
      </w:r>
      <w:r>
        <w:t xml:space="preserve"> : détection d’</w:t>
      </w:r>
      <w:r>
        <w:rPr>
          <w:b/>
          <w:bCs/>
        </w:rPr>
        <w:t>anomalies</w:t>
      </w:r>
      <w:r>
        <w:t xml:space="preserve"> par apprentissage automatique sur l’historique multi-clients, repérant des comportements anormaux </w:t>
      </w:r>
      <w:r>
        <w:rPr>
          <w:b/>
          <w:bCs/>
        </w:rPr>
        <w:t>avant</w:t>
      </w:r>
      <w:r>
        <w:t xml:space="preserve"> la panne franche ;</w:t>
      </w:r>
    </w:p>
    <w:p w14:paraId="408D109E" w14:textId="77777777" w:rsidR="006E2B6C" w:rsidRDefault="00000000">
      <w:pPr>
        <w:pStyle w:val="Compact"/>
        <w:numPr>
          <w:ilvl w:val="0"/>
          <w:numId w:val="20"/>
        </w:numPr>
      </w:pPr>
      <w:r>
        <w:rPr>
          <w:b/>
          <w:bCs/>
        </w:rPr>
        <w:t>Maintenance prédictive</w:t>
      </w:r>
      <w:r>
        <w:t xml:space="preserve"> : anticipation des défaillances à partir des tendances, valorisable comme </w:t>
      </w:r>
      <w:r>
        <w:rPr>
          <w:b/>
          <w:bCs/>
        </w:rPr>
        <w:t>offre premium</w:t>
      </w:r>
      <w:r>
        <w:t xml:space="preserve"> ;</w:t>
      </w:r>
    </w:p>
    <w:p w14:paraId="7EC34E51" w14:textId="77777777" w:rsidR="006E2B6C" w:rsidRDefault="00000000">
      <w:pPr>
        <w:pStyle w:val="Compact"/>
        <w:numPr>
          <w:ilvl w:val="0"/>
          <w:numId w:val="20"/>
        </w:numPr>
      </w:pPr>
      <w:r>
        <w:rPr>
          <w:b/>
          <w:bCs/>
        </w:rPr>
        <w:lastRenderedPageBreak/>
        <w:t>Auto-remédiation (AIOps)</w:t>
      </w:r>
      <w:r>
        <w:t xml:space="preserve"> : déclenchement automatique d’actions correctives sûres (redémarrage d’un service, bascule sur un lien de secours) ;</w:t>
      </w:r>
    </w:p>
    <w:p w14:paraId="25A08039" w14:textId="77777777" w:rsidR="006E2B6C" w:rsidRDefault="00000000">
      <w:pPr>
        <w:pStyle w:val="Compact"/>
        <w:numPr>
          <w:ilvl w:val="0"/>
          <w:numId w:val="20"/>
        </w:numPr>
      </w:pPr>
      <w:r>
        <w:rPr>
          <w:b/>
          <w:bCs/>
        </w:rPr>
        <w:t>Portail multi-clients</w:t>
      </w:r>
      <w:r>
        <w:t xml:space="preserve"> et </w:t>
      </w:r>
      <w:r>
        <w:rPr>
          <w:b/>
          <w:bCs/>
        </w:rPr>
        <w:t>conteneurisation</w:t>
      </w:r>
      <w:r>
        <w:t xml:space="preserve"> (Docker/Kubernetes) pour industrialiser le déploiement et la facturation ;</w:t>
      </w:r>
    </w:p>
    <w:p w14:paraId="1963DBDB" w14:textId="77777777" w:rsidR="006E2B6C" w:rsidRDefault="00000000">
      <w:pPr>
        <w:pStyle w:val="Compact"/>
        <w:numPr>
          <w:ilvl w:val="0"/>
          <w:numId w:val="20"/>
        </w:numPr>
      </w:pPr>
      <w:r>
        <w:rPr>
          <w:b/>
          <w:bCs/>
        </w:rPr>
        <w:t>Canaux additionnels</w:t>
      </w:r>
      <w:r>
        <w:t xml:space="preserve"> : SMS, Slack, Microsoft Teams.</w:t>
      </w:r>
    </w:p>
    <w:p w14:paraId="26F62F89" w14:textId="77777777" w:rsidR="006E2B6C" w:rsidRDefault="00000000">
      <w:r>
        <w:br w:type="page"/>
      </w:r>
    </w:p>
    <w:p w14:paraId="4D8A5F7A" w14:textId="77777777" w:rsidR="006E2B6C" w:rsidRDefault="00000000">
      <w:pPr>
        <w:pStyle w:val="Titre1"/>
      </w:pPr>
      <w:bookmarkStart w:id="235" w:name="conclusion-générale"/>
      <w:bookmarkStart w:id="236" w:name="_Toc232374721"/>
      <w:bookmarkEnd w:id="227"/>
      <w:bookmarkEnd w:id="233"/>
      <w:r>
        <w:lastRenderedPageBreak/>
        <w:t>CONCLUSION GÉNÉRALE</w:t>
      </w:r>
      <w:bookmarkEnd w:id="236"/>
    </w:p>
    <w:p w14:paraId="507DBAD0" w14:textId="07CB0B5D" w:rsidR="006E2B6C" w:rsidRDefault="00000000">
      <w:pPr>
        <w:pStyle w:val="FirstParagraph"/>
      </w:pPr>
      <w:r>
        <w:t xml:space="preserve">Ce mémoire-projet s’est attaché à répondre à un besoin concret et stratégique </w:t>
      </w:r>
      <w:proofErr w:type="gramStart"/>
      <w:r>
        <w:t>d’</w:t>
      </w:r>
      <w:r>
        <w:rPr>
          <w:b/>
          <w:bCs/>
        </w:rPr>
        <w:t xml:space="preserve">OPEN </w:t>
      </w:r>
      <w:r>
        <w:t>:</w:t>
      </w:r>
      <w:proofErr w:type="gramEnd"/>
      <w:r>
        <w:t xml:space="preserve"> </w:t>
      </w:r>
      <w:r>
        <w:rPr>
          <w:b/>
          <w:bCs/>
        </w:rPr>
        <w:t>détecter en temps réel les pannes de son réseau et réduire le temps d’intervention de ses équipes</w:t>
      </w:r>
      <w:r>
        <w:t xml:space="preserve">, à un coût maîtrisé. Partant du constat des limites de la supervision </w:t>
      </w:r>
      <w:r>
        <w:rPr>
          <w:b/>
          <w:bCs/>
        </w:rPr>
        <w:t>manuelle et réactive</w:t>
      </w:r>
      <w:r>
        <w:t xml:space="preserve"> — détection tardive, absence de traçabilité, risque sur les SLA — et de l’inadéquation, pour une structure de cette taille, des solutions du marché (trop complexes ou trop coûteuses), nous avons </w:t>
      </w:r>
      <w:r>
        <w:rPr>
          <w:b/>
          <w:bCs/>
        </w:rPr>
        <w:t>conçu, réalisé et déployé Awali</w:t>
      </w:r>
      <w:r>
        <w:t xml:space="preserve">, un système d’automatisation de la supervision et de la détection des pannes réseau fondé </w:t>
      </w:r>
      <w:r>
        <w:rPr>
          <w:b/>
          <w:bCs/>
        </w:rPr>
        <w:t>exclusivement sur des outils open-source</w:t>
      </w:r>
      <w:r>
        <w:t>.</w:t>
      </w:r>
    </w:p>
    <w:p w14:paraId="0274A232" w14:textId="77777777" w:rsidR="006E2B6C" w:rsidRDefault="00000000">
      <w:pPr>
        <w:pStyle w:val="Corpsdetexte"/>
      </w:pPr>
      <w:r>
        <w:t xml:space="preserve">La démarche a suivi un cheminement rigoureux, conforme au canevas mémoire-projet : identification du </w:t>
      </w:r>
      <w:r>
        <w:rPr>
          <w:b/>
          <w:bCs/>
        </w:rPr>
        <w:t>problème</w:t>
      </w:r>
      <w:r>
        <w:t xml:space="preserve">, définition des </w:t>
      </w:r>
      <w:r>
        <w:rPr>
          <w:b/>
          <w:bCs/>
        </w:rPr>
        <w:t>objectifs</w:t>
      </w:r>
      <w:r>
        <w:t xml:space="preserve"> et de la </w:t>
      </w:r>
      <w:r>
        <w:rPr>
          <w:b/>
          <w:bCs/>
        </w:rPr>
        <w:t>méthodologie</w:t>
      </w:r>
      <w:r>
        <w:t xml:space="preserve">, </w:t>
      </w:r>
      <w:r>
        <w:rPr>
          <w:b/>
          <w:bCs/>
        </w:rPr>
        <w:t>état des lieux</w:t>
      </w:r>
      <w:r>
        <w:t xml:space="preserve"> des solutions et conception d’une </w:t>
      </w:r>
      <w:r>
        <w:rPr>
          <w:b/>
          <w:bCs/>
        </w:rPr>
        <w:t>solution différenciante</w:t>
      </w:r>
      <w:r>
        <w:t xml:space="preserve">, </w:t>
      </w:r>
      <w:r>
        <w:rPr>
          <w:b/>
          <w:bCs/>
        </w:rPr>
        <w:t>étude de faisabilité</w:t>
      </w:r>
      <w:r>
        <w:t xml:space="preserve"> et </w:t>
      </w:r>
      <w:r>
        <w:rPr>
          <w:b/>
          <w:bCs/>
        </w:rPr>
        <w:t>conception</w:t>
      </w:r>
      <w:r>
        <w:t xml:space="preserve"> (UML, MERISE, architecture en cinq couches), </w:t>
      </w:r>
      <w:r>
        <w:rPr>
          <w:b/>
          <w:bCs/>
        </w:rPr>
        <w:t>réalisation technique</w:t>
      </w:r>
      <w:r>
        <w:t xml:space="preserve">, puis </w:t>
      </w:r>
      <w:r>
        <w:rPr>
          <w:b/>
          <w:bCs/>
        </w:rPr>
        <w:t>démonstration</w:t>
      </w:r>
      <w:r>
        <w:t xml:space="preserve"> sur les écrans réels de l’application. Le volet entrepreneurial — </w:t>
      </w:r>
      <w:r>
        <w:rPr>
          <w:b/>
          <w:bCs/>
        </w:rPr>
        <w:t>marketing, concurrence et prévisions financières en francs CFA</w:t>
      </w:r>
      <w:r>
        <w:t xml:space="preserve"> — a montré que la solution dépasse le simple outil interne pour devenir une </w:t>
      </w:r>
      <w:r>
        <w:rPr>
          <w:b/>
          <w:bCs/>
        </w:rPr>
        <w:t>offre commerciale</w:t>
      </w:r>
      <w:r>
        <w:t xml:space="preserve"> viable.</w:t>
      </w:r>
    </w:p>
    <w:p w14:paraId="4F7F0977" w14:textId="77777777" w:rsidR="006E2B6C" w:rsidRDefault="00000000">
      <w:pPr>
        <w:pStyle w:val="Corpsdetexte"/>
      </w:pPr>
      <w:r>
        <w:t xml:space="preserve">Les évaluations menées </w:t>
      </w:r>
      <w:r>
        <w:rPr>
          <w:b/>
          <w:bCs/>
        </w:rPr>
        <w:t>confirment les quatre hypothèses</w:t>
      </w:r>
      <w:r>
        <w:t xml:space="preserve"> : l’automatisation fait chuter le temps de détection d’environ une heure à </w:t>
      </w:r>
      <w:r>
        <w:rPr>
          <w:b/>
          <w:bCs/>
        </w:rPr>
        <w:t>moins de deux minutes</w:t>
      </w:r>
      <w:r>
        <w:t xml:space="preserve">, réduit le temps de réaction grâce aux </w:t>
      </w:r>
      <w:r>
        <w:rPr>
          <w:b/>
          <w:bCs/>
        </w:rPr>
        <w:t>notifications instantanées</w:t>
      </w:r>
      <w:r>
        <w:t xml:space="preserve">, améliore le </w:t>
      </w:r>
      <w:r>
        <w:rPr>
          <w:b/>
          <w:bCs/>
        </w:rPr>
        <w:t>taux de disponibilité</w:t>
      </w:r>
      <w:r>
        <w:t xml:space="preserve"> et assure une </w:t>
      </w:r>
      <w:r>
        <w:rPr>
          <w:b/>
          <w:bCs/>
        </w:rPr>
        <w:t>traçabilité complète</w:t>
      </w:r>
      <w:r>
        <w:t xml:space="preserve">, le tout pour un </w:t>
      </w:r>
      <w:r>
        <w:rPr>
          <w:b/>
          <w:bCs/>
        </w:rPr>
        <w:t>coût de licence nul</w:t>
      </w:r>
      <w:r>
        <w:t>. Sur le plan économique, l’investissement (</w:t>
      </w:r>
      <w:r>
        <w:rPr>
          <w:b/>
          <w:bCs/>
        </w:rPr>
        <w:t>≈ 130 000 FCFA</w:t>
      </w:r>
      <w:r>
        <w:t xml:space="preserve">) est rentabilisé dès le </w:t>
      </w:r>
      <w:r>
        <w:rPr>
          <w:b/>
          <w:bCs/>
        </w:rPr>
        <w:t>premier client</w:t>
      </w:r>
      <w:r>
        <w:t>, pour des revenus récurrents et des économies internes significatives.</w:t>
      </w:r>
      <w:r>
        <w:t xml:space="preserve"> Le prototype a en outre été </w:t>
      </w:r>
      <w:r>
        <w:rPr>
          <w:b/>
        </w:rPr>
        <w:t>déployé et validé en conditions réelles</w:t>
      </w:r>
      <w:r>
        <w:t xml:space="preserve"> : la découverte a recensé une soixantaine d'équipements, et une panne provoquée a été détectée en moins de deux minutes, déclenchant simultanément une notification Telegram et un e-mail — démonstration concrète de la chaîne d'alerte de bout en bout.</w:t>
      </w:r>
    </w:p>
    <w:p w14:paraId="579B0800" w14:textId="038105E0" w:rsidR="006E2B6C" w:rsidRDefault="00000000">
      <w:pPr>
        <w:pStyle w:val="Corpsdetexte"/>
      </w:pPr>
      <w:r>
        <w:t xml:space="preserve">Au-delà de l’artefact produit, ce travail démontre qu’une </w:t>
      </w:r>
      <w:r>
        <w:rPr>
          <w:b/>
          <w:bCs/>
        </w:rPr>
        <w:t>maîtrise des briques open-source</w:t>
      </w:r>
      <w:r>
        <w:t xml:space="preserve"> permet à une entreprise </w:t>
      </w:r>
      <w:proofErr w:type="spellStart"/>
      <w:r>
        <w:t>ivoirienne</w:t>
      </w:r>
      <w:proofErr w:type="spellEnd"/>
      <w:r>
        <w:t xml:space="preserve"> </w:t>
      </w:r>
      <w:proofErr w:type="spellStart"/>
      <w:r>
        <w:t>comme</w:t>
      </w:r>
      <w:proofErr w:type="spellEnd"/>
      <w:r>
        <w:t xml:space="preserve"> </w:t>
      </w:r>
      <w:r>
        <w:rPr>
          <w:b/>
          <w:bCs/>
        </w:rPr>
        <w:t xml:space="preserve">OPEN </w:t>
      </w:r>
      <w:r>
        <w:t xml:space="preserve">de </w:t>
      </w:r>
      <w:proofErr w:type="spellStart"/>
      <w:r>
        <w:t>bâtir</w:t>
      </w:r>
      <w:proofErr w:type="spellEnd"/>
      <w:r>
        <w:t xml:space="preserve"> des solutions </w:t>
      </w:r>
      <w:r>
        <w:rPr>
          <w:b/>
          <w:bCs/>
        </w:rPr>
        <w:t>sur mesure, efficaces et économiques</w:t>
      </w:r>
      <w:r>
        <w:t xml:space="preserve">, et d’en faire un </w:t>
      </w:r>
      <w:r>
        <w:rPr>
          <w:b/>
          <w:bCs/>
        </w:rPr>
        <w:t>avantage concurrentiel</w:t>
      </w:r>
      <w:r>
        <w:t xml:space="preserve">. Les perspectives ouvertes — </w:t>
      </w:r>
      <w:r>
        <w:rPr>
          <w:b/>
          <w:bCs/>
        </w:rPr>
        <w:t>SNMP</w:t>
      </w:r>
      <w:r>
        <w:t xml:space="preserve">, </w:t>
      </w:r>
      <w:r>
        <w:rPr>
          <w:b/>
          <w:bCs/>
        </w:rPr>
        <w:t>intelligence artificielle</w:t>
      </w:r>
      <w:r>
        <w:t xml:space="preserve">, </w:t>
      </w:r>
      <w:r>
        <w:rPr>
          <w:b/>
          <w:bCs/>
        </w:rPr>
        <w:t>maintenance prédictive</w:t>
      </w:r>
      <w:r>
        <w:t xml:space="preserve"> et </w:t>
      </w:r>
      <w:r>
        <w:rPr>
          <w:b/>
          <w:bCs/>
        </w:rPr>
        <w:t>auto-remédiation</w:t>
      </w:r>
      <w:r>
        <w:t xml:space="preserve"> — tracent la voie d’une supervision </w:t>
      </w:r>
      <w:r>
        <w:rPr>
          <w:b/>
          <w:bCs/>
        </w:rPr>
        <w:t>proactive et intelligente</w:t>
      </w:r>
      <w:r>
        <w:t xml:space="preserve">, qui ne se contente plus de constater les pannes mais cherche à les </w:t>
      </w:r>
      <w:r>
        <w:rPr>
          <w:b/>
          <w:bCs/>
        </w:rPr>
        <w:t>anticiper</w:t>
      </w:r>
      <w:r>
        <w:t xml:space="preserve">. C’est dans cette direction que pourront se prolonger les travaux futurs, au service de la </w:t>
      </w:r>
      <w:proofErr w:type="spellStart"/>
      <w:r>
        <w:t>compétitivité</w:t>
      </w:r>
      <w:proofErr w:type="spellEnd"/>
      <w:r>
        <w:t xml:space="preserve"> </w:t>
      </w:r>
      <w:proofErr w:type="spellStart"/>
      <w:r>
        <w:t>d’OPEN</w:t>
      </w:r>
      <w:proofErr w:type="spellEnd"/>
      <w:r>
        <w:t xml:space="preserve"> et de la </w:t>
      </w:r>
      <w:proofErr w:type="spellStart"/>
      <w:r>
        <w:t>qualité</w:t>
      </w:r>
      <w:proofErr w:type="spellEnd"/>
      <w:r>
        <w:t xml:space="preserve"> de service rendue à ses utilisateurs.</w:t>
      </w:r>
    </w:p>
    <w:p w14:paraId="718EDCCF" w14:textId="77777777" w:rsidR="006E2B6C" w:rsidRDefault="00000000">
      <w:r>
        <w:br w:type="page"/>
      </w:r>
    </w:p>
    <w:p w14:paraId="10B9F839" w14:textId="77777777" w:rsidR="006E2B6C" w:rsidRDefault="00000000">
      <w:pPr>
        <w:pStyle w:val="Titre1"/>
      </w:pPr>
      <w:bookmarkStart w:id="237" w:name="bibliographie"/>
      <w:bookmarkStart w:id="238" w:name="_Toc232374722"/>
      <w:bookmarkEnd w:id="235"/>
      <w:r>
        <w:lastRenderedPageBreak/>
        <w:t>BIBLIOGRAPHIE</w:t>
      </w:r>
      <w:bookmarkEnd w:id="238"/>
    </w:p>
    <w:p w14:paraId="49746279" w14:textId="77777777" w:rsidR="006E2B6C" w:rsidRDefault="00000000">
      <w:pPr>
        <w:pStyle w:val="FirstParagraph"/>
      </w:pPr>
      <w:r>
        <w:rPr>
          <w:b/>
          <w:bCs/>
        </w:rPr>
        <w:t>Ouvrages</w:t>
      </w:r>
    </w:p>
    <w:p w14:paraId="10F2858A" w14:textId="77777777" w:rsidR="006E2B6C" w:rsidRDefault="00000000">
      <w:pPr>
        <w:pStyle w:val="Compact"/>
        <w:numPr>
          <w:ilvl w:val="0"/>
          <w:numId w:val="21"/>
        </w:numPr>
      </w:pPr>
      <w:r>
        <w:t xml:space="preserve">Tanenbaum, A. S., &amp; Wetherall, D. J. (2021). </w:t>
      </w:r>
      <w:r>
        <w:rPr>
          <w:i/>
          <w:iCs/>
        </w:rPr>
        <w:t>Computer Networks</w:t>
      </w:r>
      <w:r>
        <w:t xml:space="preserve"> (6ᵉ éd.). Pearson.</w:t>
      </w:r>
    </w:p>
    <w:p w14:paraId="42F9C0D8" w14:textId="77777777" w:rsidR="006E2B6C" w:rsidRDefault="00000000">
      <w:pPr>
        <w:pStyle w:val="Compact"/>
        <w:numPr>
          <w:ilvl w:val="0"/>
          <w:numId w:val="21"/>
        </w:numPr>
      </w:pPr>
      <w:r>
        <w:t xml:space="preserve">Kurose, J. F., &amp; Ross, K. W. (2020). </w:t>
      </w:r>
      <w:r>
        <w:rPr>
          <w:i/>
          <w:iCs/>
        </w:rPr>
        <w:t>Computer Networking: A Top-Down Approach</w:t>
      </w:r>
      <w:r>
        <w:t xml:space="preserve"> (8ᵉ éd.). Pearson.</w:t>
      </w:r>
    </w:p>
    <w:p w14:paraId="026803C7" w14:textId="77777777" w:rsidR="006E2B6C" w:rsidRDefault="00000000">
      <w:pPr>
        <w:pStyle w:val="Compact"/>
        <w:numPr>
          <w:ilvl w:val="0"/>
          <w:numId w:val="21"/>
        </w:numPr>
      </w:pPr>
      <w:r>
        <w:t xml:space="preserve">Mauro, D., &amp; Schmidt, K. (2005). </w:t>
      </w:r>
      <w:r>
        <w:rPr>
          <w:i/>
          <w:iCs/>
        </w:rPr>
        <w:t>Essential SNMP</w:t>
      </w:r>
      <w:r>
        <w:t xml:space="preserve"> (2ᵉ éd.). O’Reilly Media.</w:t>
      </w:r>
    </w:p>
    <w:p w14:paraId="6B658C95" w14:textId="77777777" w:rsidR="006E2B6C" w:rsidRDefault="00000000">
      <w:pPr>
        <w:pStyle w:val="Compact"/>
        <w:numPr>
          <w:ilvl w:val="0"/>
          <w:numId w:val="21"/>
        </w:numPr>
      </w:pPr>
      <w:r>
        <w:t xml:space="preserve">Kim, G., Humble, J., Debois, P., &amp; Willis, J. (2016). </w:t>
      </w:r>
      <w:r>
        <w:rPr>
          <w:i/>
          <w:iCs/>
        </w:rPr>
        <w:t>The DevOps Handbook</w:t>
      </w:r>
      <w:r>
        <w:t>. IT Revolution Press.</w:t>
      </w:r>
    </w:p>
    <w:p w14:paraId="31CF1F2D" w14:textId="77777777" w:rsidR="006E2B6C" w:rsidRDefault="00000000">
      <w:pPr>
        <w:pStyle w:val="Compact"/>
        <w:numPr>
          <w:ilvl w:val="0"/>
          <w:numId w:val="21"/>
        </w:numPr>
      </w:pPr>
      <w:r>
        <w:t xml:space="preserve">Edelman, J., Lowe, S. S., &amp; Oswalt, M. (2018). </w:t>
      </w:r>
      <w:r>
        <w:rPr>
          <w:i/>
          <w:iCs/>
        </w:rPr>
        <w:t>Network Programmability and Automation</w:t>
      </w:r>
      <w:r>
        <w:t>. O’Reilly Media.</w:t>
      </w:r>
    </w:p>
    <w:p w14:paraId="71EBD33E" w14:textId="77777777" w:rsidR="006E2B6C" w:rsidRDefault="00000000">
      <w:pPr>
        <w:pStyle w:val="Compact"/>
        <w:numPr>
          <w:ilvl w:val="0"/>
          <w:numId w:val="21"/>
        </w:numPr>
      </w:pPr>
      <w:r>
        <w:t xml:space="preserve">Raymond, E. S. (1999). </w:t>
      </w:r>
      <w:r>
        <w:rPr>
          <w:i/>
          <w:iCs/>
        </w:rPr>
        <w:t>The Cathedral and the Bazaar</w:t>
      </w:r>
      <w:r>
        <w:t>. O’Reilly Media.</w:t>
      </w:r>
    </w:p>
    <w:p w14:paraId="7F13DFD0" w14:textId="77777777" w:rsidR="006E2B6C" w:rsidRDefault="00000000">
      <w:pPr>
        <w:pStyle w:val="Compact"/>
        <w:numPr>
          <w:ilvl w:val="0"/>
          <w:numId w:val="21"/>
        </w:numPr>
      </w:pPr>
      <w:r>
        <w:t xml:space="preserve">Sridharan, C. (2018). </w:t>
      </w:r>
      <w:r>
        <w:rPr>
          <w:i/>
          <w:iCs/>
        </w:rPr>
        <w:t>Distributed Systems Observability</w:t>
      </w:r>
      <w:r>
        <w:t>. O’Reilly Media.</w:t>
      </w:r>
    </w:p>
    <w:p w14:paraId="387E3D27" w14:textId="77777777" w:rsidR="006E2B6C" w:rsidRDefault="00000000">
      <w:pPr>
        <w:pStyle w:val="Compact"/>
        <w:numPr>
          <w:ilvl w:val="0"/>
          <w:numId w:val="21"/>
        </w:numPr>
      </w:pPr>
      <w:r>
        <w:t xml:space="preserve">Grinberg, M. (2018). </w:t>
      </w:r>
      <w:r>
        <w:rPr>
          <w:i/>
          <w:iCs/>
        </w:rPr>
        <w:t>Flask Web Development</w:t>
      </w:r>
      <w:r>
        <w:t xml:space="preserve"> (2ᵉ éd.). O’Reilly Media.</w:t>
      </w:r>
    </w:p>
    <w:p w14:paraId="5DFCCE1E" w14:textId="77777777" w:rsidR="006E2B6C" w:rsidRDefault="00000000">
      <w:pPr>
        <w:pStyle w:val="FirstParagraph"/>
      </w:pPr>
      <w:r>
        <w:rPr>
          <w:b/>
          <w:bCs/>
        </w:rPr>
        <w:t>Articles et standards</w:t>
      </w:r>
    </w:p>
    <w:p w14:paraId="467C43A4" w14:textId="77777777" w:rsidR="006E2B6C" w:rsidRDefault="00000000">
      <w:pPr>
        <w:pStyle w:val="Compact"/>
        <w:numPr>
          <w:ilvl w:val="0"/>
          <w:numId w:val="22"/>
        </w:numPr>
      </w:pPr>
      <w:r>
        <w:t xml:space="preserve">ISO/IEC. (1989). </w:t>
      </w:r>
      <w:r>
        <w:rPr>
          <w:i/>
          <w:iCs/>
        </w:rPr>
        <w:t>ISO/IEC 7498-4 — OSI Management framework</w:t>
      </w:r>
      <w:r>
        <w:t xml:space="preserve"> (modèle FCAPS).</w:t>
      </w:r>
    </w:p>
    <w:p w14:paraId="283BD640" w14:textId="77777777" w:rsidR="006E2B6C" w:rsidRDefault="00000000">
      <w:pPr>
        <w:pStyle w:val="Compact"/>
        <w:numPr>
          <w:ilvl w:val="0"/>
          <w:numId w:val="22"/>
        </w:numPr>
      </w:pPr>
      <w:r>
        <w:t xml:space="preserve">Postel, J. (1981). </w:t>
      </w:r>
      <w:r>
        <w:rPr>
          <w:i/>
          <w:iCs/>
        </w:rPr>
        <w:t>RFC 792 — Internet Control Message Protocol (ICMP)</w:t>
      </w:r>
      <w:r>
        <w:t>. IETF.</w:t>
      </w:r>
    </w:p>
    <w:p w14:paraId="1A972FC4" w14:textId="77777777" w:rsidR="006E2B6C" w:rsidRDefault="00000000">
      <w:pPr>
        <w:pStyle w:val="Compact"/>
        <w:numPr>
          <w:ilvl w:val="0"/>
          <w:numId w:val="22"/>
        </w:numPr>
      </w:pPr>
      <w:r>
        <w:t xml:space="preserve">Case, J., et al. (1990). </w:t>
      </w:r>
      <w:r>
        <w:rPr>
          <w:i/>
          <w:iCs/>
        </w:rPr>
        <w:t>RFC 1157 — Simple Network Management Protocol (SNMP)</w:t>
      </w:r>
      <w:r>
        <w:t>. IETF.</w:t>
      </w:r>
    </w:p>
    <w:p w14:paraId="351035DD" w14:textId="77777777" w:rsidR="006E2B6C" w:rsidRDefault="00000000">
      <w:pPr>
        <w:pStyle w:val="Compact"/>
        <w:numPr>
          <w:ilvl w:val="0"/>
          <w:numId w:val="22"/>
        </w:numPr>
      </w:pPr>
      <w:r>
        <w:t xml:space="preserve">Klensin, J. (2008). </w:t>
      </w:r>
      <w:r>
        <w:rPr>
          <w:i/>
          <w:iCs/>
        </w:rPr>
        <w:t>RFC 5321 — Simple Mail Transfer Protocol (SMTP)</w:t>
      </w:r>
      <w:r>
        <w:t>. IETF.</w:t>
      </w:r>
    </w:p>
    <w:p w14:paraId="49EF39F3" w14:textId="77777777" w:rsidR="006E2B6C" w:rsidRDefault="00000000">
      <w:pPr>
        <w:pStyle w:val="FirstParagraph"/>
      </w:pPr>
      <w:r>
        <w:rPr>
          <w:b/>
          <w:bCs/>
        </w:rPr>
        <w:t>Ressources en ligne</w:t>
      </w:r>
    </w:p>
    <w:p w14:paraId="798EF0DF" w14:textId="77777777" w:rsidR="006E2B6C" w:rsidRDefault="00000000">
      <w:pPr>
        <w:pStyle w:val="Compact"/>
        <w:numPr>
          <w:ilvl w:val="0"/>
          <w:numId w:val="23"/>
        </w:numPr>
      </w:pPr>
      <w:r>
        <w:t xml:space="preserve">Nagios Enterprises. (2024). </w:t>
      </w:r>
      <w:r>
        <w:rPr>
          <w:i/>
          <w:iCs/>
        </w:rPr>
        <w:t>Nagios Core Documentation</w:t>
      </w:r>
      <w:r>
        <w:t>. https://www.nagios.org</w:t>
      </w:r>
    </w:p>
    <w:p w14:paraId="7BBB93CB" w14:textId="77777777" w:rsidR="006E2B6C" w:rsidRDefault="00000000">
      <w:pPr>
        <w:pStyle w:val="Compact"/>
        <w:numPr>
          <w:ilvl w:val="0"/>
          <w:numId w:val="23"/>
        </w:numPr>
      </w:pPr>
      <w:r>
        <w:t xml:space="preserve">Zabbix LLC. (2024). </w:t>
      </w:r>
      <w:r>
        <w:rPr>
          <w:i/>
          <w:iCs/>
        </w:rPr>
        <w:t>Zabbix Documentation</w:t>
      </w:r>
      <w:r>
        <w:t>. https://www.zabbix.com/documentation</w:t>
      </w:r>
    </w:p>
    <w:p w14:paraId="6621CB74" w14:textId="77777777" w:rsidR="006E2B6C" w:rsidRDefault="00000000">
      <w:pPr>
        <w:pStyle w:val="Compact"/>
        <w:numPr>
          <w:ilvl w:val="0"/>
          <w:numId w:val="23"/>
        </w:numPr>
      </w:pPr>
      <w:r>
        <w:t xml:space="preserve">Python Software Foundation. (2024). </w:t>
      </w:r>
      <w:r>
        <w:rPr>
          <w:i/>
          <w:iCs/>
        </w:rPr>
        <w:t>Python 3 Documentation</w:t>
      </w:r>
      <w:r>
        <w:t>. https://docs.python.org</w:t>
      </w:r>
    </w:p>
    <w:p w14:paraId="398712F5" w14:textId="77777777" w:rsidR="006E2B6C" w:rsidRDefault="00000000">
      <w:pPr>
        <w:pStyle w:val="Compact"/>
        <w:numPr>
          <w:ilvl w:val="0"/>
          <w:numId w:val="23"/>
        </w:numPr>
      </w:pPr>
      <w:r>
        <w:t xml:space="preserve">Pallets Projects. (2024). </w:t>
      </w:r>
      <w:r>
        <w:rPr>
          <w:i/>
          <w:iCs/>
        </w:rPr>
        <w:t>Flask Documentation</w:t>
      </w:r>
      <w:r>
        <w:t>. https://flask.palletsprojects.com</w:t>
      </w:r>
    </w:p>
    <w:p w14:paraId="0DEF1779" w14:textId="77777777" w:rsidR="006E2B6C" w:rsidRDefault="00000000">
      <w:pPr>
        <w:pStyle w:val="Compact"/>
        <w:numPr>
          <w:ilvl w:val="0"/>
          <w:numId w:val="23"/>
        </w:numPr>
      </w:pPr>
      <w:r>
        <w:t xml:space="preserve">Oracle. (2024). </w:t>
      </w:r>
      <w:r>
        <w:rPr>
          <w:i/>
          <w:iCs/>
        </w:rPr>
        <w:t>MySQL 8.0 Reference Manual</w:t>
      </w:r>
      <w:r>
        <w:t>. https://dev.mysql.com/doc</w:t>
      </w:r>
    </w:p>
    <w:p w14:paraId="286447F6" w14:textId="77777777" w:rsidR="006E2B6C" w:rsidRDefault="00000000">
      <w:pPr>
        <w:pStyle w:val="Compact"/>
        <w:numPr>
          <w:ilvl w:val="0"/>
          <w:numId w:val="23"/>
        </w:numPr>
      </w:pPr>
      <w:r>
        <w:t xml:space="preserve">Telegram. (2024). </w:t>
      </w:r>
      <w:r>
        <w:rPr>
          <w:i/>
          <w:iCs/>
        </w:rPr>
        <w:t>Telegram Bot API</w:t>
      </w:r>
      <w:r>
        <w:t>. https://core.telegram.org/bots/api</w:t>
      </w:r>
    </w:p>
    <w:p w14:paraId="2A297B64" w14:textId="77777777" w:rsidR="006E2B6C" w:rsidRDefault="00000000">
      <w:r>
        <w:br w:type="page"/>
      </w:r>
    </w:p>
    <w:p w14:paraId="146F68B3" w14:textId="77777777" w:rsidR="006E2B6C" w:rsidRDefault="00000000">
      <w:pPr>
        <w:pStyle w:val="Titre1"/>
      </w:pPr>
      <w:bookmarkStart w:id="239" w:name="annexes"/>
      <w:bookmarkStart w:id="240" w:name="_Toc232374723"/>
      <w:bookmarkEnd w:id="237"/>
      <w:r>
        <w:lastRenderedPageBreak/>
        <w:t>ANNEXES</w:t>
      </w:r>
      <w:bookmarkEnd w:id="240"/>
    </w:p>
    <w:p w14:paraId="11104571" w14:textId="77777777" w:rsidR="006E2B6C" w:rsidRDefault="00000000">
      <w:pPr>
        <w:pStyle w:val="FirstParagraph"/>
      </w:pPr>
      <w:r>
        <w:rPr>
          <w:b/>
          <w:bCs/>
        </w:rPr>
        <w:t>Annexe A — Procédure d’installation et de déploiement.</w:t>
      </w:r>
      <w:r>
        <w:t xml:space="preserve"> Préparation du serveur Ubuntu, installation de MySQL et exécution du script </w:t>
      </w:r>
      <w:r>
        <w:rPr>
          <w:rStyle w:val="VerbatimChar"/>
        </w:rPr>
        <w:t>schema.sql</w:t>
      </w:r>
      <w:r>
        <w:t xml:space="preserve">, création de l’environnement virtuel Python, installation des dépendances, configuration du fichier </w:t>
      </w:r>
      <w:r>
        <w:rPr>
          <w:rStyle w:val="VerbatimChar"/>
        </w:rPr>
        <w:t>.env</w:t>
      </w:r>
      <w:r>
        <w:t xml:space="preserve">, mise en place du </w:t>
      </w:r>
      <w:r>
        <w:rPr>
          <w:rStyle w:val="VerbatimChar"/>
        </w:rPr>
        <w:t>cron</w:t>
      </w:r>
      <w:r>
        <w:t xml:space="preserve"> et lancement du tableau de bord (Gunicorn). </w:t>
      </w:r>
      <w:r>
        <w:rPr>
          <w:i/>
          <w:iCs/>
        </w:rPr>
        <w:t xml:space="preserve">(Voir </w:t>
      </w:r>
      <w:r>
        <w:rPr>
          <w:rStyle w:val="VerbatimChar"/>
          <w:i/>
          <w:iCs/>
        </w:rPr>
        <w:t>docs/INSTALLATION.md</w:t>
      </w:r>
      <w:r>
        <w:rPr>
          <w:i/>
          <w:iCs/>
        </w:rPr>
        <w:t xml:space="preserve"> du dépôt.)</w:t>
      </w:r>
    </w:p>
    <w:p w14:paraId="3844AC2F" w14:textId="77777777" w:rsidR="006E2B6C" w:rsidRDefault="00000000">
      <w:pPr>
        <w:pStyle w:val="Corpsdetexte"/>
      </w:pPr>
      <w:r>
        <w:rPr>
          <w:b/>
          <w:bCs/>
        </w:rPr>
        <w:t>Annexe B — Code source.</w:t>
      </w:r>
      <w:r>
        <w:t xml:space="preserve"> L’intégralité du code commenté figure dans le dossier </w:t>
      </w:r>
      <w:r>
        <w:rPr>
          <w:rStyle w:val="VerbatimChar"/>
        </w:rPr>
        <w:t>src/</w:t>
      </w:r>
      <w:r>
        <w:t xml:space="preserve"> : moteur </w:t>
      </w:r>
      <w:r>
        <w:rPr>
          <w:rStyle w:val="VerbatimChar"/>
        </w:rPr>
        <w:t>supervisor.py</w:t>
      </w:r>
      <w:r>
        <w:t xml:space="preserve">, application </w:t>
      </w:r>
      <w:r>
        <w:rPr>
          <w:rStyle w:val="VerbatimChar"/>
        </w:rPr>
        <w:t>app.py</w:t>
      </w:r>
      <w:r>
        <w:t>, modules (sondes, découverte, journalisation, alertes), templates et fichiers statiques.</w:t>
      </w:r>
    </w:p>
    <w:p w14:paraId="3D8E6064" w14:textId="77777777" w:rsidR="006E2B6C" w:rsidRDefault="00000000">
      <w:pPr>
        <w:pStyle w:val="Corpsdetexte"/>
      </w:pPr>
      <w:r>
        <w:rPr>
          <w:b/>
          <w:bCs/>
        </w:rPr>
        <w:t>Annexe C — Script de création de la base de données.</w:t>
      </w:r>
      <w:r>
        <w:t xml:space="preserve"> Script SQL complet (</w:t>
      </w:r>
      <w:r>
        <w:rPr>
          <w:rStyle w:val="VerbatimChar"/>
        </w:rPr>
        <w:t>database/schema.sql</w:t>
      </w:r>
      <w:r>
        <w:t xml:space="preserve">) : création de la base, des six tables (dont la table associative </w:t>
      </w:r>
      <w:r>
        <w:rPr>
          <w:rStyle w:val="VerbatimChar"/>
        </w:rPr>
        <w:t>responsabilite</w:t>
      </w:r>
      <w:r>
        <w:t>), des contraintes, de l’utilisateur applicatif et des données d’amorçage.</w:t>
      </w:r>
    </w:p>
    <w:p w14:paraId="1A14A396" w14:textId="77777777" w:rsidR="006E2B6C" w:rsidRDefault="00000000">
      <w:pPr>
        <w:pStyle w:val="Corpsdetexte"/>
      </w:pPr>
      <w:r>
        <w:rPr>
          <w:b/>
          <w:bCs/>
        </w:rPr>
        <w:t>Annexe D — Diagrammes UML et MERISE.</w:t>
      </w:r>
      <w:r>
        <w:t xml:space="preserve"> Sources PlantUML des sept diagrammes UML et des modèles MCD/MLD (</w:t>
      </w:r>
      <w:r>
        <w:rPr>
          <w:rStyle w:val="VerbatimChar"/>
        </w:rPr>
        <w:t>architecture/diagrammes/</w:t>
      </w:r>
      <w:r>
        <w:t xml:space="preserve">, </w:t>
      </w:r>
      <w:r>
        <w:rPr>
          <w:rStyle w:val="VerbatimChar"/>
        </w:rPr>
        <w:t>database/</w:t>
      </w:r>
      <w:r>
        <w:t>).</w:t>
      </w:r>
    </w:p>
    <w:p w14:paraId="24D4815E" w14:textId="77777777" w:rsidR="006E2B6C" w:rsidRDefault="00000000">
      <w:pPr>
        <w:pStyle w:val="Corpsdetexte"/>
      </w:pPr>
      <w:r>
        <w:rPr>
          <w:b/>
          <w:bCs/>
        </w:rPr>
        <w:t>Annexe E — Configuration du bot Telegram.</w:t>
      </w:r>
      <w:r>
        <w:t xml:space="preserve"> Création d’un bot via @BotFather, obtention du jeton (</w:t>
      </w:r>
      <w:r>
        <w:rPr>
          <w:rStyle w:val="VerbatimChar"/>
        </w:rPr>
        <w:t>TELEGRAM_BOT_TOKEN</w:t>
      </w:r>
      <w:r>
        <w:t>) et de l’identifiant de discussion (</w:t>
      </w:r>
      <w:r>
        <w:rPr>
          <w:rStyle w:val="VerbatimChar"/>
        </w:rPr>
        <w:t>TELEGRAM_CHAT_ID</w:t>
      </w:r>
      <w:r>
        <w:t xml:space="preserve">), renseignés dans le fichier </w:t>
      </w:r>
      <w:r>
        <w:rPr>
          <w:rStyle w:val="VerbatimChar"/>
        </w:rPr>
        <w:t>.env</w:t>
      </w:r>
      <w:r>
        <w:t>.</w:t>
      </w:r>
    </w:p>
    <w:p w14:paraId="0773BEC1" w14:textId="77777777" w:rsidR="006E2B6C" w:rsidRDefault="00000000">
      <w:pPr>
        <w:pStyle w:val="Corpsdetexte"/>
      </w:pPr>
      <w:r>
        <w:rPr>
          <w:i/>
          <w:iCs/>
        </w:rPr>
        <w:t>— FIN DU MÉMOIRE —</w:t>
      </w:r>
      <w:bookmarkEnd w:id="239"/>
    </w:p>
    <w:sectPr w:rsidR="006E2B6C">
      <w:headerReference w:type="default" r:id="rId26"/>
      <w:footerReference w:type="default" r:id="rId27"/>
      <w:headerReference w:type="first" r:id="rId28"/>
      <w:footerReference w:type="first" r:id="rId29"/>
      <w:pgSz w:w="12240" w:h="15840"/>
      <w:pgMar w:top="1417" w:right="1417" w:bottom="1417"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397A6" w14:textId="77777777" w:rsidR="00233DCF" w:rsidRDefault="00233DCF">
      <w:pPr>
        <w:spacing w:after="0"/>
      </w:pPr>
      <w:r>
        <w:separator/>
      </w:r>
    </w:p>
  </w:endnote>
  <w:endnote w:type="continuationSeparator" w:id="0">
    <w:p w14:paraId="5527E7D0" w14:textId="77777777" w:rsidR="00233DCF" w:rsidRDefault="00233D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1019A" w14:textId="77777777" w:rsidR="006E2B6C" w:rsidRDefault="00000000">
    <w:pPr>
      <w:pBdr>
        <w:top w:val="single" w:sz="6" w:space="4" w:color="1F7A8C"/>
      </w:pBdr>
      <w:jc w:val="center"/>
    </w:pPr>
    <w:r>
      <w:rPr>
        <w:rFonts w:ascii="Calibri" w:hAnsi="Calibri"/>
        <w:color w:val="1F7A8C"/>
        <w:sz w:val="17"/>
      </w:rPr>
      <w:t xml:space="preserve">KOUASSI Yoo Nyong Kra Espérance — CERCO — Année académique 2025 – 2026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E110B" w14:textId="77777777" w:rsidR="006E2B6C" w:rsidRDefault="006E2B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EAE16" w14:textId="77777777" w:rsidR="00233DCF" w:rsidRDefault="00233DCF">
      <w:r>
        <w:separator/>
      </w:r>
    </w:p>
  </w:footnote>
  <w:footnote w:type="continuationSeparator" w:id="0">
    <w:p w14:paraId="20B2D489" w14:textId="77777777" w:rsidR="00233DCF" w:rsidRDefault="00233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E4928" w14:textId="77777777" w:rsidR="006E2B6C" w:rsidRDefault="00000000">
    <w:pPr>
      <w:pBdr>
        <w:bottom w:val="single" w:sz="6" w:space="4" w:color="1F7A8C"/>
      </w:pBdr>
      <w:jc w:val="right"/>
    </w:pPr>
    <w:r>
      <w:rPr>
        <w:rFonts w:ascii="Calibri" w:hAnsi="Calibri"/>
        <w:i/>
        <w:color w:val="1F7A8C"/>
        <w:sz w:val="17"/>
      </w:rPr>
      <w:t>Automatisation de la Supervision et de la Détection des Pannes Réseau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A43B1" w14:textId="77777777" w:rsidR="006E2B6C" w:rsidRDefault="006E2B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05423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F42C3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8C0FF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9"/>
    <w:multiLevelType w:val="multilevel"/>
    <w:tmpl w:val="A4B8A27E"/>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4" w15:restartNumberingAfterBreak="0">
    <w:nsid w:val="0A994113"/>
    <w:multiLevelType w:val="multilevel"/>
    <w:tmpl w:val="5FD0089E"/>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16cid:durableId="1740714126">
    <w:abstractNumId w:val="0"/>
  </w:num>
  <w:num w:numId="2" w16cid:durableId="1381251512">
    <w:abstractNumId w:val="1"/>
  </w:num>
  <w:num w:numId="3" w16cid:durableId="1130323237">
    <w:abstractNumId w:val="1"/>
  </w:num>
  <w:num w:numId="4" w16cid:durableId="400910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5714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6607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6725044">
    <w:abstractNumId w:val="1"/>
  </w:num>
  <w:num w:numId="8" w16cid:durableId="2101558627">
    <w:abstractNumId w:val="1"/>
  </w:num>
  <w:num w:numId="9" w16cid:durableId="1091664553">
    <w:abstractNumId w:val="1"/>
  </w:num>
  <w:num w:numId="10" w16cid:durableId="489947693">
    <w:abstractNumId w:val="1"/>
  </w:num>
  <w:num w:numId="11" w16cid:durableId="442961941">
    <w:abstractNumId w:val="1"/>
  </w:num>
  <w:num w:numId="12" w16cid:durableId="1556772840">
    <w:abstractNumId w:val="1"/>
  </w:num>
  <w:num w:numId="13" w16cid:durableId="1810397304">
    <w:abstractNumId w:val="1"/>
  </w:num>
  <w:num w:numId="14" w16cid:durableId="1639531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93081543">
    <w:abstractNumId w:val="1"/>
  </w:num>
  <w:num w:numId="16" w16cid:durableId="874390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2881800">
    <w:abstractNumId w:val="1"/>
  </w:num>
  <w:num w:numId="18" w16cid:durableId="889147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9157177">
    <w:abstractNumId w:val="1"/>
  </w:num>
  <w:num w:numId="20" w16cid:durableId="948010791">
    <w:abstractNumId w:val="1"/>
  </w:num>
  <w:num w:numId="21" w16cid:durableId="134757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44798811">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3" w16cid:durableId="1650744955">
    <w:abstractNumId w:val="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B6C"/>
    <w:rsid w:val="00001B29"/>
    <w:rsid w:val="00002D69"/>
    <w:rsid w:val="00166968"/>
    <w:rsid w:val="00233DCF"/>
    <w:rsid w:val="00505E7B"/>
    <w:rsid w:val="006E2B6C"/>
    <w:rsid w:val="0070353E"/>
    <w:rsid w:val="00783F2C"/>
    <w:rsid w:val="008B4032"/>
    <w:rsid w:val="00930845"/>
    <w:rsid w:val="009C4D1F"/>
    <w:rsid w:val="00A62C0E"/>
    <w:rsid w:val="00DA4132"/>
    <w:rsid w:val="00E967E1"/>
    <w:rsid w:val="00FD1F1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B1FA"/>
  <w15:docId w15:val="{66BA21D3-7181-43EF-BC9E-8D47F692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1F7A8C"/>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1F7A8C"/>
      <w:sz w:val="26"/>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1F7A8C"/>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i/>
      <w:color w:val="1F7A8C"/>
      <w:sz w:val="22"/>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E967E1"/>
    <w:pPr>
      <w:spacing w:after="100"/>
    </w:pPr>
  </w:style>
  <w:style w:type="paragraph" w:styleId="TM2">
    <w:name w:val="toc 2"/>
    <w:basedOn w:val="Normal"/>
    <w:next w:val="Normal"/>
    <w:autoRedefine/>
    <w:uiPriority w:val="39"/>
    <w:rsid w:val="00E967E1"/>
    <w:pPr>
      <w:spacing w:after="100"/>
      <w:ind w:left="240"/>
    </w:pPr>
  </w:style>
  <w:style w:type="paragraph" w:styleId="TM3">
    <w:name w:val="toc 3"/>
    <w:basedOn w:val="Normal"/>
    <w:next w:val="Normal"/>
    <w:autoRedefine/>
    <w:uiPriority w:val="39"/>
    <w:rsid w:val="00E967E1"/>
    <w:pPr>
      <w:spacing w:after="100"/>
      <w:ind w:left="480"/>
    </w:pPr>
  </w:style>
  <w:style w:type="paragraph" w:styleId="TM4">
    <w:name w:val="toc 4"/>
    <w:basedOn w:val="Normal"/>
    <w:next w:val="Normal"/>
    <w:autoRedefine/>
    <w:uiPriority w:val="39"/>
    <w:unhideWhenUsed/>
    <w:rsid w:val="00E967E1"/>
    <w:pPr>
      <w:spacing w:after="100" w:line="278" w:lineRule="auto"/>
      <w:ind w:left="720"/>
    </w:pPr>
    <w:rPr>
      <w:rFonts w:eastAsiaTheme="minorEastAsia"/>
      <w:kern w:val="2"/>
      <w:lang w:val="fr-FR" w:eastAsia="fr-FR"/>
    </w:rPr>
  </w:style>
  <w:style w:type="paragraph" w:styleId="TM5">
    <w:name w:val="toc 5"/>
    <w:basedOn w:val="Normal"/>
    <w:next w:val="Normal"/>
    <w:autoRedefine/>
    <w:uiPriority w:val="39"/>
    <w:unhideWhenUsed/>
    <w:rsid w:val="00E967E1"/>
    <w:pPr>
      <w:spacing w:after="100" w:line="278" w:lineRule="auto"/>
      <w:ind w:left="960"/>
    </w:pPr>
    <w:rPr>
      <w:rFonts w:eastAsiaTheme="minorEastAsia"/>
      <w:kern w:val="2"/>
      <w:lang w:val="fr-FR" w:eastAsia="fr-FR"/>
    </w:rPr>
  </w:style>
  <w:style w:type="paragraph" w:styleId="TM6">
    <w:name w:val="toc 6"/>
    <w:basedOn w:val="Normal"/>
    <w:next w:val="Normal"/>
    <w:autoRedefine/>
    <w:uiPriority w:val="39"/>
    <w:unhideWhenUsed/>
    <w:rsid w:val="00E967E1"/>
    <w:pPr>
      <w:spacing w:after="100" w:line="278" w:lineRule="auto"/>
      <w:ind w:left="1200"/>
    </w:pPr>
    <w:rPr>
      <w:rFonts w:eastAsiaTheme="minorEastAsia"/>
      <w:kern w:val="2"/>
      <w:lang w:val="fr-FR" w:eastAsia="fr-FR"/>
    </w:rPr>
  </w:style>
  <w:style w:type="paragraph" w:styleId="TM7">
    <w:name w:val="toc 7"/>
    <w:basedOn w:val="Normal"/>
    <w:next w:val="Normal"/>
    <w:autoRedefine/>
    <w:uiPriority w:val="39"/>
    <w:unhideWhenUsed/>
    <w:rsid w:val="00E967E1"/>
    <w:pPr>
      <w:spacing w:after="100" w:line="278" w:lineRule="auto"/>
      <w:ind w:left="1440"/>
    </w:pPr>
    <w:rPr>
      <w:rFonts w:eastAsiaTheme="minorEastAsia"/>
      <w:kern w:val="2"/>
      <w:lang w:val="fr-FR" w:eastAsia="fr-FR"/>
    </w:rPr>
  </w:style>
  <w:style w:type="paragraph" w:styleId="TM8">
    <w:name w:val="toc 8"/>
    <w:basedOn w:val="Normal"/>
    <w:next w:val="Normal"/>
    <w:autoRedefine/>
    <w:uiPriority w:val="39"/>
    <w:unhideWhenUsed/>
    <w:rsid w:val="00E967E1"/>
    <w:pPr>
      <w:spacing w:after="100" w:line="278" w:lineRule="auto"/>
      <w:ind w:left="1680"/>
    </w:pPr>
    <w:rPr>
      <w:rFonts w:eastAsiaTheme="minorEastAsia"/>
      <w:kern w:val="2"/>
      <w:lang w:val="fr-FR" w:eastAsia="fr-FR"/>
    </w:rPr>
  </w:style>
  <w:style w:type="paragraph" w:styleId="TM9">
    <w:name w:val="toc 9"/>
    <w:basedOn w:val="Normal"/>
    <w:next w:val="Normal"/>
    <w:autoRedefine/>
    <w:uiPriority w:val="39"/>
    <w:unhideWhenUsed/>
    <w:rsid w:val="00E967E1"/>
    <w:pPr>
      <w:spacing w:after="100" w:line="278" w:lineRule="auto"/>
      <w:ind w:left="1920"/>
    </w:pPr>
    <w:rPr>
      <w:rFonts w:eastAsiaTheme="minorEastAsia"/>
      <w:kern w:val="2"/>
      <w:lang w:val="fr-FR" w:eastAsia="fr-FR"/>
    </w:rPr>
  </w:style>
  <w:style w:type="character" w:styleId="Mentionnonrsolue">
    <w:name w:val="Unresolved Mention"/>
    <w:basedOn w:val="Policepardfaut"/>
    <w:uiPriority w:val="99"/>
    <w:semiHidden/>
    <w:unhideWhenUsed/>
    <w:rsid w:val="00E967E1"/>
    <w:rPr>
      <w:color w:val="605E5C"/>
      <w:shd w:val="clear" w:color="auto" w:fill="E1DFDD"/>
    </w:rPr>
  </w:style>
  <w:style w:type="character" w:customStyle="1" w:styleId="CorpsdetexteCar">
    <w:name w:val="Corps de texte Car"/>
    <w:basedOn w:val="Policepardfaut"/>
    <w:link w:val="Corpsdetexte"/>
    <w:rsid w:val="00002D69"/>
  </w:style>
  <w:style w:type="paragraph" w:styleId="NormalWeb">
    <w:name w:val="Normal (Web)"/>
    <w:basedOn w:val="Normal"/>
    <w:rsid w:val="00505E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12216">
      <w:bodyDiv w:val="1"/>
      <w:marLeft w:val="0"/>
      <w:marRight w:val="0"/>
      <w:marTop w:val="0"/>
      <w:marBottom w:val="0"/>
      <w:divBdr>
        <w:top w:val="none" w:sz="0" w:space="0" w:color="auto"/>
        <w:left w:val="none" w:sz="0" w:space="0" w:color="auto"/>
        <w:bottom w:val="none" w:sz="0" w:space="0" w:color="auto"/>
        <w:right w:val="none" w:sz="0" w:space="0" w:color="auto"/>
      </w:divBdr>
    </w:div>
    <w:div w:id="192117762">
      <w:bodyDiv w:val="1"/>
      <w:marLeft w:val="0"/>
      <w:marRight w:val="0"/>
      <w:marTop w:val="0"/>
      <w:marBottom w:val="0"/>
      <w:divBdr>
        <w:top w:val="none" w:sz="0" w:space="0" w:color="auto"/>
        <w:left w:val="none" w:sz="0" w:space="0" w:color="auto"/>
        <w:bottom w:val="none" w:sz="0" w:space="0" w:color="auto"/>
        <w:right w:val="none" w:sz="0" w:space="0" w:color="auto"/>
      </w:divBdr>
    </w:div>
    <w:div w:id="488644210">
      <w:bodyDiv w:val="1"/>
      <w:marLeft w:val="0"/>
      <w:marRight w:val="0"/>
      <w:marTop w:val="0"/>
      <w:marBottom w:val="0"/>
      <w:divBdr>
        <w:top w:val="none" w:sz="0" w:space="0" w:color="auto"/>
        <w:left w:val="none" w:sz="0" w:space="0" w:color="auto"/>
        <w:bottom w:val="none" w:sz="0" w:space="0" w:color="auto"/>
        <w:right w:val="none" w:sz="0" w:space="0" w:color="auto"/>
      </w:divBdr>
    </w:div>
    <w:div w:id="525560701">
      <w:bodyDiv w:val="1"/>
      <w:marLeft w:val="0"/>
      <w:marRight w:val="0"/>
      <w:marTop w:val="0"/>
      <w:marBottom w:val="0"/>
      <w:divBdr>
        <w:top w:val="none" w:sz="0" w:space="0" w:color="auto"/>
        <w:left w:val="none" w:sz="0" w:space="0" w:color="auto"/>
        <w:bottom w:val="none" w:sz="0" w:space="0" w:color="auto"/>
        <w:right w:val="none" w:sz="0" w:space="0" w:color="auto"/>
      </w:divBdr>
    </w:div>
    <w:div w:id="1517960545">
      <w:bodyDiv w:val="1"/>
      <w:marLeft w:val="0"/>
      <w:marRight w:val="0"/>
      <w:marTop w:val="0"/>
      <w:marBottom w:val="0"/>
      <w:divBdr>
        <w:top w:val="none" w:sz="0" w:space="0" w:color="auto"/>
        <w:left w:val="none" w:sz="0" w:space="0" w:color="auto"/>
        <w:bottom w:val="none" w:sz="0" w:space="0" w:color="auto"/>
        <w:right w:val="none" w:sz="0" w:space="0" w:color="auto"/>
      </w:divBdr>
    </w:div>
    <w:div w:id="1858929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66</Pages>
  <Words>17168</Words>
  <Characters>94428</Characters>
  <Application>Microsoft Office Word</Application>
  <DocSecurity>0</DocSecurity>
  <Lines>786</Lines>
  <Paragraphs>222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Espérance Kouassi</dc:creator>
  <cp:keywords/>
  <cp:lastModifiedBy>Espérance Kouassi</cp:lastModifiedBy>
  <cp:revision>2</cp:revision>
  <dcterms:created xsi:type="dcterms:W3CDTF">2026-06-14T23:41:00Z</dcterms:created>
  <dcterms:modified xsi:type="dcterms:W3CDTF">2026-06-14T23:41:00Z</dcterms:modified>
</cp:coreProperties>
</file>