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01A4" w14:textId="13023157" w:rsidR="00EA6D82" w:rsidRDefault="00EA6D82" w:rsidP="00EA6D82">
      <w:r>
        <w:t xml:space="preserve">The t-SNE algorithm can be broken down into the </w:t>
      </w:r>
      <w:r w:rsidR="000751F6">
        <w:t>several</w:t>
      </w:r>
      <w:r>
        <w:t xml:space="preserve"> steps:</w:t>
      </w:r>
    </w:p>
    <w:p w14:paraId="1BC1BF68" w14:textId="77777777" w:rsidR="00EA6D82" w:rsidRDefault="00EA6D82" w:rsidP="00EA6D82"/>
    <w:p w14:paraId="72D8AF8D" w14:textId="2B535389" w:rsidR="00EA6D82" w:rsidRDefault="00EA6D82" w:rsidP="00EA6D82">
      <w:r>
        <w:t xml:space="preserve">Compute pairwise similarities between data points in the high-dimensional space: The similarity is calculated using a Gaussian probability distribution. Points that are closer to each other have higher probabilities of being </w:t>
      </w:r>
      <w:proofErr w:type="gramStart"/>
      <w:r>
        <w:t>similar.</w:t>
      </w:r>
      <w:r w:rsidR="000C14B6">
        <w:t>(</w:t>
      </w:r>
      <w:proofErr w:type="gramEnd"/>
      <w:r w:rsidR="000C14B6">
        <w:t>next slide)</w:t>
      </w:r>
    </w:p>
    <w:p w14:paraId="7DD3ABF4" w14:textId="0C8E799F" w:rsidR="00EA6D82" w:rsidRDefault="00EA6D82" w:rsidP="00EA6D82"/>
    <w:p w14:paraId="0AB9AD80" w14:textId="2FA7D46C" w:rsidR="002D0BA1" w:rsidRDefault="00C62338" w:rsidP="00E9119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hint="eastAsia"/>
        </w:rPr>
      </w:pPr>
      <w:r w:rsidRPr="00C62338">
        <w:t xml:space="preserve">To compute the pairwise similarity between two data points in the high-dimensional space using a Gaussian distribution, we first calculate the Euclidean distance between the two points. Let's say we have two data points </w:t>
      </w:r>
      <w:proofErr w:type="spellStart"/>
      <w:r w:rsidRPr="00C62338">
        <w:t>x_i</w:t>
      </w:r>
      <w:proofErr w:type="spellEnd"/>
      <w:r w:rsidRPr="00C62338">
        <w:t xml:space="preserve"> and </w:t>
      </w:r>
      <w:proofErr w:type="spellStart"/>
      <w:r w:rsidRPr="00C62338">
        <w:t>x_</w:t>
      </w:r>
      <w:proofErr w:type="gramStart"/>
      <w:r w:rsidRPr="00C62338">
        <w:t>j</w:t>
      </w:r>
      <w:proofErr w:type="spellEnd"/>
      <w:proofErr w:type="gramEnd"/>
    </w:p>
    <w:p w14:paraId="43A38685" w14:textId="152159F2" w:rsidR="002D0BA1" w:rsidRPr="00C62338" w:rsidRDefault="002D0BA1" w:rsidP="00E9119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hint="eastAsia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where </w:t>
      </w:r>
      <w:proofErr w:type="spellStart"/>
      <w:r>
        <w:rPr>
          <w:rStyle w:val="HTML1"/>
          <w:rFonts w:ascii="Courier New" w:hAnsi="Courier New"/>
          <w:b/>
          <w:bCs/>
          <w:szCs w:val="21"/>
          <w:bdr w:val="single" w:sz="2" w:space="0" w:color="D9D9E3" w:frame="1"/>
          <w:shd w:val="clear" w:color="auto" w:fill="F7F7F8"/>
        </w:rPr>
        <w:t>x_i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proofErr w:type="spellStart"/>
      <w:r>
        <w:rPr>
          <w:rStyle w:val="HTML1"/>
          <w:rFonts w:ascii="Courier New" w:hAnsi="Courier New" w:cs="Courier New"/>
          <w:b/>
          <w:bCs/>
          <w:szCs w:val="21"/>
          <w:bdr w:val="single" w:sz="2" w:space="0" w:color="D9D9E3" w:frame="1"/>
          <w:shd w:val="clear" w:color="auto" w:fill="F7F7F8"/>
        </w:rPr>
        <w:t>x_j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are the high-dimensional feature vectors of data points </w:t>
      </w:r>
      <w:proofErr w:type="spellStart"/>
      <w:r>
        <w:rPr>
          <w:rStyle w:val="HTML1"/>
          <w:rFonts w:ascii="Courier New" w:hAnsi="Courier New" w:cs="Courier New"/>
          <w:b/>
          <w:bCs/>
          <w:szCs w:val="21"/>
          <w:bdr w:val="single" w:sz="2" w:space="0" w:color="D9D9E3" w:frame="1"/>
          <w:shd w:val="clear" w:color="auto" w:fill="F7F7F8"/>
        </w:rPr>
        <w:t>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1"/>
          <w:rFonts w:ascii="Courier New" w:hAnsi="Courier New" w:cs="Courier New"/>
          <w:b/>
          <w:bCs/>
          <w:szCs w:val="21"/>
          <w:bdr w:val="single" w:sz="2" w:space="0" w:color="D9D9E3" w:frame="1"/>
          <w:shd w:val="clear" w:color="auto" w:fill="F7F7F8"/>
        </w:rPr>
        <w:t>j</w:t>
      </w:r>
      <w:r>
        <w:rPr>
          <w:rFonts w:ascii="Segoe UI" w:hAnsi="Segoe UI" w:cs="Segoe UI"/>
          <w:color w:val="374151"/>
          <w:shd w:val="clear" w:color="auto" w:fill="F7F7F8"/>
        </w:rPr>
        <w:t xml:space="preserve">, and </w:t>
      </w:r>
      <w:r>
        <w:rPr>
          <w:rStyle w:val="HTML1"/>
          <w:rFonts w:ascii="Courier New" w:hAnsi="Courier New" w:cs="Courier New"/>
          <w:b/>
          <w:bCs/>
          <w:szCs w:val="21"/>
          <w:bdr w:val="single" w:sz="2" w:space="0" w:color="D9D9E3" w:frame="1"/>
          <w:shd w:val="clear" w:color="auto" w:fill="F7F7F8"/>
        </w:rPr>
        <w:t>sigma</w:t>
      </w:r>
      <w:r>
        <w:rPr>
          <w:rFonts w:ascii="Segoe UI" w:hAnsi="Segoe UI" w:cs="Segoe UI"/>
          <w:color w:val="374151"/>
          <w:shd w:val="clear" w:color="auto" w:fill="F7F7F8"/>
        </w:rPr>
        <w:t xml:space="preserve"> is a scaling parameter that controls the width of the Gaussian distribution. The larger the value of </w:t>
      </w:r>
      <w:r>
        <w:rPr>
          <w:rStyle w:val="HTML1"/>
          <w:rFonts w:ascii="Courier New" w:hAnsi="Courier New" w:cs="Courier New"/>
          <w:b/>
          <w:bCs/>
          <w:szCs w:val="21"/>
          <w:bdr w:val="single" w:sz="2" w:space="0" w:color="D9D9E3" w:frame="1"/>
          <w:shd w:val="clear" w:color="auto" w:fill="F7F7F8"/>
        </w:rPr>
        <w:t>sigma</w:t>
      </w:r>
      <w:r>
        <w:rPr>
          <w:rFonts w:ascii="Segoe UI" w:hAnsi="Segoe UI" w:cs="Segoe UI"/>
          <w:color w:val="374151"/>
          <w:shd w:val="clear" w:color="auto" w:fill="F7F7F8"/>
        </w:rPr>
        <w:t>, the smoother the distribution, and the more likely it is for dissimilar points to be considered similar.</w:t>
      </w:r>
      <w:r w:rsidR="000C14B6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 w:rsidR="000C14B6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="000C14B6">
        <w:rPr>
          <w:rFonts w:ascii="Segoe UI" w:hAnsi="Segoe UI" w:cs="Segoe UI"/>
          <w:color w:val="374151"/>
          <w:shd w:val="clear" w:color="auto" w:fill="F7F7F8"/>
        </w:rPr>
        <w:t>next slide)</w:t>
      </w:r>
    </w:p>
    <w:p w14:paraId="03087165" w14:textId="4B640187" w:rsidR="00C62338" w:rsidRPr="00C62338" w:rsidRDefault="00C62338" w:rsidP="00C6233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</w:pPr>
      <w:r w:rsidRPr="00C62338">
        <w:t xml:space="preserve">We can repeat this process for all pairs of data points to compute the pairwise similarities between all pairs of data points in the high-dimensional space. These pairwise similarities are then converted into a joint probability distribution that represents the similarities between all data points. This joint probability distribution is then used in the optimization process to find a mapping between the high-dimensional space and the lower-dimensional space that preserves the pairwise similarities between the data </w:t>
      </w:r>
      <w:proofErr w:type="gramStart"/>
      <w:r w:rsidRPr="00C62338">
        <w:t>points.</w:t>
      </w:r>
      <w:r w:rsidR="000C14B6">
        <w:t>(</w:t>
      </w:r>
      <w:proofErr w:type="gramEnd"/>
      <w:r w:rsidR="000C14B6">
        <w:t>next slide)</w:t>
      </w:r>
    </w:p>
    <w:p w14:paraId="48015F71" w14:textId="77B74166" w:rsidR="00C62338" w:rsidRDefault="00C62338" w:rsidP="00EA6D82"/>
    <w:p w14:paraId="7E85B1A0" w14:textId="77777777" w:rsidR="00EA6D82" w:rsidRDefault="00EA6D82" w:rsidP="00EA6D82"/>
    <w:p w14:paraId="69FC3677" w14:textId="4667FF62" w:rsidR="00EA6D82" w:rsidRDefault="00EA6D82" w:rsidP="00EA6D82">
      <w:r>
        <w:t xml:space="preserve">Initialize the data points in a lower-dimensional space: The algorithm constructs a lower-dimensional space, typically 2 or 3 dimensions, and randomly initializes the data points in this </w:t>
      </w:r>
      <w:proofErr w:type="gramStart"/>
      <w:r>
        <w:t>space.</w:t>
      </w:r>
      <w:r w:rsidR="000C14B6">
        <w:t>(</w:t>
      </w:r>
      <w:proofErr w:type="gramEnd"/>
      <w:r w:rsidR="000C14B6">
        <w:t>next slide)</w:t>
      </w:r>
    </w:p>
    <w:p w14:paraId="0BC27070" w14:textId="77777777" w:rsidR="00EA6D82" w:rsidRDefault="00EA6D82" w:rsidP="00EA6D82"/>
    <w:p w14:paraId="3D60402B" w14:textId="562BA248" w:rsidR="00EA6D82" w:rsidRDefault="00EA6D82" w:rsidP="00EA6D82">
      <w:r>
        <w:t xml:space="preserve">Compute pairwise similarities between data points in the lower-dimensional space: The pairwise similarity between two data points in the lower-dimensional space is calculated using a </w:t>
      </w:r>
      <w:proofErr w:type="gramStart"/>
      <w:r>
        <w:t>Student's</w:t>
      </w:r>
      <w:proofErr w:type="gramEnd"/>
      <w:r>
        <w:t xml:space="preserve"> t-distribution.</w:t>
      </w:r>
    </w:p>
    <w:p w14:paraId="62FD8F87" w14:textId="77777777" w:rsidR="000751F6" w:rsidRDefault="000751F6" w:rsidP="00EA6D82"/>
    <w:p w14:paraId="308A9667" w14:textId="28B1FC60" w:rsidR="00EA6D82" w:rsidRDefault="005F5CB1" w:rsidP="00EA6D8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t-distribution is chosen because it has heavier tails than the Gaussian distribution, which makes it more robust to outliers and allows for better separation of clusters in the lower-dimensional space.</w:t>
      </w:r>
    </w:p>
    <w:p w14:paraId="4FB8ACA8" w14:textId="77777777" w:rsidR="00EA6D82" w:rsidRDefault="00EA6D82" w:rsidP="00EA6D82">
      <w:r>
        <w:t>Convert pairwise similarities into a joint probability distribution in the lower-dimensional space: The pairwise similarities are converted into a joint probability distribution in the lower-dimensional space.</w:t>
      </w:r>
    </w:p>
    <w:p w14:paraId="5BA8317B" w14:textId="251CBAB7" w:rsidR="0056262B" w:rsidRDefault="0056262B" w:rsidP="00EA6D82">
      <w:pPr>
        <w:rPr>
          <w:rFonts w:hint="eastAsia"/>
        </w:rPr>
      </w:pPr>
    </w:p>
    <w:sectPr w:rsidR="0056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8E05" w14:textId="77777777" w:rsidR="00C03D90" w:rsidRDefault="00C03D90" w:rsidP="00C03D90">
      <w:r>
        <w:separator/>
      </w:r>
    </w:p>
  </w:endnote>
  <w:endnote w:type="continuationSeparator" w:id="0">
    <w:p w14:paraId="3E25742B" w14:textId="77777777" w:rsidR="00C03D90" w:rsidRDefault="00C03D90" w:rsidP="00C0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84979" w14:textId="77777777" w:rsidR="00C03D90" w:rsidRDefault="00C03D90" w:rsidP="00C03D90">
      <w:r>
        <w:separator/>
      </w:r>
    </w:p>
  </w:footnote>
  <w:footnote w:type="continuationSeparator" w:id="0">
    <w:p w14:paraId="17E419C8" w14:textId="77777777" w:rsidR="00C03D90" w:rsidRDefault="00C03D90" w:rsidP="00C03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68"/>
    <w:rsid w:val="000751F6"/>
    <w:rsid w:val="000B30F4"/>
    <w:rsid w:val="000C14B6"/>
    <w:rsid w:val="002A1118"/>
    <w:rsid w:val="002D0BA1"/>
    <w:rsid w:val="00353B80"/>
    <w:rsid w:val="00556ECE"/>
    <w:rsid w:val="0056262B"/>
    <w:rsid w:val="005F5CB1"/>
    <w:rsid w:val="00603DC7"/>
    <w:rsid w:val="00794009"/>
    <w:rsid w:val="007E4F68"/>
    <w:rsid w:val="009E2E6D"/>
    <w:rsid w:val="00B21DB1"/>
    <w:rsid w:val="00C03D90"/>
    <w:rsid w:val="00C524C7"/>
    <w:rsid w:val="00C62338"/>
    <w:rsid w:val="00E91197"/>
    <w:rsid w:val="00E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DA90"/>
  <w15:chartTrackingRefBased/>
  <w15:docId w15:val="{012F236B-E4BB-4B4F-A185-20DBD4A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2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623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23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2338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C62338"/>
  </w:style>
  <w:style w:type="character" w:customStyle="1" w:styleId="hljs-number">
    <w:name w:val="hljs-number"/>
    <w:basedOn w:val="a0"/>
    <w:rsid w:val="00C62338"/>
  </w:style>
  <w:style w:type="paragraph" w:styleId="a4">
    <w:name w:val="header"/>
    <w:basedOn w:val="a"/>
    <w:link w:val="a5"/>
    <w:uiPriority w:val="99"/>
    <w:unhideWhenUsed/>
    <w:rsid w:val="00C03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3D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3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3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8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4387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31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2989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6601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986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4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219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4550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623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6085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0204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Chen</dc:creator>
  <cp:keywords/>
  <dc:description/>
  <cp:lastModifiedBy>Xi Chen</cp:lastModifiedBy>
  <cp:revision>7</cp:revision>
  <cp:lastPrinted>2023-02-20T01:18:00Z</cp:lastPrinted>
  <dcterms:created xsi:type="dcterms:W3CDTF">2023-02-18T19:54:00Z</dcterms:created>
  <dcterms:modified xsi:type="dcterms:W3CDTF">2023-02-20T03:26:00Z</dcterms:modified>
</cp:coreProperties>
</file>