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A51BA" w14:textId="7541FA5D" w:rsidR="009B62AF" w:rsidRDefault="00000000">
      <w:pPr>
        <w:pStyle w:val="Heading2"/>
        <w:jc w:val="center"/>
      </w:pPr>
      <w:bookmarkStart w:id="0" w:name="_7nlk2ynsm6vx" w:colFirst="0" w:colLast="0"/>
      <w:bookmarkEnd w:id="0"/>
      <w:r>
        <w:rPr>
          <w:rFonts w:ascii="Google Sans" w:eastAsia="Google Sans" w:hAnsi="Google Sans" w:cs="Google Sans"/>
        </w:rPr>
        <w:t xml:space="preserve">PASTA </w:t>
      </w:r>
      <w:r w:rsidR="00C95258">
        <w:rPr>
          <w:rFonts w:ascii="Google Sans" w:eastAsia="Google Sans" w:hAnsi="Google Sans" w:cs="Google Sans"/>
        </w:rPr>
        <w:t>WORKSHEET</w:t>
      </w:r>
    </w:p>
    <w:p w14:paraId="57FE1CBE" w14:textId="77777777" w:rsidR="009B62AF" w:rsidRDefault="00000000">
      <w:r>
        <w:pict w14:anchorId="5A45D314">
          <v:rect id="_x0000_i1025" style="width:0;height:1.5pt" o:hralign="center" o:hrstd="t" o:hr="t" fillcolor="#a0a0a0" stroked="f"/>
        </w:pict>
      </w:r>
    </w:p>
    <w:p w14:paraId="4AA18C80" w14:textId="77777777" w:rsidR="009B62AF" w:rsidRDefault="009B62AF"/>
    <w:p w14:paraId="3297DE6C" w14:textId="77777777" w:rsidR="009B62AF" w:rsidRDefault="009B62AF"/>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80"/>
        <w:gridCol w:w="6780"/>
      </w:tblGrid>
      <w:tr w:rsidR="009B62AF" w14:paraId="40B0E948" w14:textId="77777777">
        <w:tc>
          <w:tcPr>
            <w:tcW w:w="2580" w:type="dxa"/>
            <w:shd w:val="clear" w:color="auto" w:fill="auto"/>
            <w:tcMar>
              <w:top w:w="100" w:type="dxa"/>
              <w:left w:w="100" w:type="dxa"/>
              <w:bottom w:w="100" w:type="dxa"/>
              <w:right w:w="100" w:type="dxa"/>
            </w:tcMar>
            <w:vAlign w:val="center"/>
          </w:tcPr>
          <w:p w14:paraId="073C997F" w14:textId="77777777" w:rsidR="009B62AF" w:rsidRDefault="00000000">
            <w:pPr>
              <w:pStyle w:val="Heading3"/>
              <w:widowControl w:val="0"/>
              <w:spacing w:line="240" w:lineRule="auto"/>
              <w:rPr>
                <w:rFonts w:ascii="Google Sans" w:eastAsia="Google Sans" w:hAnsi="Google Sans" w:cs="Google Sans"/>
                <w:b/>
              </w:rPr>
            </w:pPr>
            <w:bookmarkStart w:id="1" w:name="_52vtqzpfabqd" w:colFirst="0" w:colLast="0"/>
            <w:bookmarkEnd w:id="1"/>
            <w:r>
              <w:rPr>
                <w:rFonts w:ascii="Google Sans" w:eastAsia="Google Sans" w:hAnsi="Google Sans" w:cs="Google Sans"/>
                <w:b/>
              </w:rPr>
              <w:t>Stages</w:t>
            </w:r>
          </w:p>
        </w:tc>
        <w:tc>
          <w:tcPr>
            <w:tcW w:w="6780" w:type="dxa"/>
            <w:shd w:val="clear" w:color="auto" w:fill="auto"/>
            <w:tcMar>
              <w:top w:w="100" w:type="dxa"/>
              <w:left w:w="100" w:type="dxa"/>
              <w:bottom w:w="100" w:type="dxa"/>
              <w:right w:w="100" w:type="dxa"/>
            </w:tcMar>
            <w:vAlign w:val="center"/>
          </w:tcPr>
          <w:p w14:paraId="3AD962D2" w14:textId="77777777" w:rsidR="009B62AF" w:rsidRDefault="00000000">
            <w:pPr>
              <w:pStyle w:val="Heading3"/>
              <w:widowControl w:val="0"/>
              <w:spacing w:line="240" w:lineRule="auto"/>
              <w:rPr>
                <w:rFonts w:ascii="Google Sans" w:eastAsia="Google Sans" w:hAnsi="Google Sans" w:cs="Google Sans"/>
                <w:b/>
              </w:rPr>
            </w:pPr>
            <w:bookmarkStart w:id="2" w:name="_rqizykdowjbx" w:colFirst="0" w:colLast="0"/>
            <w:bookmarkEnd w:id="2"/>
            <w:r>
              <w:rPr>
                <w:rFonts w:ascii="Google Sans" w:eastAsia="Google Sans" w:hAnsi="Google Sans" w:cs="Google Sans"/>
                <w:b/>
              </w:rPr>
              <w:t>Sneaker company</w:t>
            </w:r>
          </w:p>
        </w:tc>
      </w:tr>
      <w:tr w:rsidR="009B62AF" w14:paraId="71084178" w14:textId="77777777">
        <w:tc>
          <w:tcPr>
            <w:tcW w:w="2580" w:type="dxa"/>
            <w:shd w:val="clear" w:color="auto" w:fill="auto"/>
            <w:tcMar>
              <w:top w:w="100" w:type="dxa"/>
              <w:left w:w="100" w:type="dxa"/>
              <w:bottom w:w="100" w:type="dxa"/>
              <w:right w:w="100" w:type="dxa"/>
            </w:tcMar>
          </w:tcPr>
          <w:p w14:paraId="5DF24493" w14:textId="77777777" w:rsidR="009B62AF"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I. Define business and security objectives</w:t>
            </w:r>
          </w:p>
        </w:tc>
        <w:tc>
          <w:tcPr>
            <w:tcW w:w="6780" w:type="dxa"/>
            <w:shd w:val="clear" w:color="auto" w:fill="auto"/>
            <w:tcMar>
              <w:top w:w="100" w:type="dxa"/>
              <w:left w:w="100" w:type="dxa"/>
              <w:bottom w:w="100" w:type="dxa"/>
              <w:right w:w="100" w:type="dxa"/>
            </w:tcMar>
          </w:tcPr>
          <w:p w14:paraId="0920B72E" w14:textId="3F8686CE" w:rsidR="00DB41F3" w:rsidRPr="00DB41F3" w:rsidRDefault="00DB41F3" w:rsidP="00C95258">
            <w:pPr>
              <w:pStyle w:val="ListParagraph"/>
              <w:widowControl w:val="0"/>
              <w:numPr>
                <w:ilvl w:val="0"/>
                <w:numId w:val="5"/>
              </w:numPr>
              <w:pBdr>
                <w:top w:val="nil"/>
                <w:left w:val="nil"/>
                <w:bottom w:val="nil"/>
                <w:right w:val="nil"/>
                <w:between w:val="nil"/>
              </w:pBdr>
              <w:spacing w:line="240" w:lineRule="auto"/>
              <w:ind w:left="360"/>
              <w:rPr>
                <w:rFonts w:ascii="Google Sans" w:eastAsia="Google Sans" w:hAnsi="Google Sans" w:cs="Google Sans"/>
                <w:lang w:val="en-US"/>
              </w:rPr>
            </w:pPr>
            <w:r w:rsidRPr="00DB41F3">
              <w:rPr>
                <w:rFonts w:ascii="Google Sans" w:eastAsia="Google Sans" w:hAnsi="Google Sans" w:cs="Google Sans"/>
                <w:lang w:val="en-US"/>
              </w:rPr>
              <w:t xml:space="preserve">Enable a secure and seamless platform for users to buy and sell sneakers, including account registration, authentication, and transaction processing. </w:t>
            </w:r>
          </w:p>
          <w:p w14:paraId="4720155C" w14:textId="66B8A1CC" w:rsidR="00DB41F3" w:rsidRPr="00DB41F3" w:rsidRDefault="00DB41F3" w:rsidP="00C95258">
            <w:pPr>
              <w:pStyle w:val="ListParagraph"/>
              <w:widowControl w:val="0"/>
              <w:numPr>
                <w:ilvl w:val="0"/>
                <w:numId w:val="5"/>
              </w:numPr>
              <w:pBdr>
                <w:top w:val="nil"/>
                <w:left w:val="nil"/>
                <w:bottom w:val="nil"/>
                <w:right w:val="nil"/>
                <w:between w:val="nil"/>
              </w:pBdr>
              <w:spacing w:line="240" w:lineRule="auto"/>
              <w:ind w:left="360"/>
              <w:rPr>
                <w:rFonts w:ascii="Google Sans" w:eastAsia="Google Sans" w:hAnsi="Google Sans" w:cs="Google Sans"/>
                <w:lang w:val="en-US"/>
              </w:rPr>
            </w:pPr>
            <w:r w:rsidRPr="00DB41F3">
              <w:rPr>
                <w:rFonts w:ascii="Google Sans" w:eastAsia="Google Sans" w:hAnsi="Google Sans" w:cs="Google Sans"/>
                <w:lang w:val="en-US"/>
              </w:rPr>
              <w:t xml:space="preserve">Protect sensitive user data, including personal information and payment details, to maintain trust and comply with legal and regulatory requirements. </w:t>
            </w:r>
          </w:p>
          <w:p w14:paraId="4ECEDD2F" w14:textId="388B6661" w:rsidR="009B62AF" w:rsidRPr="00DB41F3" w:rsidRDefault="00DB41F3" w:rsidP="00C95258">
            <w:pPr>
              <w:pStyle w:val="ListParagraph"/>
              <w:widowControl w:val="0"/>
              <w:numPr>
                <w:ilvl w:val="0"/>
                <w:numId w:val="5"/>
              </w:numPr>
              <w:pBdr>
                <w:top w:val="nil"/>
                <w:left w:val="nil"/>
                <w:bottom w:val="nil"/>
                <w:right w:val="nil"/>
                <w:between w:val="nil"/>
              </w:pBdr>
              <w:spacing w:line="240" w:lineRule="auto"/>
              <w:ind w:left="360"/>
              <w:rPr>
                <w:rFonts w:ascii="Google Sans" w:eastAsia="Google Sans" w:hAnsi="Google Sans" w:cs="Google Sans"/>
                <w:i/>
              </w:rPr>
            </w:pPr>
            <w:r w:rsidRPr="00DB41F3">
              <w:rPr>
                <w:rFonts w:ascii="Google Sans" w:eastAsia="Google Sans" w:hAnsi="Google Sans" w:cs="Google Sans"/>
                <w:lang w:val="en-US"/>
              </w:rPr>
              <w:t>Ensure a reliable and user-friendly experience that supports communication between buyers and sellers while maintaining system integrity and availability.</w:t>
            </w:r>
          </w:p>
        </w:tc>
      </w:tr>
      <w:tr w:rsidR="009B62AF" w14:paraId="1886326B" w14:textId="77777777">
        <w:tc>
          <w:tcPr>
            <w:tcW w:w="2580" w:type="dxa"/>
            <w:shd w:val="clear" w:color="auto" w:fill="auto"/>
            <w:tcMar>
              <w:top w:w="100" w:type="dxa"/>
              <w:left w:w="100" w:type="dxa"/>
              <w:bottom w:w="100" w:type="dxa"/>
              <w:right w:w="100" w:type="dxa"/>
            </w:tcMar>
          </w:tcPr>
          <w:p w14:paraId="64C479EC" w14:textId="77777777" w:rsidR="009B62AF"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II. Define the technical scope</w:t>
            </w:r>
          </w:p>
        </w:tc>
        <w:tc>
          <w:tcPr>
            <w:tcW w:w="6780" w:type="dxa"/>
            <w:shd w:val="clear" w:color="auto" w:fill="auto"/>
            <w:tcMar>
              <w:top w:w="100" w:type="dxa"/>
              <w:left w:w="100" w:type="dxa"/>
              <w:bottom w:w="100" w:type="dxa"/>
              <w:right w:w="100" w:type="dxa"/>
            </w:tcMar>
          </w:tcPr>
          <w:p w14:paraId="60865123" w14:textId="77777777" w:rsidR="009B62AF" w:rsidRDefault="00000000">
            <w:pPr>
              <w:widowControl w:val="0"/>
              <w:spacing w:line="240" w:lineRule="auto"/>
              <w:rPr>
                <w:rFonts w:ascii="Google Sans" w:eastAsia="Google Sans" w:hAnsi="Google Sans" w:cs="Google Sans"/>
              </w:rPr>
            </w:pPr>
            <w:r>
              <w:rPr>
                <w:rFonts w:ascii="Google Sans" w:eastAsia="Google Sans" w:hAnsi="Google Sans" w:cs="Google Sans"/>
              </w:rPr>
              <w:t>List of</w:t>
            </w:r>
            <w:r>
              <w:rPr>
                <w:rFonts w:ascii="Google Sans" w:eastAsia="Google Sans" w:hAnsi="Google Sans" w:cs="Google Sans"/>
                <w:b/>
              </w:rPr>
              <w:t xml:space="preserve"> </w:t>
            </w:r>
            <w:r>
              <w:rPr>
                <w:rFonts w:ascii="Google Sans" w:eastAsia="Google Sans" w:hAnsi="Google Sans" w:cs="Google Sans"/>
              </w:rPr>
              <w:t>technologies used by the application:</w:t>
            </w:r>
          </w:p>
          <w:p w14:paraId="1BE395F7" w14:textId="77777777" w:rsidR="009B62AF" w:rsidRPr="00C95258" w:rsidRDefault="00000000" w:rsidP="00C95258">
            <w:pPr>
              <w:pStyle w:val="ListParagraph"/>
              <w:widowControl w:val="0"/>
              <w:numPr>
                <w:ilvl w:val="0"/>
                <w:numId w:val="9"/>
              </w:numPr>
              <w:spacing w:line="240" w:lineRule="auto"/>
              <w:ind w:left="360"/>
              <w:rPr>
                <w:rFonts w:ascii="Google Sans" w:eastAsia="Google Sans" w:hAnsi="Google Sans" w:cs="Google Sans"/>
                <w:i/>
              </w:rPr>
            </w:pPr>
            <w:r w:rsidRPr="00C95258">
              <w:rPr>
                <w:rFonts w:ascii="Google Sans" w:eastAsia="Google Sans" w:hAnsi="Google Sans" w:cs="Google Sans"/>
                <w:i/>
              </w:rPr>
              <w:t>API</w:t>
            </w:r>
          </w:p>
          <w:p w14:paraId="04FCEDF0" w14:textId="77777777" w:rsidR="009B62AF" w:rsidRPr="00C95258" w:rsidRDefault="00000000" w:rsidP="00C95258">
            <w:pPr>
              <w:pStyle w:val="ListParagraph"/>
              <w:widowControl w:val="0"/>
              <w:numPr>
                <w:ilvl w:val="0"/>
                <w:numId w:val="9"/>
              </w:numPr>
              <w:spacing w:line="240" w:lineRule="auto"/>
              <w:ind w:left="360"/>
              <w:rPr>
                <w:rFonts w:ascii="Google Sans" w:eastAsia="Google Sans" w:hAnsi="Google Sans" w:cs="Google Sans"/>
                <w:i/>
              </w:rPr>
            </w:pPr>
            <w:r w:rsidRPr="00C95258">
              <w:rPr>
                <w:rFonts w:ascii="Google Sans" w:eastAsia="Google Sans" w:hAnsi="Google Sans" w:cs="Google Sans"/>
                <w:i/>
              </w:rPr>
              <w:t>PKI</w:t>
            </w:r>
          </w:p>
          <w:p w14:paraId="7640D56B" w14:textId="77777777" w:rsidR="009B62AF" w:rsidRPr="00C95258" w:rsidRDefault="00000000" w:rsidP="00C95258">
            <w:pPr>
              <w:pStyle w:val="ListParagraph"/>
              <w:widowControl w:val="0"/>
              <w:numPr>
                <w:ilvl w:val="0"/>
                <w:numId w:val="9"/>
              </w:numPr>
              <w:spacing w:line="240" w:lineRule="auto"/>
              <w:ind w:left="360"/>
              <w:rPr>
                <w:rFonts w:ascii="Google Sans" w:eastAsia="Google Sans" w:hAnsi="Google Sans" w:cs="Google Sans"/>
                <w:i/>
              </w:rPr>
            </w:pPr>
            <w:r w:rsidRPr="00C95258">
              <w:rPr>
                <w:rFonts w:ascii="Google Sans" w:eastAsia="Google Sans" w:hAnsi="Google Sans" w:cs="Google Sans"/>
                <w:i/>
              </w:rPr>
              <w:t>AES</w:t>
            </w:r>
          </w:p>
          <w:p w14:paraId="304863C8" w14:textId="77777777" w:rsidR="009B62AF" w:rsidRPr="00C95258" w:rsidRDefault="00000000" w:rsidP="00C95258">
            <w:pPr>
              <w:pStyle w:val="ListParagraph"/>
              <w:widowControl w:val="0"/>
              <w:numPr>
                <w:ilvl w:val="0"/>
                <w:numId w:val="9"/>
              </w:numPr>
              <w:spacing w:line="240" w:lineRule="auto"/>
              <w:ind w:left="360"/>
              <w:rPr>
                <w:rFonts w:ascii="Google Sans" w:eastAsia="Google Sans" w:hAnsi="Google Sans" w:cs="Google Sans"/>
                <w:i/>
              </w:rPr>
            </w:pPr>
            <w:r w:rsidRPr="00C95258">
              <w:rPr>
                <w:rFonts w:ascii="Google Sans" w:eastAsia="Google Sans" w:hAnsi="Google Sans" w:cs="Google Sans"/>
                <w:i/>
              </w:rPr>
              <w:t>SHA-256</w:t>
            </w:r>
          </w:p>
          <w:p w14:paraId="6428B783" w14:textId="77777777" w:rsidR="009B62AF" w:rsidRPr="00C95258" w:rsidRDefault="00000000" w:rsidP="00C95258">
            <w:pPr>
              <w:pStyle w:val="ListParagraph"/>
              <w:widowControl w:val="0"/>
              <w:numPr>
                <w:ilvl w:val="0"/>
                <w:numId w:val="9"/>
              </w:numPr>
              <w:spacing w:line="240" w:lineRule="auto"/>
              <w:ind w:left="360"/>
              <w:rPr>
                <w:rFonts w:ascii="Google Sans" w:eastAsia="Google Sans" w:hAnsi="Google Sans" w:cs="Google Sans"/>
                <w:i/>
              </w:rPr>
            </w:pPr>
            <w:r w:rsidRPr="00C95258">
              <w:rPr>
                <w:rFonts w:ascii="Google Sans" w:eastAsia="Google Sans" w:hAnsi="Google Sans" w:cs="Google Sans"/>
                <w:i/>
              </w:rPr>
              <w:t>SQL</w:t>
            </w:r>
          </w:p>
          <w:p w14:paraId="0914FDDA" w14:textId="77777777" w:rsidR="009B62AF" w:rsidRDefault="009B62AF">
            <w:pPr>
              <w:widowControl w:val="0"/>
              <w:spacing w:line="240" w:lineRule="auto"/>
              <w:rPr>
                <w:rFonts w:ascii="Google Sans" w:eastAsia="Google Sans" w:hAnsi="Google Sans" w:cs="Google Sans"/>
                <w:i/>
              </w:rPr>
            </w:pPr>
          </w:p>
          <w:p w14:paraId="055B3ED5" w14:textId="74D577CD" w:rsidR="009B62AF" w:rsidRDefault="00C8500B">
            <w:pPr>
              <w:widowControl w:val="0"/>
              <w:spacing w:line="240" w:lineRule="auto"/>
              <w:rPr>
                <w:rFonts w:ascii="Google Sans" w:eastAsia="Google Sans" w:hAnsi="Google Sans" w:cs="Google Sans"/>
              </w:rPr>
            </w:pPr>
            <w:r w:rsidRPr="00C8500B">
              <w:rPr>
                <w:rFonts w:ascii="Google Sans" w:eastAsia="Google Sans" w:hAnsi="Google Sans" w:cs="Google Sans"/>
              </w:rPr>
              <w:t>APIs and SQL databases are prioritized because they handle data exchange and storage, making them primary targets for attacks such as injection and unauthorized access. Securing these components is critical to protecting sensitive user and transaction data, while encryption and hashing mechanisms support overall data protection.</w:t>
            </w:r>
          </w:p>
        </w:tc>
      </w:tr>
      <w:tr w:rsidR="009B62AF" w14:paraId="170CC0BB" w14:textId="77777777">
        <w:tc>
          <w:tcPr>
            <w:tcW w:w="2580" w:type="dxa"/>
            <w:shd w:val="clear" w:color="auto" w:fill="auto"/>
            <w:tcMar>
              <w:top w:w="100" w:type="dxa"/>
              <w:left w:w="100" w:type="dxa"/>
              <w:bottom w:w="100" w:type="dxa"/>
              <w:right w:w="100" w:type="dxa"/>
            </w:tcMar>
          </w:tcPr>
          <w:p w14:paraId="6F48FFD2" w14:textId="77777777" w:rsidR="009B62AF"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III. Decompose application</w:t>
            </w:r>
          </w:p>
        </w:tc>
        <w:tc>
          <w:tcPr>
            <w:tcW w:w="6780" w:type="dxa"/>
            <w:shd w:val="clear" w:color="auto" w:fill="auto"/>
            <w:tcMar>
              <w:top w:w="100" w:type="dxa"/>
              <w:left w:w="100" w:type="dxa"/>
              <w:bottom w:w="100" w:type="dxa"/>
              <w:right w:w="100" w:type="dxa"/>
            </w:tcMar>
          </w:tcPr>
          <w:p w14:paraId="5E8B0A08" w14:textId="6997C292" w:rsidR="009B62AF" w:rsidRDefault="009B62AF">
            <w:pPr>
              <w:widowControl w:val="0"/>
              <w:spacing w:line="240" w:lineRule="auto"/>
              <w:rPr>
                <w:rFonts w:ascii="Google Sans" w:eastAsia="Google Sans" w:hAnsi="Google Sans" w:cs="Google Sans"/>
              </w:rPr>
            </w:pPr>
            <w:hyperlink r:id="rId5">
              <w:r w:rsidR="00303281">
                <w:rPr>
                  <w:rFonts w:ascii="Google Sans" w:eastAsia="Google Sans" w:hAnsi="Google Sans" w:cs="Google Sans"/>
                  <w:color w:val="1155CC"/>
                  <w:u w:val="single"/>
                </w:rPr>
                <w:t>D</w:t>
              </w:r>
              <w:r>
                <w:rPr>
                  <w:rFonts w:ascii="Google Sans" w:eastAsia="Google Sans" w:hAnsi="Google Sans" w:cs="Google Sans"/>
                  <w:color w:val="1155CC"/>
                  <w:u w:val="single"/>
                </w:rPr>
                <w:t>ata flow diagram</w:t>
              </w:r>
            </w:hyperlink>
          </w:p>
        </w:tc>
      </w:tr>
      <w:tr w:rsidR="009B62AF" w14:paraId="291EB960" w14:textId="77777777">
        <w:tc>
          <w:tcPr>
            <w:tcW w:w="2580" w:type="dxa"/>
            <w:shd w:val="clear" w:color="auto" w:fill="auto"/>
            <w:tcMar>
              <w:top w:w="100" w:type="dxa"/>
              <w:left w:w="100" w:type="dxa"/>
              <w:bottom w:w="100" w:type="dxa"/>
              <w:right w:w="100" w:type="dxa"/>
            </w:tcMar>
          </w:tcPr>
          <w:p w14:paraId="5F4A8805" w14:textId="77777777" w:rsidR="009B62AF"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IV. Threat analysis</w:t>
            </w:r>
          </w:p>
        </w:tc>
        <w:tc>
          <w:tcPr>
            <w:tcW w:w="6780" w:type="dxa"/>
            <w:shd w:val="clear" w:color="auto" w:fill="auto"/>
            <w:tcMar>
              <w:top w:w="100" w:type="dxa"/>
              <w:left w:w="100" w:type="dxa"/>
              <w:bottom w:w="100" w:type="dxa"/>
              <w:right w:w="100" w:type="dxa"/>
            </w:tcMar>
          </w:tcPr>
          <w:p w14:paraId="390D246A" w14:textId="77777777" w:rsidR="00AF5999" w:rsidRPr="00C95258" w:rsidRDefault="00AF5999" w:rsidP="00C95258">
            <w:pPr>
              <w:pStyle w:val="ListParagraph"/>
              <w:widowControl w:val="0"/>
              <w:numPr>
                <w:ilvl w:val="0"/>
                <w:numId w:val="11"/>
              </w:numPr>
              <w:pBdr>
                <w:top w:val="nil"/>
                <w:left w:val="nil"/>
                <w:bottom w:val="nil"/>
                <w:right w:val="nil"/>
                <w:between w:val="nil"/>
              </w:pBdr>
              <w:spacing w:line="240" w:lineRule="auto"/>
              <w:ind w:left="0"/>
              <w:rPr>
                <w:rFonts w:ascii="Google Sans" w:eastAsia="Google Sans" w:hAnsi="Google Sans" w:cs="Google Sans"/>
                <w:lang w:val="en-US"/>
              </w:rPr>
            </w:pPr>
            <w:r w:rsidRPr="00C95258">
              <w:rPr>
                <w:rFonts w:ascii="Google Sans" w:eastAsia="Google Sans" w:hAnsi="Google Sans" w:cs="Google Sans"/>
                <w:b/>
                <w:bCs/>
                <w:lang w:val="en-US"/>
              </w:rPr>
              <w:t>SQL Injection Vulnerability</w:t>
            </w:r>
            <w:r w:rsidRPr="00C95258">
              <w:rPr>
                <w:rFonts w:ascii="Google Sans" w:eastAsia="Google Sans" w:hAnsi="Google Sans" w:cs="Google Sans"/>
                <w:lang w:val="en-US"/>
              </w:rPr>
              <w:br/>
              <w:t xml:space="preserve">The application may be vulnerable to SQL injection if user inputs (e.g., search queries or login fields) are not properly validated or parameterized, allowing attackers to manipulate database queries and access or modify sensitive data. </w:t>
            </w:r>
          </w:p>
          <w:p w14:paraId="483AD84A" w14:textId="77777777" w:rsidR="00AF5999" w:rsidRPr="00AF5999" w:rsidRDefault="00AF5999" w:rsidP="00C95258">
            <w:pPr>
              <w:widowControl w:val="0"/>
              <w:pBdr>
                <w:top w:val="nil"/>
                <w:left w:val="nil"/>
                <w:bottom w:val="nil"/>
                <w:right w:val="nil"/>
                <w:between w:val="nil"/>
              </w:pBdr>
              <w:spacing w:line="240" w:lineRule="auto"/>
              <w:rPr>
                <w:rFonts w:ascii="Google Sans" w:eastAsia="Google Sans" w:hAnsi="Google Sans" w:cs="Google Sans"/>
                <w:lang w:val="en-US"/>
              </w:rPr>
            </w:pPr>
          </w:p>
          <w:p w14:paraId="6227BA30" w14:textId="14886A4C" w:rsidR="009B62AF" w:rsidRPr="00C95258" w:rsidRDefault="00AF5999" w:rsidP="00C95258">
            <w:pPr>
              <w:pStyle w:val="ListParagraph"/>
              <w:widowControl w:val="0"/>
              <w:numPr>
                <w:ilvl w:val="0"/>
                <w:numId w:val="11"/>
              </w:numPr>
              <w:pBdr>
                <w:top w:val="nil"/>
                <w:left w:val="nil"/>
                <w:bottom w:val="nil"/>
                <w:right w:val="nil"/>
                <w:between w:val="nil"/>
              </w:pBdr>
              <w:spacing w:line="240" w:lineRule="auto"/>
              <w:ind w:left="0"/>
              <w:rPr>
                <w:rFonts w:ascii="Google Sans" w:eastAsia="Google Sans" w:hAnsi="Google Sans" w:cs="Google Sans"/>
                <w:i/>
              </w:rPr>
            </w:pPr>
            <w:r w:rsidRPr="00C95258">
              <w:rPr>
                <w:rFonts w:ascii="Google Sans" w:eastAsia="Google Sans" w:hAnsi="Google Sans" w:cs="Google Sans"/>
                <w:b/>
                <w:bCs/>
                <w:lang w:val="en-US"/>
              </w:rPr>
              <w:t>Broken Authentication &amp; Authorization in API</w:t>
            </w:r>
            <w:r w:rsidRPr="00C95258">
              <w:rPr>
                <w:rFonts w:ascii="Google Sans" w:eastAsia="Google Sans" w:hAnsi="Google Sans" w:cs="Google Sans"/>
                <w:lang w:val="en-US"/>
              </w:rPr>
              <w:br/>
              <w:t xml:space="preserve">Weak authentication or improper authorization controls in APIs could allow attackers to access other users’ accounts, view </w:t>
            </w:r>
            <w:r w:rsidRPr="00C95258">
              <w:rPr>
                <w:rFonts w:ascii="Google Sans" w:eastAsia="Google Sans" w:hAnsi="Google Sans" w:cs="Google Sans"/>
                <w:lang w:val="en-US"/>
              </w:rPr>
              <w:lastRenderedPageBreak/>
              <w:t>sensitive data, or perform unauthorized actions such as modifying listings or transactions.</w:t>
            </w:r>
          </w:p>
        </w:tc>
      </w:tr>
      <w:tr w:rsidR="009B62AF" w14:paraId="1328F7FF" w14:textId="77777777">
        <w:tc>
          <w:tcPr>
            <w:tcW w:w="2580" w:type="dxa"/>
            <w:shd w:val="clear" w:color="auto" w:fill="auto"/>
            <w:tcMar>
              <w:top w:w="100" w:type="dxa"/>
              <w:left w:w="100" w:type="dxa"/>
              <w:bottom w:w="100" w:type="dxa"/>
              <w:right w:w="100" w:type="dxa"/>
            </w:tcMar>
          </w:tcPr>
          <w:p w14:paraId="1ABA6DF8" w14:textId="77777777" w:rsidR="009B62AF"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lastRenderedPageBreak/>
              <w:t>V. Vulnerability analysis</w:t>
            </w:r>
          </w:p>
        </w:tc>
        <w:tc>
          <w:tcPr>
            <w:tcW w:w="6780" w:type="dxa"/>
            <w:shd w:val="clear" w:color="auto" w:fill="auto"/>
            <w:tcMar>
              <w:top w:w="100" w:type="dxa"/>
              <w:left w:w="100" w:type="dxa"/>
              <w:bottom w:w="100" w:type="dxa"/>
              <w:right w:w="100" w:type="dxa"/>
            </w:tcMar>
          </w:tcPr>
          <w:p w14:paraId="626D0170" w14:textId="2A7D2F49" w:rsidR="00AF5999" w:rsidRPr="00C95258" w:rsidRDefault="00AF5999" w:rsidP="00C95258">
            <w:pPr>
              <w:pStyle w:val="ListParagraph"/>
              <w:widowControl w:val="0"/>
              <w:numPr>
                <w:ilvl w:val="0"/>
                <w:numId w:val="11"/>
              </w:numPr>
              <w:pBdr>
                <w:top w:val="nil"/>
                <w:left w:val="nil"/>
                <w:bottom w:val="nil"/>
                <w:right w:val="nil"/>
                <w:between w:val="nil"/>
              </w:pBdr>
              <w:spacing w:line="240" w:lineRule="auto"/>
              <w:ind w:left="0"/>
              <w:rPr>
                <w:rFonts w:ascii="Google Sans" w:eastAsia="Google Sans" w:hAnsi="Google Sans" w:cs="Google Sans"/>
                <w:lang w:val="en-US"/>
              </w:rPr>
            </w:pPr>
            <w:r w:rsidRPr="00C95258">
              <w:rPr>
                <w:rFonts w:ascii="Google Sans" w:eastAsia="Google Sans" w:hAnsi="Google Sans" w:cs="Google Sans"/>
                <w:b/>
                <w:bCs/>
                <w:lang w:val="en-US"/>
              </w:rPr>
              <w:t>Improper Input Validation in Database Queries</w:t>
            </w:r>
            <w:r w:rsidRPr="00C95258">
              <w:rPr>
                <w:rFonts w:ascii="Google Sans" w:eastAsia="Google Sans" w:hAnsi="Google Sans" w:cs="Google Sans"/>
                <w:lang w:val="en-US"/>
              </w:rPr>
              <w:br/>
              <w:t xml:space="preserve">The application may fail to properly validate or sanitize user inputs before processing SQL queries, increasing the risk of injection attacks due to reliance on dynamic queries instead of parameterized statements. </w:t>
            </w:r>
          </w:p>
          <w:p w14:paraId="4FEC4FCE" w14:textId="77777777" w:rsidR="00AF5999" w:rsidRPr="00AF5999" w:rsidRDefault="00AF5999" w:rsidP="00C95258">
            <w:pPr>
              <w:widowControl w:val="0"/>
              <w:pBdr>
                <w:top w:val="nil"/>
                <w:left w:val="nil"/>
                <w:bottom w:val="nil"/>
                <w:right w:val="nil"/>
                <w:between w:val="nil"/>
              </w:pBdr>
              <w:spacing w:line="240" w:lineRule="auto"/>
              <w:rPr>
                <w:rFonts w:ascii="Google Sans" w:eastAsia="Google Sans" w:hAnsi="Google Sans" w:cs="Google Sans"/>
                <w:lang w:val="en-US"/>
              </w:rPr>
            </w:pPr>
          </w:p>
          <w:p w14:paraId="65449585" w14:textId="4C104167" w:rsidR="009B62AF" w:rsidRPr="00C95258" w:rsidRDefault="00AF5999" w:rsidP="00C95258">
            <w:pPr>
              <w:pStyle w:val="ListParagraph"/>
              <w:widowControl w:val="0"/>
              <w:numPr>
                <w:ilvl w:val="0"/>
                <w:numId w:val="11"/>
              </w:numPr>
              <w:pBdr>
                <w:top w:val="nil"/>
                <w:left w:val="nil"/>
                <w:bottom w:val="nil"/>
                <w:right w:val="nil"/>
                <w:between w:val="nil"/>
              </w:pBdr>
              <w:spacing w:line="240" w:lineRule="auto"/>
              <w:ind w:left="0"/>
              <w:rPr>
                <w:rFonts w:ascii="Google Sans" w:eastAsia="Google Sans" w:hAnsi="Google Sans" w:cs="Google Sans"/>
                <w:i/>
              </w:rPr>
            </w:pPr>
            <w:r w:rsidRPr="00C95258">
              <w:rPr>
                <w:rFonts w:ascii="Google Sans" w:eastAsia="Google Sans" w:hAnsi="Google Sans" w:cs="Google Sans"/>
                <w:b/>
                <w:bCs/>
                <w:lang w:val="en-US"/>
              </w:rPr>
              <w:t>Weak Authentication and Authorization Controls in API</w:t>
            </w:r>
            <w:r w:rsidRPr="00C95258">
              <w:rPr>
                <w:rFonts w:ascii="Google Sans" w:eastAsia="Google Sans" w:hAnsi="Google Sans" w:cs="Google Sans"/>
                <w:lang w:val="en-US"/>
              </w:rPr>
              <w:br/>
              <w:t>The API may lack strong authentication mechanisms and proper access control checks, allowing unauthorized users to access or manipulate resources due to insufficient validation of user identity and permissions.</w:t>
            </w:r>
          </w:p>
        </w:tc>
      </w:tr>
      <w:tr w:rsidR="009B62AF" w14:paraId="451F1187" w14:textId="77777777">
        <w:tc>
          <w:tcPr>
            <w:tcW w:w="2580" w:type="dxa"/>
            <w:shd w:val="clear" w:color="auto" w:fill="auto"/>
            <w:tcMar>
              <w:top w:w="100" w:type="dxa"/>
              <w:left w:w="100" w:type="dxa"/>
              <w:bottom w:w="100" w:type="dxa"/>
              <w:right w:w="100" w:type="dxa"/>
            </w:tcMar>
          </w:tcPr>
          <w:p w14:paraId="25BE9B99" w14:textId="77777777" w:rsidR="009B62AF"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VI. Attack modeling</w:t>
            </w:r>
          </w:p>
        </w:tc>
        <w:tc>
          <w:tcPr>
            <w:tcW w:w="6780" w:type="dxa"/>
            <w:shd w:val="clear" w:color="auto" w:fill="auto"/>
            <w:tcMar>
              <w:top w:w="100" w:type="dxa"/>
              <w:left w:w="100" w:type="dxa"/>
              <w:bottom w:w="100" w:type="dxa"/>
              <w:right w:w="100" w:type="dxa"/>
            </w:tcMar>
          </w:tcPr>
          <w:p w14:paraId="1C640BA2" w14:textId="354EA033" w:rsidR="009B62AF" w:rsidRDefault="009B62AF">
            <w:pPr>
              <w:widowControl w:val="0"/>
              <w:spacing w:line="240" w:lineRule="auto"/>
              <w:rPr>
                <w:rFonts w:ascii="Google Sans" w:eastAsia="Google Sans" w:hAnsi="Google Sans" w:cs="Google Sans"/>
              </w:rPr>
            </w:pPr>
            <w:hyperlink r:id="rId6">
              <w:r w:rsidR="00303281">
                <w:rPr>
                  <w:rFonts w:ascii="Google Sans" w:eastAsia="Google Sans" w:hAnsi="Google Sans" w:cs="Google Sans"/>
                  <w:color w:val="1155CC"/>
                  <w:u w:val="single"/>
                </w:rPr>
                <w:t>A</w:t>
              </w:r>
              <w:r>
                <w:rPr>
                  <w:rFonts w:ascii="Google Sans" w:eastAsia="Google Sans" w:hAnsi="Google Sans" w:cs="Google Sans"/>
                  <w:color w:val="1155CC"/>
                  <w:u w:val="single"/>
                </w:rPr>
                <w:t>ttack tree diagram</w:t>
              </w:r>
            </w:hyperlink>
          </w:p>
        </w:tc>
      </w:tr>
      <w:tr w:rsidR="009B62AF" w14:paraId="7C16EBBB" w14:textId="77777777">
        <w:tc>
          <w:tcPr>
            <w:tcW w:w="2580" w:type="dxa"/>
            <w:shd w:val="clear" w:color="auto" w:fill="auto"/>
            <w:tcMar>
              <w:top w:w="100" w:type="dxa"/>
              <w:left w:w="100" w:type="dxa"/>
              <w:bottom w:w="100" w:type="dxa"/>
              <w:right w:w="100" w:type="dxa"/>
            </w:tcMar>
          </w:tcPr>
          <w:p w14:paraId="53F0536A" w14:textId="77777777" w:rsidR="009B62AF"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VII. Risk analysis and impact</w:t>
            </w:r>
          </w:p>
        </w:tc>
        <w:tc>
          <w:tcPr>
            <w:tcW w:w="6780" w:type="dxa"/>
            <w:shd w:val="clear" w:color="auto" w:fill="auto"/>
            <w:tcMar>
              <w:top w:w="100" w:type="dxa"/>
              <w:left w:w="100" w:type="dxa"/>
              <w:bottom w:w="100" w:type="dxa"/>
              <w:right w:w="100" w:type="dxa"/>
            </w:tcMar>
          </w:tcPr>
          <w:p w14:paraId="1B789238" w14:textId="690B888F" w:rsidR="00621CAD" w:rsidRDefault="00621CAD" w:rsidP="00C95258">
            <w:pPr>
              <w:pStyle w:val="ListParagraph"/>
              <w:widowControl w:val="0"/>
              <w:numPr>
                <w:ilvl w:val="0"/>
                <w:numId w:val="8"/>
              </w:numPr>
              <w:pBdr>
                <w:top w:val="nil"/>
                <w:left w:val="nil"/>
                <w:bottom w:val="nil"/>
                <w:right w:val="nil"/>
                <w:between w:val="nil"/>
              </w:pBdr>
              <w:spacing w:line="240" w:lineRule="auto"/>
              <w:ind w:left="0"/>
              <w:rPr>
                <w:rFonts w:ascii="Google Sans" w:eastAsia="Google Sans" w:hAnsi="Google Sans" w:cs="Google Sans"/>
                <w:lang w:val="en-US"/>
              </w:rPr>
            </w:pPr>
            <w:r w:rsidRPr="00621CAD">
              <w:rPr>
                <w:rFonts w:ascii="Google Sans" w:eastAsia="Google Sans" w:hAnsi="Google Sans" w:cs="Google Sans"/>
                <w:b/>
                <w:bCs/>
                <w:lang w:val="en-US"/>
              </w:rPr>
              <w:t>Use Parameterized Queries</w:t>
            </w:r>
            <w:r w:rsidRPr="00621CAD">
              <w:rPr>
                <w:rFonts w:ascii="Google Sans" w:eastAsia="Google Sans" w:hAnsi="Google Sans" w:cs="Google Sans"/>
                <w:lang w:val="en-US"/>
              </w:rPr>
              <w:br/>
              <w:t xml:space="preserve">Implement parameterized queries to prevent SQL injection attacks by ensuring user input is treated strictly as data, reducing the risk of unauthorized database access. </w:t>
            </w:r>
          </w:p>
          <w:p w14:paraId="175FD576" w14:textId="77777777" w:rsidR="00621CAD" w:rsidRPr="00621CAD" w:rsidRDefault="00621CAD" w:rsidP="00C95258">
            <w:pPr>
              <w:pStyle w:val="ListParagraph"/>
              <w:widowControl w:val="0"/>
              <w:pBdr>
                <w:top w:val="nil"/>
                <w:left w:val="nil"/>
                <w:bottom w:val="nil"/>
                <w:right w:val="nil"/>
                <w:between w:val="nil"/>
              </w:pBdr>
              <w:spacing w:line="240" w:lineRule="auto"/>
              <w:ind w:left="0"/>
              <w:rPr>
                <w:rFonts w:ascii="Google Sans" w:eastAsia="Google Sans" w:hAnsi="Google Sans" w:cs="Google Sans"/>
                <w:lang w:val="en-US"/>
              </w:rPr>
            </w:pPr>
          </w:p>
          <w:p w14:paraId="7B8E4076" w14:textId="370BA1F3" w:rsidR="00621CAD" w:rsidRDefault="00621CAD" w:rsidP="00C95258">
            <w:pPr>
              <w:pStyle w:val="ListParagraph"/>
              <w:widowControl w:val="0"/>
              <w:numPr>
                <w:ilvl w:val="0"/>
                <w:numId w:val="8"/>
              </w:numPr>
              <w:pBdr>
                <w:top w:val="nil"/>
                <w:left w:val="nil"/>
                <w:bottom w:val="nil"/>
                <w:right w:val="nil"/>
                <w:between w:val="nil"/>
              </w:pBdr>
              <w:spacing w:line="240" w:lineRule="auto"/>
              <w:ind w:left="0"/>
              <w:rPr>
                <w:rFonts w:ascii="Google Sans" w:eastAsia="Google Sans" w:hAnsi="Google Sans" w:cs="Google Sans"/>
                <w:lang w:val="en-US"/>
              </w:rPr>
            </w:pPr>
            <w:r w:rsidRPr="00621CAD">
              <w:rPr>
                <w:rFonts w:ascii="Google Sans" w:eastAsia="Google Sans" w:hAnsi="Google Sans" w:cs="Google Sans"/>
                <w:b/>
                <w:bCs/>
                <w:lang w:val="en-US"/>
              </w:rPr>
              <w:t>Enforce Least Privilege Access</w:t>
            </w:r>
            <w:r w:rsidRPr="00621CAD">
              <w:rPr>
                <w:rFonts w:ascii="Google Sans" w:eastAsia="Google Sans" w:hAnsi="Google Sans" w:cs="Google Sans"/>
                <w:lang w:val="en-US"/>
              </w:rPr>
              <w:br/>
              <w:t xml:space="preserve">Limit database and system permissions to only what is necessary, reducing the impact of a potential compromise and preventing unauthorized data access or modification. </w:t>
            </w:r>
          </w:p>
          <w:p w14:paraId="002E561D" w14:textId="77777777" w:rsidR="00621CAD" w:rsidRPr="00621CAD" w:rsidRDefault="00621CAD" w:rsidP="00C95258">
            <w:pPr>
              <w:widowControl w:val="0"/>
              <w:pBdr>
                <w:top w:val="nil"/>
                <w:left w:val="nil"/>
                <w:bottom w:val="nil"/>
                <w:right w:val="nil"/>
                <w:between w:val="nil"/>
              </w:pBdr>
              <w:spacing w:line="240" w:lineRule="auto"/>
              <w:rPr>
                <w:rFonts w:ascii="Google Sans" w:eastAsia="Google Sans" w:hAnsi="Google Sans" w:cs="Google Sans"/>
                <w:lang w:val="en-US"/>
              </w:rPr>
            </w:pPr>
          </w:p>
          <w:p w14:paraId="1B4BF212" w14:textId="0ECD7098" w:rsidR="00621CAD" w:rsidRDefault="00621CAD" w:rsidP="00C95258">
            <w:pPr>
              <w:pStyle w:val="ListParagraph"/>
              <w:widowControl w:val="0"/>
              <w:numPr>
                <w:ilvl w:val="0"/>
                <w:numId w:val="8"/>
              </w:numPr>
              <w:pBdr>
                <w:top w:val="nil"/>
                <w:left w:val="nil"/>
                <w:bottom w:val="nil"/>
                <w:right w:val="nil"/>
                <w:between w:val="nil"/>
              </w:pBdr>
              <w:spacing w:line="240" w:lineRule="auto"/>
              <w:ind w:left="0"/>
              <w:rPr>
                <w:rFonts w:ascii="Google Sans" w:eastAsia="Google Sans" w:hAnsi="Google Sans" w:cs="Google Sans"/>
                <w:lang w:val="en-US"/>
              </w:rPr>
            </w:pPr>
            <w:r w:rsidRPr="00621CAD">
              <w:rPr>
                <w:rFonts w:ascii="Google Sans" w:eastAsia="Google Sans" w:hAnsi="Google Sans" w:cs="Google Sans"/>
                <w:b/>
                <w:bCs/>
                <w:lang w:val="en-US"/>
              </w:rPr>
              <w:t>Strong Authentication and Authorization</w:t>
            </w:r>
            <w:r w:rsidRPr="00621CAD">
              <w:rPr>
                <w:rFonts w:ascii="Google Sans" w:eastAsia="Google Sans" w:hAnsi="Google Sans" w:cs="Google Sans"/>
                <w:lang w:val="en-US"/>
              </w:rPr>
              <w:br/>
              <w:t xml:space="preserve">Implement secure authentication mechanisms and enforce proper access controls to ensure only authorized users can access system resources and perform sensitive actions. </w:t>
            </w:r>
          </w:p>
          <w:p w14:paraId="14564BD1" w14:textId="77777777" w:rsidR="00621CAD" w:rsidRPr="00621CAD" w:rsidRDefault="00621CAD" w:rsidP="00C95258">
            <w:pPr>
              <w:widowControl w:val="0"/>
              <w:pBdr>
                <w:top w:val="nil"/>
                <w:left w:val="nil"/>
                <w:bottom w:val="nil"/>
                <w:right w:val="nil"/>
                <w:between w:val="nil"/>
              </w:pBdr>
              <w:spacing w:line="240" w:lineRule="auto"/>
              <w:rPr>
                <w:rFonts w:ascii="Google Sans" w:eastAsia="Google Sans" w:hAnsi="Google Sans" w:cs="Google Sans"/>
                <w:lang w:val="en-US"/>
              </w:rPr>
            </w:pPr>
          </w:p>
          <w:p w14:paraId="45BCEE83" w14:textId="007C4999" w:rsidR="009B62AF" w:rsidRPr="00621CAD" w:rsidRDefault="00621CAD" w:rsidP="00C95258">
            <w:pPr>
              <w:pStyle w:val="ListParagraph"/>
              <w:widowControl w:val="0"/>
              <w:numPr>
                <w:ilvl w:val="0"/>
                <w:numId w:val="8"/>
              </w:numPr>
              <w:pBdr>
                <w:top w:val="nil"/>
                <w:left w:val="nil"/>
                <w:bottom w:val="nil"/>
                <w:right w:val="nil"/>
                <w:between w:val="nil"/>
              </w:pBdr>
              <w:spacing w:line="240" w:lineRule="auto"/>
              <w:ind w:left="0"/>
              <w:rPr>
                <w:rFonts w:ascii="Google Sans" w:eastAsia="Google Sans" w:hAnsi="Google Sans" w:cs="Google Sans"/>
              </w:rPr>
            </w:pPr>
            <w:r w:rsidRPr="00621CAD">
              <w:rPr>
                <w:rFonts w:ascii="Google Sans" w:eastAsia="Google Sans" w:hAnsi="Google Sans" w:cs="Google Sans"/>
                <w:b/>
                <w:bCs/>
                <w:lang w:val="en-US"/>
              </w:rPr>
              <w:t>Multi-Factor Authentication (MFA) and Strong Password Policies</w:t>
            </w:r>
            <w:r w:rsidRPr="00621CAD">
              <w:rPr>
                <w:rFonts w:ascii="Google Sans" w:eastAsia="Google Sans" w:hAnsi="Google Sans" w:cs="Google Sans"/>
                <w:lang w:val="en-US"/>
              </w:rPr>
              <w:br/>
              <w:t>Require strong passwords and MFA to reduce the likelihood of unauthorized access due to compromised credentials or brute-force attacks.</w:t>
            </w:r>
          </w:p>
        </w:tc>
      </w:tr>
    </w:tbl>
    <w:p w14:paraId="165E6477" w14:textId="77777777" w:rsidR="009B62AF" w:rsidRDefault="009B62AF"/>
    <w:p w14:paraId="3E40E2B3" w14:textId="77777777" w:rsidR="009B62AF" w:rsidRDefault="00000000">
      <w:r>
        <w:pict w14:anchorId="43BF8F3E">
          <v:rect id="_x0000_i1026" style="width:0;height:1.5pt" o:hralign="center" o:hrstd="t" o:hr="t" fillcolor="#a0a0a0" stroked="f"/>
        </w:pict>
      </w:r>
    </w:p>
    <w:sectPr w:rsidR="009B62A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oogle Sans">
    <w:altName w:val="Calibri"/>
    <w:charset w:val="00"/>
    <w:family w:val="auto"/>
    <w:pitch w:val="default"/>
    <w:embedRegular r:id="rId1" w:fontKey="{D182128B-7984-4981-B450-A1134DAFC0CC}"/>
    <w:embedBold r:id="rId2" w:fontKey="{2CA6D8CE-BD86-46C9-90B1-06C2A57D375F}"/>
    <w:embedItalic r:id="rId3" w:fontKey="{11AA3DE4-0143-43B6-8C55-94E390D61596}"/>
  </w:font>
  <w:font w:name="Calibri">
    <w:panose1 w:val="020F0502020204030204"/>
    <w:charset w:val="00"/>
    <w:family w:val="swiss"/>
    <w:pitch w:val="variable"/>
    <w:sig w:usb0="E4002EFF" w:usb1="C200247B" w:usb2="00000009" w:usb3="00000000" w:csb0="000001FF" w:csb1="00000000"/>
    <w:embedRegular r:id="rId4" w:fontKey="{A4E77546-A070-47CA-AEA4-C27DFD451F6A}"/>
  </w:font>
  <w:font w:name="Cambria">
    <w:panose1 w:val="02040503050406030204"/>
    <w:charset w:val="00"/>
    <w:family w:val="roman"/>
    <w:pitch w:val="variable"/>
    <w:sig w:usb0="E00006FF" w:usb1="420024FF" w:usb2="02000000" w:usb3="00000000" w:csb0="0000019F" w:csb1="00000000"/>
    <w:embedRegular r:id="rId5" w:fontKey="{CAAA63F0-5F01-4D38-992D-6DCD2BC2689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E521A"/>
    <w:multiLevelType w:val="multilevel"/>
    <w:tmpl w:val="04069C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E5173B"/>
    <w:multiLevelType w:val="hybridMultilevel"/>
    <w:tmpl w:val="BB565C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7B56641"/>
    <w:multiLevelType w:val="hybridMultilevel"/>
    <w:tmpl w:val="37AC1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C7721B"/>
    <w:multiLevelType w:val="hybridMultilevel"/>
    <w:tmpl w:val="41165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D9036E"/>
    <w:multiLevelType w:val="hybridMultilevel"/>
    <w:tmpl w:val="68FAC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3911C9"/>
    <w:multiLevelType w:val="multilevel"/>
    <w:tmpl w:val="09D217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A79593B"/>
    <w:multiLevelType w:val="hybridMultilevel"/>
    <w:tmpl w:val="DAFCA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4A2278"/>
    <w:multiLevelType w:val="multilevel"/>
    <w:tmpl w:val="2F7057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7FE7839"/>
    <w:multiLevelType w:val="multilevel"/>
    <w:tmpl w:val="070245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9B94D7A"/>
    <w:multiLevelType w:val="hybridMultilevel"/>
    <w:tmpl w:val="0BD65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C720041"/>
    <w:multiLevelType w:val="hybridMultilevel"/>
    <w:tmpl w:val="D54C7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9492517">
    <w:abstractNumId w:val="8"/>
  </w:num>
  <w:num w:numId="2" w16cid:durableId="342363956">
    <w:abstractNumId w:val="5"/>
  </w:num>
  <w:num w:numId="3" w16cid:durableId="305861810">
    <w:abstractNumId w:val="0"/>
  </w:num>
  <w:num w:numId="4" w16cid:durableId="1074165387">
    <w:abstractNumId w:val="7"/>
  </w:num>
  <w:num w:numId="5" w16cid:durableId="1697273832">
    <w:abstractNumId w:val="4"/>
  </w:num>
  <w:num w:numId="6" w16cid:durableId="494034454">
    <w:abstractNumId w:val="6"/>
  </w:num>
  <w:num w:numId="7" w16cid:durableId="276907699">
    <w:abstractNumId w:val="2"/>
  </w:num>
  <w:num w:numId="8" w16cid:durableId="1236622891">
    <w:abstractNumId w:val="9"/>
  </w:num>
  <w:num w:numId="9" w16cid:durableId="1929582029">
    <w:abstractNumId w:val="1"/>
  </w:num>
  <w:num w:numId="10" w16cid:durableId="1171065929">
    <w:abstractNumId w:val="10"/>
  </w:num>
  <w:num w:numId="11" w16cid:durableId="7604464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2AF"/>
    <w:rsid w:val="0002312D"/>
    <w:rsid w:val="0008480C"/>
    <w:rsid w:val="00303281"/>
    <w:rsid w:val="00430AF9"/>
    <w:rsid w:val="00621CAD"/>
    <w:rsid w:val="009B62AF"/>
    <w:rsid w:val="00AF5999"/>
    <w:rsid w:val="00C8500B"/>
    <w:rsid w:val="00C95258"/>
    <w:rsid w:val="00DB41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81D16"/>
  <w15:docId w15:val="{6FB8549E-F6C0-42CD-9B5B-1664FDFA8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DB41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832319">
      <w:bodyDiv w:val="1"/>
      <w:marLeft w:val="0"/>
      <w:marRight w:val="0"/>
      <w:marTop w:val="0"/>
      <w:marBottom w:val="0"/>
      <w:divBdr>
        <w:top w:val="none" w:sz="0" w:space="0" w:color="auto"/>
        <w:left w:val="none" w:sz="0" w:space="0" w:color="auto"/>
        <w:bottom w:val="none" w:sz="0" w:space="0" w:color="auto"/>
        <w:right w:val="none" w:sz="0" w:space="0" w:color="auto"/>
      </w:divBdr>
    </w:div>
    <w:div w:id="613174729">
      <w:bodyDiv w:val="1"/>
      <w:marLeft w:val="0"/>
      <w:marRight w:val="0"/>
      <w:marTop w:val="0"/>
      <w:marBottom w:val="0"/>
      <w:divBdr>
        <w:top w:val="none" w:sz="0" w:space="0" w:color="auto"/>
        <w:left w:val="none" w:sz="0" w:space="0" w:color="auto"/>
        <w:bottom w:val="none" w:sz="0" w:space="0" w:color="auto"/>
        <w:right w:val="none" w:sz="0" w:space="0" w:color="auto"/>
      </w:divBdr>
    </w:div>
    <w:div w:id="653342459">
      <w:bodyDiv w:val="1"/>
      <w:marLeft w:val="0"/>
      <w:marRight w:val="0"/>
      <w:marTop w:val="0"/>
      <w:marBottom w:val="0"/>
      <w:divBdr>
        <w:top w:val="none" w:sz="0" w:space="0" w:color="auto"/>
        <w:left w:val="none" w:sz="0" w:space="0" w:color="auto"/>
        <w:bottom w:val="none" w:sz="0" w:space="0" w:color="auto"/>
        <w:right w:val="none" w:sz="0" w:space="0" w:color="auto"/>
      </w:divBdr>
    </w:div>
    <w:div w:id="1627421644">
      <w:bodyDiv w:val="1"/>
      <w:marLeft w:val="0"/>
      <w:marRight w:val="0"/>
      <w:marTop w:val="0"/>
      <w:marBottom w:val="0"/>
      <w:divBdr>
        <w:top w:val="none" w:sz="0" w:space="0" w:color="auto"/>
        <w:left w:val="none" w:sz="0" w:space="0" w:color="auto"/>
        <w:bottom w:val="none" w:sz="0" w:space="0" w:color="auto"/>
        <w:right w:val="none" w:sz="0" w:space="0" w:color="auto"/>
      </w:divBdr>
    </w:div>
    <w:div w:id="1713647200">
      <w:bodyDiv w:val="1"/>
      <w:marLeft w:val="0"/>
      <w:marRight w:val="0"/>
      <w:marTop w:val="0"/>
      <w:marBottom w:val="0"/>
      <w:divBdr>
        <w:top w:val="none" w:sz="0" w:space="0" w:color="auto"/>
        <w:left w:val="none" w:sz="0" w:space="0" w:color="auto"/>
        <w:bottom w:val="none" w:sz="0" w:space="0" w:color="auto"/>
        <w:right w:val="none" w:sz="0" w:space="0" w:color="auto"/>
      </w:divBdr>
    </w:div>
    <w:div w:id="1855001130">
      <w:bodyDiv w:val="1"/>
      <w:marLeft w:val="0"/>
      <w:marRight w:val="0"/>
      <w:marTop w:val="0"/>
      <w:marBottom w:val="0"/>
      <w:divBdr>
        <w:top w:val="none" w:sz="0" w:space="0" w:color="auto"/>
        <w:left w:val="none" w:sz="0" w:space="0" w:color="auto"/>
        <w:bottom w:val="none" w:sz="0" w:space="0" w:color="auto"/>
        <w:right w:val="none" w:sz="0" w:space="0" w:color="auto"/>
      </w:divBdr>
    </w:div>
    <w:div w:id="1874224895">
      <w:bodyDiv w:val="1"/>
      <w:marLeft w:val="0"/>
      <w:marRight w:val="0"/>
      <w:marTop w:val="0"/>
      <w:marBottom w:val="0"/>
      <w:divBdr>
        <w:top w:val="none" w:sz="0" w:space="0" w:color="auto"/>
        <w:left w:val="none" w:sz="0" w:space="0" w:color="auto"/>
        <w:bottom w:val="none" w:sz="0" w:space="0" w:color="auto"/>
        <w:right w:val="none" w:sz="0" w:space="0" w:color="auto"/>
      </w:divBdr>
    </w:div>
    <w:div w:id="19581767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presentation/d/1FmWLyHgmq9XQoVuMxOym2PHO8IuedCkan4moYnI-EJ0/template/preview?usp=sharing&amp;resourcekey=0-zYPY7AhPJdcClXamlAfOag" TargetMode="External"/><Relationship Id="rId5" Type="http://schemas.openxmlformats.org/officeDocument/2006/relationships/hyperlink" Target="https://docs.google.com/presentation/d/1ol7y79popTFfNHM-90ES-H-i1Lpd0YNvPShxBlXozjg/template/preview?resourcekey=0-DZAkf7Vzh2PXsP-j3oXV-g"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112</TotalTime>
  <Pages>2</Pages>
  <Words>497</Words>
  <Characters>2836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Dave Espinoza</cp:lastModifiedBy>
  <cp:revision>5</cp:revision>
  <cp:lastPrinted>2026-05-11T00:49:00Z</cp:lastPrinted>
  <dcterms:created xsi:type="dcterms:W3CDTF">2026-04-23T02:48:00Z</dcterms:created>
  <dcterms:modified xsi:type="dcterms:W3CDTF">2026-05-11T01:22:00Z</dcterms:modified>
</cp:coreProperties>
</file>