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Cribas, cotas y estructuras modulares de los primos</w:t>
      </w:r>
    </w:p>
    <w:p>
      <w:pPr>
        <w:pStyle w:val="Subtitle"/>
        <w:jc w:val="center"/>
      </w:pPr>
      <w:r>
        <w:rPr>
          <w:sz w:val="28"/>
        </w:rPr>
        <w:t>Documento técnico (versión completa)</w:t>
      </w:r>
    </w:p>
    <w:p>
      <w:pPr>
        <w:jc w:val="center"/>
      </w:pPr>
      <w:r>
        <w:rPr>
          <w:sz w:val="24"/>
        </w:rPr>
        <w:t>Autor: Víctor Manzanares Alberola (VMA)</w:t>
      </w:r>
    </w:p>
    <w:p>
      <w:pPr>
        <w:jc w:val="center"/>
      </w:pPr>
      <w:r>
        <w:rPr>
          <w:sz w:val="24"/>
        </w:rPr>
        <w:t>09/09/2025</w:t>
      </w:r>
    </w:p>
    <w:p>
      <w:r>
        <w:br w:type="page"/>
      </w:r>
    </w:p>
    <w:p>
      <w:pPr>
        <w:pStyle w:val="Heading1"/>
      </w:pPr>
      <w:r>
        <w:t>Resumen</w:t>
      </w:r>
    </w:p>
    <w:p>
      <w:pPr>
        <w:pStyle w:val="Heading1"/>
      </w:pPr>
      <w:r>
        <w:t>Resumen ejecutivo</w:t>
      </w:r>
    </w:p>
    <w:p>
      <w:r>
        <w:t>Este documento compila y ordena los resultados, algoritmos y conjeturas del manuscrito original “Nuevo Documento de texto.txt”. Se introducen: (i) una cota operativa del salto máximo y un criterio cuantitativo para garantizar la existencia de dos primos en un intervalo alrededor de n; (ii) una estructura modular (Sofí) con un resultado de infinitud y una alineación modular para los números de Fermat; (iii) cribas nuevas y optimizadas (desmemoriada, modular 6k±1 con marcado único, e híbrida); (iv) un sistema de ecuaciones y residuos que genera familias fértiles de candidatos; (v) un método gráfico de restos; (vi) un modelo MRAUV para densidad local de primos; y (vii) una heurística de doble ajuste para logaritmos y raíces con parámetros optimizados. Incluye anexos con pseudocódigo limpio y una mini‑guía para convertir cada capítulo en artículo (LaTeX/Word + figuras).</w:t>
      </w:r>
    </w:p>
    <w:p>
      <w:pPr>
        <w:pStyle w:val="Heading1"/>
      </w:pPr>
      <w:r>
        <w:t>Tabla de contenidos (inserte/actualice en Word)</w:t>
      </w:r>
    </w:p>
    <w:p>
      <w:r>
        <w:t>En Word: Referencias → Tabla de contenidos → Insertar una tabla automática → “Actualizar toda la tabla” cuando edite.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