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F4E79"/>
          <w:sz w:val="80"/>
          <w:szCs w:val="80"/>
        </w:rPr>
        <w:t xml:space="preserve">ZYPYZAPE</w:t>
      </w:r>
    </w:p>
    <w:p>
      <w:pPr>
        <w:spacing w:before="0" w:after="60"/>
        <w:jc w:val="center"/>
      </w:pPr>
      <w:r>
        <w:rPr>
          <w:rFonts w:ascii="Arial" w:cs="Arial" w:eastAsia="Arial" w:hAnsi="Arial"/>
          <w:color w:val="2E75B6"/>
          <w:sz w:val="34"/>
          <w:szCs w:val="34"/>
        </w:rPr>
        <w:t xml:space="preserve">Topología Real: 2 Centrales + 3 Anillo</w:t>
      </w:r>
    </w:p>
    <w:p>
      <w:pPr>
        <w:spacing w:before="0" w:after="500"/>
        <w:jc w:val="center"/>
      </w:pPr>
      <w:r>
        <w:rPr>
          <w:rFonts w:ascii="Arial" w:cs="Arial" w:eastAsia="Arial" w:hAnsi="Arial"/>
          <w:i/>
          <w:iCs/>
          <w:color w:val="595959"/>
          <w:sz w:val="26"/>
          <w:szCs w:val="26"/>
        </w:rPr>
        <w:t xml:space="preserve">Física, Acoplamiento por Neutro e Inyección de Renovables</w:t>
      </w:r>
    </w:p>
    <w:p>
      <w:pPr>
        <w:jc w:val="center"/>
      </w:pPr>
      <w:r>
        <w:rPr>
          <w:rFonts w:ascii="Arial" w:cs="Arial" w:eastAsia="Arial" w:hAnsi="Arial"/>
          <w:color w:val="595959"/>
          <w:sz w:val="22"/>
          <w:szCs w:val="22"/>
        </w:rPr>
        <w:t xml:space="preserve">Víctor Manzanares Alberola  ·  UPV  ·  2025</w:t>
      </w:r>
    </w:p>
    <w:p>
      <w:r>
        <w:br w:type="page"/>
      </w:r>
    </w:p>
    <w:p>
      <w:pPr>
        <w:pStyle w:val="Heading1"/>
        <w:pBdr>
          <w:bottom w:val="single" w:color="2E75B6" w:sz="6" w:space="1"/>
        </w:pBdr>
        <w:spacing w:before="400" w:after="160"/>
      </w:pPr>
      <w:r>
        <w:rPr>
          <w:rFonts w:ascii="Arial" w:cs="Arial" w:eastAsia="Arial" w:hAnsi="Arial"/>
          <w:b/>
          <w:bCs/>
          <w:color w:val="1F4E79"/>
          <w:sz w:val="36"/>
          <w:szCs w:val="36"/>
        </w:rPr>
        <w:t xml:space="preserve">1. Topología del Sistema</w:t>
      </w:r>
    </w:p>
    <w:p>
      <w:pPr>
        <w:spacing w:before="60" w:after="60"/>
        <w:jc w:val="both"/>
      </w:pPr>
      <w:r>
        <w:rPr>
          <w:rFonts w:ascii="Arial" w:cs="Arial" w:eastAsia="Arial" w:hAnsi="Arial"/>
          <w:sz w:val="22"/>
          <w:szCs w:val="22"/>
        </w:rPr>
        <w:t xml:space="preserve">El sistema ZYPYZAPE en su configuración real consta de 5 aerogeneradores físicos organizados en dos capas funcionales: dos molinos centrales que actúan como interfaz con la red eléctrica, y tres molinos de anillo que actúan como buffer de almacenamiento cinético.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0F4F8" w:val="clear"/>
            <w:tcMar>
              <w:top w:type="dxa" w:w="140"/>
              <w:left w:type="dxa" w:w="220"/>
              <w:bottom w:type="dxa" w:w="140"/>
              <w:right w:type="dxa" w:w="220"/>
            </w:tcMar>
          </w:tcPr>
          <w:p>
            <w:pPr>
              <w:spacing w:before="0" w:after="0"/>
            </w:pPr>
            <w:r>
              <w:rPr>
                <w:rFonts w:ascii="Courier New" w:cs="Courier New" w:eastAsia="Courier New" w:hAnsi="Courier New"/>
                <w:color w:val="1A1A6E"/>
                <w:sz w:val="19"/>
                <w:szCs w:val="19"/>
              </w:rPr>
              <w:t xml:space="preserve">                      RED TRIFÁSICA (50 Hz)</w:t>
            </w:r>
          </w:p>
          <w:p>
            <w:pPr>
              <w:spacing w:before="0" w:after="0"/>
            </w:pPr>
            <w:r>
              <w:rPr>
                <w:rFonts w:ascii="Courier New" w:cs="Courier New" w:eastAsia="Courier New" w:hAnsi="Courier New"/>
                <w:color w:val="1A1A6E"/>
                <w:sz w:val="19"/>
                <w:szCs w:val="19"/>
              </w:rPr>
              <w:t xml:space="preserve">                     ┌──────┴──────┐</w:t>
            </w:r>
          </w:p>
          <w:p>
            <w:pPr>
              <w:spacing w:before="0" w:after="0"/>
            </w:pPr>
            <w:r>
              <w:rPr>
                <w:rFonts w:ascii="Courier New" w:cs="Courier New" w:eastAsia="Courier New" w:hAnsi="Courier New"/>
                <w:color w:val="1A1A6E"/>
                <w:sz w:val="19"/>
                <w:szCs w:val="19"/>
              </w:rPr>
              <w:t xml:space="preserve">               fases RST      fases RST (120°)</w:t>
            </w:r>
          </w:p>
          <w:p>
            <w:pPr>
              <w:spacing w:before="0" w:after="0"/>
            </w:pPr>
            <w:r>
              <w:rPr>
                <w:rFonts w:ascii="Courier New" w:cs="Courier New" w:eastAsia="Courier New" w:hAnsi="Courier New"/>
                <w:color w:val="1A1A6E"/>
                <w:sz w:val="19"/>
                <w:szCs w:val="19"/>
              </w:rPr>
              <w:t xml:space="preserve">                  │                  │</w:t>
            </w:r>
          </w:p>
          <w:p>
            <w:pPr>
              <w:spacing w:before="0" w:after="0"/>
            </w:pPr>
            <w:r>
              <w:rPr>
                <w:rFonts w:ascii="Courier New" w:cs="Courier New" w:eastAsia="Courier New" w:hAnsi="Courier New"/>
                <w:color w:val="1A1A6E"/>
                <w:sz w:val="19"/>
                <w:szCs w:val="19"/>
              </w:rPr>
              <w:t xml:space="preserve">            [CENTRAL A]        [CENTRAL B]</w:t>
            </w:r>
          </w:p>
          <w:p>
            <w:pPr>
              <w:spacing w:before="0" w:after="0"/>
            </w:pPr>
            <w:r>
              <w:rPr>
                <w:rFonts w:ascii="Courier New" w:cs="Courier New" w:eastAsia="Courier New" w:hAnsi="Courier New"/>
                <w:color w:val="1A1A6E"/>
                <w:sz w:val="19"/>
                <w:szCs w:val="19"/>
              </w:rPr>
              <w:t xml:space="preserve">             3 bobinas          3 bobinas</w:t>
            </w:r>
          </w:p>
          <w:p>
            <w:pPr>
              <w:spacing w:before="0" w:after="0"/>
            </w:pPr>
            <w:r>
              <w:rPr>
                <w:rFonts w:ascii="Courier New" w:cs="Courier New" w:eastAsia="Courier New" w:hAnsi="Courier New"/>
                <w:color w:val="1A1A6E"/>
                <w:sz w:val="19"/>
                <w:szCs w:val="19"/>
              </w:rPr>
              <w:t xml:space="preserve">               │                    │</w:t>
            </w:r>
          </w:p>
          <w:p>
            <w:pPr>
              <w:spacing w:before="0" w:after="0"/>
            </w:pPr>
            <w:r>
              <w:rPr>
                <w:rFonts w:ascii="Courier New" w:cs="Courier New" w:eastAsia="Courier New" w:hAnsi="Courier New"/>
                <w:color w:val="1A1A6E"/>
                <w:sz w:val="19"/>
                <w:szCs w:val="19"/>
              </w:rPr>
              <w:t xml:space="preserve">             NEUTRO_A            NEUTRO_B</w:t>
            </w:r>
          </w:p>
          <w:p>
            <w:pPr>
              <w:spacing w:before="0" w:after="0"/>
            </w:pPr>
            <w:r>
              <w:rPr>
                <w:rFonts w:ascii="Courier New" w:cs="Courier New" w:eastAsia="Courier New" w:hAnsi="Courier New"/>
                <w:color w:val="1A1A6E"/>
                <w:sz w:val="19"/>
                <w:szCs w:val="19"/>
              </w:rPr>
              <w:t xml:space="preserve">               │                    │</w:t>
            </w:r>
          </w:p>
          <w:p>
            <w:pPr>
              <w:spacing w:before="0" w:after="0"/>
            </w:pPr>
            <w:r>
              <w:rPr>
                <w:rFonts w:ascii="Courier New" w:cs="Courier New" w:eastAsia="Courier New" w:hAnsi="Courier New"/>
                <w:color w:val="1A1A6E"/>
                <w:sz w:val="19"/>
                <w:szCs w:val="19"/>
              </w:rPr>
              <w:t xml:space="preserve">        ┌──────┼──────┐      ┌──────┼──────┐</w:t>
            </w:r>
          </w:p>
          <w:p>
            <w:pPr>
              <w:spacing w:before="0" w:after="0"/>
            </w:pPr>
            <w:r>
              <w:rPr>
                <w:rFonts w:ascii="Courier New" w:cs="Courier New" w:eastAsia="Courier New" w:hAnsi="Courier New"/>
                <w:color w:val="1A1A6E"/>
                <w:sz w:val="19"/>
                <w:szCs w:val="19"/>
              </w:rPr>
              <w:t xml:space="preserve">      bob_A1 bob_A2 bob_A3  bob_B1 bob_B2 bob_B3</w:t>
            </w:r>
          </w:p>
          <w:p>
            <w:pPr>
              <w:spacing w:before="0" w:after="0"/>
            </w:pPr>
            <w:r>
              <w:rPr>
                <w:rFonts w:ascii="Courier New" w:cs="Courier New" w:eastAsia="Courier New" w:hAnsi="Courier New"/>
                <w:color w:val="1A1A6E"/>
                <w:sz w:val="19"/>
                <w:szCs w:val="19"/>
              </w:rPr>
              <w:t xml:space="preserve">        │      │      │        │      │      │</w:t>
            </w:r>
          </w:p>
          <w:p>
            <w:pPr>
              <w:spacing w:before="0" w:after="0"/>
            </w:pPr>
            <w:r>
              <w:rPr>
                <w:rFonts w:ascii="Courier New" w:cs="Courier New" w:eastAsia="Courier New" w:hAnsi="Courier New"/>
                <w:color w:val="1A1A6E"/>
                <w:sz w:val="19"/>
                <w:szCs w:val="19"/>
              </w:rPr>
              <w:t xml:space="preserve">   [ANILLO_1][ANILLO_2][ANILLO_3] ← 3 molinos físicos</w:t>
            </w:r>
          </w:p>
          <w:p>
            <w:pPr>
              <w:spacing w:before="0" w:after="0"/>
            </w:pPr>
            <w:r>
              <w:rPr>
                <w:rFonts w:ascii="Courier New" w:cs="Courier New" w:eastAsia="Courier New" w:hAnsi="Courier New"/>
                <w:color w:val="1A1A6E"/>
                <w:sz w:val="19"/>
                <w:szCs w:val="19"/>
              </w:rPr>
              <w:t xml:space="preserve">        │      │      │</w:t>
            </w:r>
          </w:p>
          <w:p>
            <w:pPr>
              <w:spacing w:before="0" w:after="0"/>
            </w:pPr>
            <w:r>
              <w:rPr>
                <w:rFonts w:ascii="Courier New" w:cs="Courier New" w:eastAsia="Courier New" w:hAnsi="Courier New"/>
                <w:color w:val="1A1A6E"/>
                <w:sz w:val="19"/>
                <w:szCs w:val="19"/>
              </w:rPr>
              <w:t xml:space="preserve">      bob_C1 bob_C2 bob_C3</w:t>
            </w:r>
          </w:p>
          <w:p>
            <w:pPr>
              <w:spacing w:before="0" w:after="0"/>
            </w:pPr>
            <w:r>
              <w:rPr>
                <w:rFonts w:ascii="Courier New" w:cs="Courier New" w:eastAsia="Courier New" w:hAnsi="Courier New"/>
                <w:color w:val="1A1A6E"/>
                <w:sz w:val="19"/>
                <w:szCs w:val="19"/>
              </w:rPr>
              <w:t xml:space="preserve">        └──────┴──────┘</w:t>
            </w:r>
          </w:p>
          <w:p>
            <w:pPr>
              <w:spacing w:before="0" w:after="0"/>
            </w:pPr>
            <w:r>
              <w:rPr>
                <w:rFonts w:ascii="Courier New" w:cs="Courier New" w:eastAsia="Courier New" w:hAnsi="Courier New"/>
                <w:color w:val="1A1A6E"/>
                <w:sz w:val="19"/>
                <w:szCs w:val="19"/>
              </w:rPr>
              <w:t xml:space="preserve">          enseriadas (3 bobinas)</w:t>
            </w:r>
          </w:p>
          <w:p>
            <w:pPr>
              <w:spacing w:before="0" w:after="0"/>
            </w:pPr>
            <w:r>
              <w:rPr>
                <w:rFonts w:ascii="Courier New" w:cs="Courier New" w:eastAsia="Courier New" w:hAnsi="Courier New"/>
                <w:color w:val="1A1A6E"/>
                <w:sz w:val="19"/>
                <w:szCs w:val="19"/>
              </w:rPr>
              <w:t xml:space="preserve">        acoplamiento interno anillo</w:t>
            </w:r>
          </w:p>
          <w:p>
            <w:pPr>
              <w:spacing w:before="0" w:after="0"/>
            </w:pPr>
            <w:r>
              <w:rPr>
                <w:rFonts w:ascii="Courier New" w:cs="Courier New" w:eastAsia="Courier New" w:hAnsi="Courier New"/>
                <w:color w:val="1A1A6E"/>
                <w:sz w:val="19"/>
                <w:szCs w:val="19"/>
              </w:rPr>
              <w:t xml:space="preserve">               │</w:t>
            </w:r>
          </w:p>
          <w:p>
            <w:pPr>
              <w:spacing w:before="0" w:after="0"/>
            </w:pPr>
            <w:r>
              <w:rPr>
                <w:rFonts w:ascii="Courier New" w:cs="Courier New" w:eastAsia="Courier New" w:hAnsi="Courier New"/>
                <w:color w:val="1A1A6E"/>
                <w:sz w:val="19"/>
                <w:szCs w:val="19"/>
              </w:rPr>
              <w:t xml:space="preserve">          ↑ RENOVABLES</w:t>
            </w:r>
          </w:p>
          <w:p>
            <w:pPr>
              <w:spacing w:before="0" w:after="0"/>
            </w:pPr>
            <w:r>
              <w:rPr>
                <w:rFonts w:ascii="Courier New" w:cs="Courier New" w:eastAsia="Courier New" w:hAnsi="Courier New"/>
                <w:color w:val="1A1A6E"/>
                <w:sz w:val="19"/>
                <w:szCs w:val="19"/>
              </w:rPr>
              <w:t xml:space="preserve">       (inyección por neutro)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1.1 Los Dos Centrales: Interfaz con Red</w:t>
      </w:r>
    </w:p>
    <w:p>
      <w:pPr>
        <w:spacing w:before="60" w:after="60"/>
        <w:jc w:val="both"/>
      </w:pPr>
      <w:r>
        <w:rPr>
          <w:rFonts w:ascii="Arial" w:cs="Arial" w:eastAsia="Arial" w:hAnsi="Arial"/>
          <w:sz w:val="22"/>
          <w:szCs w:val="22"/>
        </w:rPr>
        <w:t xml:space="preserve">Los molinos Central A y Central B son aerogeneradores trifásicos convencionales con una modificación clave: el neutro del estátor no va conectado a tierra sino que se usa como canal activo de acoplamiento con el anillo.</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Fases RST → RED:</w:t>
      </w:r>
      <w:r>
        <w:rPr>
          <w:rFonts w:ascii="Arial" w:cs="Arial" w:eastAsia="Arial" w:hAnsi="Arial"/>
          <w:sz w:val="22"/>
          <w:szCs w:val="22"/>
        </w:rPr>
        <w:t xml:space="preserve"> conexión directa a la red trifásica a 50 Hz.</w:t>
      </w:r>
    </w:p>
    <w:p>
      <w:pPr>
        <w:pStyle w:val="ListParagraph"/>
        <w:numPr>
          <w:ilvl w:val="0"/>
          <w:numId w:val="2"/>
        </w:numPr>
        <w:spacing w:before="40" w:after="40"/>
      </w:pPr>
      <w:r>
        <w:rPr>
          <w:rFonts w:ascii="Arial" w:cs="Arial" w:eastAsia="Arial" w:hAnsi="Arial"/>
          <w:b/>
          <w:bCs/>
          <w:sz w:val="22"/>
          <w:szCs w:val="22"/>
        </w:rPr>
        <w:t xml:space="preserve">Central A en 0°, Central B desfasado 120°:</w:t>
      </w:r>
      <w:r>
        <w:rPr>
          <w:rFonts w:ascii="Arial" w:cs="Arial" w:eastAsia="Arial" w:hAnsi="Arial"/>
          <w:sz w:val="22"/>
          <w:szCs w:val="22"/>
        </w:rPr>
        <w:t xml:space="preserve"> el desfase eléctrico entre ambos garantiza que cuando uno descarga el otro puede estar en fase opuesta, permitiendo el ciclo ZYPYZAPE entre ellos sin cancelación.</w:t>
      </w:r>
    </w:p>
    <w:p>
      <w:pPr>
        <w:pStyle w:val="ListParagraph"/>
        <w:numPr>
          <w:ilvl w:val="0"/>
          <w:numId w:val="2"/>
        </w:numPr>
        <w:spacing w:before="40" w:after="40"/>
      </w:pPr>
      <w:r>
        <w:rPr>
          <w:rFonts w:ascii="Arial" w:cs="Arial" w:eastAsia="Arial" w:hAnsi="Arial"/>
          <w:b/>
          <w:bCs/>
          <w:sz w:val="22"/>
          <w:szCs w:val="22"/>
        </w:rPr>
        <w:t xml:space="preserve">NEUTRO_A y NEUTRO_B:</w:t>
      </w:r>
      <w:r>
        <w:rPr>
          <w:rFonts w:ascii="Arial" w:cs="Arial" w:eastAsia="Arial" w:hAnsi="Arial"/>
          <w:sz w:val="22"/>
          <w:szCs w:val="22"/>
        </w:rPr>
        <w:t xml:space="preserve"> en lugar de ir a tierra, cada neutro va conectado en serie con el grupo de 3 bobinas del anillo que le corresponde. Esto es el acoplamiento electromagnético central del sistema.</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1.2 Los Tres Molinos de Anillo: Buffer Cinético</w:t>
      </w:r>
    </w:p>
    <w:p>
      <w:pPr>
        <w:spacing w:before="60" w:after="60"/>
        <w:jc w:val="both"/>
      </w:pPr>
      <w:r>
        <w:rPr>
          <w:rFonts w:ascii="Arial" w:cs="Arial" w:eastAsia="Arial" w:hAnsi="Arial"/>
          <w:sz w:val="22"/>
          <w:szCs w:val="22"/>
        </w:rPr>
        <w:t xml:space="preserve">Cada uno de los tres molinos del anillo (Anillo_1, Anillo_2, Anillo_3) tiene su estátor dividido en tres grupos funcionales de bobinas:</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bob_A (1 bobina por molino → 3 en total):</w:t>
      </w:r>
      <w:r>
        <w:rPr>
          <w:rFonts w:ascii="Arial" w:cs="Arial" w:eastAsia="Arial" w:hAnsi="Arial"/>
          <w:sz w:val="22"/>
          <w:szCs w:val="22"/>
        </w:rPr>
        <w:t xml:space="preserve"> conectada al NEUTRO_A del Central A. Estas tres bobinas reciben/ceden energía electromagnética desde el neutro del Central A.</w:t>
      </w:r>
    </w:p>
    <w:p>
      <w:pPr>
        <w:pStyle w:val="ListParagraph"/>
        <w:numPr>
          <w:ilvl w:val="0"/>
          <w:numId w:val="2"/>
        </w:numPr>
        <w:spacing w:before="40" w:after="40"/>
      </w:pPr>
      <w:r>
        <w:rPr>
          <w:rFonts w:ascii="Arial" w:cs="Arial" w:eastAsia="Arial" w:hAnsi="Arial"/>
          <w:b/>
          <w:bCs/>
          <w:sz w:val="22"/>
          <w:szCs w:val="22"/>
        </w:rPr>
        <w:t xml:space="preserve">bob_B (1 bobina por molino → 3 en total):</w:t>
      </w:r>
      <w:r>
        <w:rPr>
          <w:rFonts w:ascii="Arial" w:cs="Arial" w:eastAsia="Arial" w:hAnsi="Arial"/>
          <w:sz w:val="22"/>
          <w:szCs w:val="22"/>
        </w:rPr>
        <w:t xml:space="preserve"> conectada al NEUTRO_B del Central B. Ídem para el Central B.</w:t>
      </w:r>
    </w:p>
    <w:p>
      <w:pPr>
        <w:pStyle w:val="ListParagraph"/>
        <w:numPr>
          <w:ilvl w:val="0"/>
          <w:numId w:val="2"/>
        </w:numPr>
        <w:spacing w:before="40" w:after="40"/>
      </w:pPr>
      <w:r>
        <w:rPr>
          <w:rFonts w:ascii="Arial" w:cs="Arial" w:eastAsia="Arial" w:hAnsi="Arial"/>
          <w:b/>
          <w:bCs/>
          <w:sz w:val="22"/>
          <w:szCs w:val="22"/>
        </w:rPr>
        <w:t xml:space="preserve">bob_C (1 bobina por molino → 3 en total):</w:t>
      </w:r>
      <w:r>
        <w:rPr>
          <w:rFonts w:ascii="Arial" w:cs="Arial" w:eastAsia="Arial" w:hAnsi="Arial"/>
          <w:sz w:val="22"/>
          <w:szCs w:val="22"/>
        </w:rPr>
        <w:t xml:space="preserve"> la bobina sobrante. Las tres bob_C de los tres molinos se enserian entre sí formando un lazo de acoplamiento magnético interno del anillo.</w:t>
      </w:r>
    </w:p>
    <w:p>
      <w:pPr>
        <w:spacing w:before="60" w:after="60"/>
      </w:pPr>
      <w:r>
        <w:t xml:space="preserve"/>
      </w:r>
    </w:p>
    <w:p>
      <w:pPr>
        <w:spacing w:before="60" w:after="60"/>
        <w:jc w:val="both"/>
      </w:pPr>
      <w:r>
        <w:rPr>
          <w:rFonts w:ascii="Arial" w:cs="Arial" w:eastAsia="Arial" w:hAnsi="Arial"/>
          <w:sz w:val="22"/>
          <w:szCs w:val="22"/>
        </w:rPr>
        <w:t xml:space="preserve">El resultado es que cada molino del anillo participa simultáneamente en tres canales: el canal del Central A (por bob_A), el canal del Central B (por bob_B), y el lazo interno de sincronización del anillo (por bob_C).</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1.3 Las Tres Bobinas Enseriadas bob_C: Sincronización Interna</w:t>
      </w:r>
    </w:p>
    <w:p>
      <w:pPr>
        <w:spacing w:before="60" w:after="60"/>
        <w:jc w:val="both"/>
      </w:pPr>
      <w:r>
        <w:rPr>
          <w:rFonts w:ascii="Arial" w:cs="Arial" w:eastAsia="Arial" w:hAnsi="Arial"/>
          <w:sz w:val="22"/>
          <w:szCs w:val="22"/>
        </w:rPr>
        <w:t xml:space="preserve">Las tres bobinas sobrantes bob_C1 + bob_C2 + bob_C3 enseriadas forman un lazo electromagnético cerrado entre los tres molinos del anillo. Su función no es salida de energía a red sino sincronización interna:</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Sincronizan los tres rotores del anillo:</w:t>
      </w:r>
      <w:r>
        <w:rPr>
          <w:rFonts w:ascii="Arial" w:cs="Arial" w:eastAsia="Arial" w:hAnsi="Arial"/>
          <w:sz w:val="22"/>
          <w:szCs w:val="22"/>
        </w:rPr>
        <w:t xml:space="preserve"> cualquier desequilibrio de velocidad entre Anillo_1, Anillo_2 y Anillo_3 genera una corriente de reequilibrio en el lazo bob_C que tiende a igualar sus velocidades.</w:t>
      </w:r>
    </w:p>
    <w:p>
      <w:pPr>
        <w:pStyle w:val="ListParagraph"/>
        <w:numPr>
          <w:ilvl w:val="0"/>
          <w:numId w:val="2"/>
        </w:numPr>
        <w:spacing w:before="40" w:after="40"/>
      </w:pPr>
      <w:r>
        <w:rPr>
          <w:rFonts w:ascii="Arial" w:cs="Arial" w:eastAsia="Arial" w:hAnsi="Arial"/>
          <w:b/>
          <w:bCs/>
          <w:sz w:val="22"/>
          <w:szCs w:val="22"/>
        </w:rPr>
        <w:t xml:space="preserve">El anillo actúa como un solo volante de inercia:</w:t>
      </w:r>
      <w:r>
        <w:rPr>
          <w:rFonts w:ascii="Arial" w:cs="Arial" w:eastAsia="Arial" w:hAnsi="Arial"/>
          <w:sz w:val="22"/>
          <w:szCs w:val="22"/>
        </w:rPr>
        <w:t xml:space="preserve"> desde el punto de vista de los centrales, los tres molinos del anillo se comportan como una masa cinética única y coherente.</w:t>
      </w:r>
    </w:p>
    <w:p>
      <w:pPr>
        <w:pStyle w:val="ListParagraph"/>
        <w:numPr>
          <w:ilvl w:val="0"/>
          <w:numId w:val="2"/>
        </w:numPr>
        <w:spacing w:before="40" w:after="40"/>
      </w:pPr>
      <w:r>
        <w:rPr>
          <w:rFonts w:ascii="Arial" w:cs="Arial" w:eastAsia="Arial" w:hAnsi="Arial"/>
          <w:b/>
          <w:bCs/>
          <w:sz w:val="22"/>
          <w:szCs w:val="22"/>
        </w:rPr>
        <w:t xml:space="preserve">No van a red ni al neutro:</w:t>
      </w:r>
      <w:r>
        <w:rPr>
          <w:rFonts w:ascii="Arial" w:cs="Arial" w:eastAsia="Arial" w:hAnsi="Arial"/>
          <w:sz w:val="22"/>
          <w:szCs w:val="22"/>
        </w:rPr>
        <w:t xml:space="preserve"> el lazo bob_C es interno al anillo, aislado del resto del sistema.</w:t>
      </w:r>
    </w:p>
    <w:p>
      <w:pPr>
        <w:spacing w:before="60" w:after="60"/>
      </w:pPr>
      <w:r>
        <w:t xml:space="preserve"/>
      </w:r>
    </w:p>
    <w:p>
      <w:pPr>
        <w:pStyle w:val="Heading1"/>
        <w:pBdr>
          <w:bottom w:val="single" w:color="2E75B6" w:sz="6" w:space="1"/>
        </w:pBdr>
        <w:spacing w:before="400" w:after="160"/>
      </w:pPr>
      <w:r>
        <w:rPr>
          <w:rFonts w:ascii="Arial" w:cs="Arial" w:eastAsia="Arial" w:hAnsi="Arial"/>
          <w:b/>
          <w:bCs/>
          <w:color w:val="1F4E79"/>
          <w:sz w:val="36"/>
          <w:szCs w:val="36"/>
        </w:rPr>
        <w:t xml:space="preserve">2. Flujos de Energía y Modos de Operación</w:t>
      </w:r>
    </w:p>
    <w:p>
      <w:pPr>
        <w:spacing w:before="60" w:after="60"/>
        <w:jc w:val="both"/>
      </w:pPr>
      <w:r>
        <w:rPr>
          <w:rFonts w:ascii="Arial" w:cs="Arial" w:eastAsia="Arial" w:hAnsi="Arial"/>
          <w:sz w:val="22"/>
          <w:szCs w:val="22"/>
        </w:rPr>
        <w:t xml:space="preserve">El sistema opera en cuatro modos no excluyentes. En régimen normal pueden estar activos varios simultáneamente: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none" w:color="FFFFFF" w:sz="0"/>
            </w:tcBorders>
            <w:shd w:fill="F0F4F8" w:val="clear"/>
            <w:tcMar>
              <w:top w:type="dxa" w:w="100"/>
              <w:left w:type="dxa" w:w="200"/>
              <w:bottom w:type="dxa" w:w="100"/>
              <w:right w:type="dxa" w:w="120"/>
            </w:tcMar>
          </w:tcPr>
          <w:p>
            <w:pPr>
              <w:spacing w:before="0" w:after="0"/>
            </w:pPr>
            <w:r>
              <w:rPr>
                <w:rFonts w:ascii="Courier New" w:cs="Courier New" w:eastAsia="Courier New" w:hAnsi="Courier New"/>
                <w:color w:val="1A1A6E"/>
                <w:sz w:val="19"/>
                <w:szCs w:val="19"/>
              </w:rPr>
              <w:t xml:space="preserve">  MODO 1 — ZYPYZAPE ENTRE CENTRALES:</w:t>
            </w:r>
          </w:p>
          <w:p>
            <w:pPr>
              <w:spacing w:before="0" w:after="0"/>
            </w:pPr>
            <w:r>
              <w:rPr>
                <w:rFonts w:ascii="Courier New" w:cs="Courier New" w:eastAsia="Courier New" w:hAnsi="Courier New"/>
                <w:color w:val="1A1A6E"/>
                <w:sz w:val="19"/>
                <w:szCs w:val="19"/>
              </w:rPr>
              <w:t xml:space="preserve">  CENTRAL_A descarga → NEUTRO_A → anillo absorbe inercia</w:t>
            </w:r>
          </w:p>
          <w:p>
            <w:pPr>
              <w:spacing w:before="0" w:after="0"/>
            </w:pPr>
            <w:r>
              <w:rPr>
                <w:rFonts w:ascii="Courier New" w:cs="Courier New" w:eastAsia="Courier New" w:hAnsi="Courier New"/>
                <w:color w:val="1A1A6E"/>
                <w:sz w:val="19"/>
                <w:szCs w:val="19"/>
              </w:rPr>
              <w:t xml:space="preserve">  CENTRAL_B recarga  ← NEUTRO_B ← anillo cede inercia</w:t>
            </w:r>
          </w:p>
          <w:p>
            <w:pPr>
              <w:spacing w:before="0" w:after="0"/>
            </w:pPr>
            <w:r>
              <w:rPr>
                <w:rFonts w:ascii="Courier New" w:cs="Courier New" w:eastAsia="Courier New" w:hAnsi="Courier New"/>
                <w:color w:val="1A1A6E"/>
                <w:sz w:val="19"/>
                <w:szCs w:val="19"/>
              </w:rPr>
              <w:t xml:space="preserve">  (desfase 120° garantiza que nunca descargan simultáneo)</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1A1A6E"/>
                <w:sz w:val="19"/>
                <w:szCs w:val="19"/>
              </w:rPr>
              <w:t xml:space="preserve">  MODO 2 — RED ↔ CENTRALES:</w:t>
            </w:r>
          </w:p>
          <w:p>
            <w:pPr>
              <w:spacing w:before="0" w:after="0"/>
            </w:pPr>
            <w:r>
              <w:rPr>
                <w:rFonts w:ascii="Courier New" w:cs="Courier New" w:eastAsia="Courier New" w:hAnsi="Courier New"/>
                <w:color w:val="1A1A6E"/>
                <w:sz w:val="19"/>
                <w:szCs w:val="19"/>
              </w:rPr>
              <w:t xml:space="preserve">  RED → fases RST → CENTRAL_A o B → regulación</w:t>
            </w:r>
          </w:p>
          <w:p>
            <w:pPr>
              <w:spacing w:before="0" w:after="0"/>
            </w:pPr>
            <w:r>
              <w:rPr>
                <w:rFonts w:ascii="Courier New" w:cs="Courier New" w:eastAsia="Courier New" w:hAnsi="Courier New"/>
                <w:color w:val="1A1A6E"/>
                <w:sz w:val="19"/>
                <w:szCs w:val="19"/>
              </w:rPr>
              <w:t xml:space="preserve">  CENTRAL_A/B → fases RST → RED (inyección regulada)</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1A1A6E"/>
                <w:sz w:val="19"/>
                <w:szCs w:val="19"/>
              </w:rPr>
              <w:t xml:space="preserve">  MODO 3 — RENOVABLE → NEUTRO → ANILLO → RED:</w:t>
            </w:r>
          </w:p>
          <w:p>
            <w:pPr>
              <w:spacing w:before="0" w:after="0"/>
            </w:pPr>
            <w:r>
              <w:rPr>
                <w:rFonts w:ascii="Courier New" w:cs="Courier New" w:eastAsia="Courier New" w:hAnsi="Courier New"/>
                <w:color w:val="1A1A6E"/>
                <w:sz w:val="19"/>
                <w:szCs w:val="19"/>
              </w:rPr>
              <w:t xml:space="preserve">  RENOVABLE (solar/mini-eólico) → NEUTRO_A o B</w:t>
            </w:r>
          </w:p>
          <w:p>
            <w:pPr>
              <w:spacing w:before="0" w:after="0"/>
            </w:pPr>
            <w:r>
              <w:rPr>
                <w:rFonts w:ascii="Courier New" w:cs="Courier New" w:eastAsia="Courier New" w:hAnsi="Courier New"/>
                <w:color w:val="1A1A6E"/>
                <w:sz w:val="19"/>
                <w:szCs w:val="19"/>
              </w:rPr>
              <w:t xml:space="preserve">  → bobinas anillo (bob_A1..3 o bob_B1..3) aceleran</w:t>
            </w:r>
          </w:p>
          <w:p>
            <w:pPr>
              <w:spacing w:before="0" w:after="0"/>
            </w:pPr>
            <w:r>
              <w:rPr>
                <w:rFonts w:ascii="Courier New" w:cs="Courier New" w:eastAsia="Courier New" w:hAnsi="Courier New"/>
                <w:color w:val="1A1A6E"/>
                <w:sz w:val="19"/>
                <w:szCs w:val="19"/>
              </w:rPr>
              <w:t xml:space="preserve">  → anillo acumula como inercia cinética</w:t>
            </w:r>
          </w:p>
          <w:p>
            <w:pPr>
              <w:spacing w:before="0" w:after="0"/>
            </w:pPr>
            <w:r>
              <w:rPr>
                <w:rFonts w:ascii="Courier New" w:cs="Courier New" w:eastAsia="Courier New" w:hAnsi="Courier New"/>
                <w:color w:val="1A1A6E"/>
                <w:sz w:val="19"/>
                <w:szCs w:val="19"/>
              </w:rPr>
              <w:t xml:space="preserve">  → ZYPYZAPE decide cuándo → RST → RED</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1A1A6E"/>
                <w:sz w:val="19"/>
                <w:szCs w:val="19"/>
              </w:rPr>
              <w:t xml:space="preserve">  MODO 4 — AUTORREGULACIÓN INTERNA:</w:t>
            </w:r>
          </w:p>
          <w:p>
            <w:pPr>
              <w:spacing w:before="0" w:after="0"/>
            </w:pPr>
            <w:r>
              <w:rPr>
                <w:rFonts w:ascii="Courier New" w:cs="Courier New" w:eastAsia="Courier New" w:hAnsi="Courier New"/>
                <w:color w:val="1A1A6E"/>
                <w:sz w:val="19"/>
                <w:szCs w:val="19"/>
              </w:rPr>
              <w:t xml:space="preserve">  bob_C1 + bob_C2 + bob_C3 enseriadas</w:t>
            </w:r>
          </w:p>
          <w:p>
            <w:pPr>
              <w:spacing w:before="0" w:after="0"/>
            </w:pPr>
            <w:r>
              <w:rPr>
                <w:rFonts w:ascii="Courier New" w:cs="Courier New" w:eastAsia="Courier New" w:hAnsi="Courier New"/>
                <w:color w:val="1A1A6E"/>
                <w:sz w:val="19"/>
                <w:szCs w:val="19"/>
              </w:rPr>
              <w:t xml:space="preserve">  → sincronizan los 3 molinos del anillo entre sí</w:t>
            </w:r>
          </w:p>
          <w:p>
            <w:pPr>
              <w:spacing w:before="0" w:after="0"/>
            </w:pPr>
            <w:r>
              <w:rPr>
                <w:rFonts w:ascii="Courier New" w:cs="Courier New" w:eastAsia="Courier New" w:hAnsi="Courier New"/>
                <w:color w:val="1A1A6E"/>
                <w:sz w:val="19"/>
                <w:szCs w:val="19"/>
              </w:rPr>
              <w:t xml:space="preserve">  → el anillo se comporta como un solo volante de inercia</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2.1 Modo 1: ZYPYZAPE entre Centrales</w:t>
      </w:r>
    </w:p>
    <w:p>
      <w:pPr>
        <w:spacing w:before="60" w:after="60"/>
        <w:jc w:val="both"/>
      </w:pPr>
      <w:r>
        <w:rPr>
          <w:rFonts w:ascii="Arial" w:cs="Arial" w:eastAsia="Arial" w:hAnsi="Arial"/>
          <w:sz w:val="22"/>
          <w:szCs w:val="22"/>
        </w:rPr>
        <w:t xml:space="preserve">Es el modo ZYPYZAPE clásico aplicado entre los dos centrales usando el anillo como mediador. El Central A descarga energía por su neutro hacia las bobinas bob_A del anillo. Los rotores del anillo absorben ese flujo electromagnético y aceleran. Simultáneamente, el Central B puede extraer energía desde las bobinas bob_B del anillo a través de su neutro, decelerando los rotores del anillo.</w:t>
      </w:r>
    </w:p>
    <w:p>
      <w:pPr>
        <w:spacing w:before="60" w:after="60"/>
      </w:pPr>
      <w:r>
        <w:t xml:space="preserve"/>
      </w:r>
    </w:p>
    <w:p>
      <w:pPr>
        <w:spacing w:before="60" w:after="60"/>
        <w:jc w:val="both"/>
      </w:pPr>
      <w:r>
        <w:rPr>
          <w:rFonts w:ascii="Arial" w:cs="Arial" w:eastAsia="Arial" w:hAnsi="Arial"/>
          <w:sz w:val="22"/>
          <w:szCs w:val="22"/>
        </w:rPr>
        <w:t xml:space="preserve">El desfase de 120° entre A y B es esencial: garantiza que los vectores de flujo de cada central sobre el anillo no se cancelen. A 120° de desfase, las contribuciones de A y B sobre el anillo se suman de forma que siempre hay un gradiente neto de transferencia de energía.</w:t>
      </w:r>
    </w:p>
    <w:p>
      <w:pPr>
        <w:spacing w:before="60" w:after="60"/>
      </w:pPr>
      <w:r>
        <w:t xml:space="preserve"/>
      </w:r>
    </w:p>
    <w:p>
      <w:pPr>
        <w:spacing w:before="100" w:after="100"/>
        <w:ind w:left="360"/>
        <w:jc w:val="center"/>
      </w:pPr>
      <w:r>
        <w:rPr>
          <w:rFonts w:ascii="Courier New" w:cs="Courier New" w:eastAsia="Courier New" w:hAnsi="Courier New"/>
          <w:color w:val="1A1A6E"/>
          <w:sz w:val="22"/>
          <w:szCs w:val="22"/>
        </w:rPr>
        <w:t xml:space="preserve">Flujo_A(t) = Φ_A · cos(ωt)</w:t>
      </w:r>
    </w:p>
    <w:p>
      <w:pPr>
        <w:spacing w:before="100" w:after="100"/>
        <w:ind w:left="360"/>
        <w:jc w:val="center"/>
      </w:pPr>
      <w:r>
        <w:rPr>
          <w:rFonts w:ascii="Courier New" w:cs="Courier New" w:eastAsia="Courier New" w:hAnsi="Courier New"/>
          <w:color w:val="1A1A6E"/>
          <w:sz w:val="22"/>
          <w:szCs w:val="22"/>
        </w:rPr>
        <w:t xml:space="preserve">Flujo_B(t) = Φ_B · cos(ωt + 120°)</w:t>
      </w:r>
    </w:p>
    <w:p>
      <w:pPr>
        <w:spacing w:before="100" w:after="100"/>
        <w:ind w:left="360"/>
        <w:jc w:val="center"/>
      </w:pPr>
      <w:r>
        <w:rPr>
          <w:rFonts w:ascii="Courier New" w:cs="Courier New" w:eastAsia="Courier New" w:hAnsi="Courier New"/>
          <w:color w:val="1A1A6E"/>
          <w:sz w:val="22"/>
          <w:szCs w:val="22"/>
        </w:rPr>
        <w:t xml:space="preserve">Flujo_total_anillo(t) = Flujo_A + Flujo_B  →  resultante giratoria no nula</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2.2 Modo 2: ZYPYZAPE Red ↔ Centrales</w:t>
      </w:r>
    </w:p>
    <w:p>
      <w:pPr>
        <w:spacing w:before="60" w:after="60"/>
        <w:jc w:val="both"/>
      </w:pPr>
      <w:r>
        <w:rPr>
          <w:rFonts w:ascii="Arial" w:cs="Arial" w:eastAsia="Arial" w:hAnsi="Arial"/>
          <w:sz w:val="22"/>
          <w:szCs w:val="22"/>
        </w:rPr>
        <w:t xml:space="preserve">Los centrales actúan como interfaz bidireccional con la red. En descarga, el rotor del central convierte su inercia cinética en corriente eléctrica que sale por las fases RST hacia la red. En recarga, la red alimenta el central como motor y acelera su rotor.</w:t>
      </w:r>
    </w:p>
    <w:p>
      <w:pPr>
        <w:spacing w:before="60" w:after="60"/>
      </w:pPr>
      <w:r>
        <w:t xml:space="preserve"/>
      </w:r>
    </w:p>
    <w:p>
      <w:pPr>
        <w:spacing w:before="60" w:after="60"/>
        <w:jc w:val="both"/>
      </w:pPr>
      <w:r>
        <w:rPr>
          <w:rFonts w:ascii="Arial" w:cs="Arial" w:eastAsia="Arial" w:hAnsi="Arial"/>
          <w:sz w:val="22"/>
          <w:szCs w:val="22"/>
        </w:rPr>
        <w:t xml:space="preserve">La condición de operación sostenible es que la energía eólica captada en el ciclo completo T = t_on + t_off reponga la energía cedida a la red:</w:t>
      </w:r>
    </w:p>
    <w:p>
      <w:pPr>
        <w:spacing w:before="100" w:after="100"/>
        <w:ind w:left="360"/>
        <w:jc w:val="center"/>
      </w:pPr>
      <w:r>
        <w:rPr>
          <w:rFonts w:ascii="Courier New" w:cs="Courier New" w:eastAsia="Courier New" w:hAnsi="Courier New"/>
          <w:color w:val="1A1A6E"/>
          <w:sz w:val="22"/>
          <w:szCs w:val="22"/>
        </w:rPr>
        <w:t xml:space="preserve">P_viento · T ≥ ΔE_cedida</w:t>
      </w:r>
    </w:p>
    <w:p>
      <w:pPr>
        <w:spacing w:before="100" w:after="100"/>
        <w:ind w:left="360"/>
        <w:jc w:val="center"/>
      </w:pPr>
      <w:r>
        <w:rPr>
          <w:rFonts w:ascii="Courier New" w:cs="Courier New" w:eastAsia="Courier New" w:hAnsi="Courier New"/>
          <w:color w:val="1A1A6E"/>
          <w:sz w:val="22"/>
          <w:szCs w:val="22"/>
        </w:rPr>
        <w:t xml:space="preserve">ΔE_cedida = ½ · I · (ω₀² − ω_min²)</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2.3 Modo 3: Inyección de Renovables por Neutro</w:t>
      </w:r>
    </w:p>
    <w:p>
      <w:pPr>
        <w:spacing w:before="60" w:after="60"/>
        <w:jc w:val="both"/>
      </w:pPr>
      <w:r>
        <w:rPr>
          <w:rFonts w:ascii="Arial" w:cs="Arial" w:eastAsia="Arial" w:hAnsi="Arial"/>
          <w:sz w:val="22"/>
          <w:szCs w:val="22"/>
        </w:rPr>
        <w:t xml:space="preserve">Este es el modo más innovador del sistema. Una fuente renovable externa (panel solar con microinversor, mini-aerogenerador, pila de combustible) inyecta energía directamente en el punto de neutro de uno de los centrales. La energía no va a la red inmediatamente sino que se absorbe en el anillo como inercia cinética.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80"/>
            </w:pPr>
            <w:r>
              <w:rPr>
                <w:rFonts w:ascii="Arial" w:cs="Arial" w:eastAsia="Arial" w:hAnsi="Arial"/>
                <w:b/>
                <w:bCs/>
                <w:color w:val="1E6B2E"/>
                <w:sz w:val="22"/>
                <w:szCs w:val="22"/>
              </w:rPr>
              <w:t xml:space="preserve">Por qué el neutro es el punto de inyección óptimo</w:t>
            </w:r>
          </w:p>
          <w:p>
            <w:pPr>
              <w:spacing w:before="0" w:after="0"/>
            </w:pPr>
            <w:r>
              <w:rPr>
                <w:rFonts w:ascii="Arial" w:cs="Arial" w:eastAsia="Arial" w:hAnsi="Arial"/>
                <w:color w:val="000000"/>
                <w:sz w:val="21"/>
                <w:szCs w:val="21"/>
              </w:rPr>
              <w:t xml:space="preserve">El neutro es el punto de suma de las tres fases. Inyectar en el neutro</w:t>
            </w:r>
          </w:p>
          <w:p>
            <w:pPr>
              <w:spacing w:before="0" w:after="0"/>
            </w:pPr>
            <w:r>
              <w:rPr>
                <w:rFonts w:ascii="Arial" w:cs="Arial" w:eastAsia="Arial" w:hAnsi="Arial"/>
                <w:color w:val="000000"/>
                <w:sz w:val="21"/>
                <w:szCs w:val="21"/>
              </w:rPr>
              <w:t xml:space="preserve">equivale a añadir una componente de secuencia cero que se distribuye</w:t>
            </w:r>
          </w:p>
          <w:p>
            <w:pPr>
              <w:spacing w:before="0" w:after="0"/>
            </w:pPr>
            <w:r>
              <w:rPr>
                <w:rFonts w:ascii="Arial" w:cs="Arial" w:eastAsia="Arial" w:hAnsi="Arial"/>
                <w:color w:val="000000"/>
                <w:sz w:val="21"/>
                <w:szCs w:val="21"/>
              </w:rPr>
              <w:t xml:space="preserve">simétricamente entre las tres fases del motor central.</w:t>
            </w:r>
          </w:p>
          <w:p>
            <w:pPr>
              <w:spacing w:before="0" w:after="0"/>
            </w:pPr>
            <w:r>
              <w:rPr>
                <w:rFonts w:ascii="Arial" w:cs="Arial" w:eastAsia="Arial" w:hAnsi="Arial"/>
                <w:color w:val="000000"/>
                <w:sz w:val="21"/>
                <w:szCs w:val="21"/>
              </w:rPr>
              <w:t xml:space="preserve"/>
            </w:r>
          </w:p>
          <w:p>
            <w:pPr>
              <w:spacing w:before="0" w:after="0"/>
            </w:pPr>
            <w:r>
              <w:rPr>
                <w:rFonts w:ascii="Arial" w:cs="Arial" w:eastAsia="Arial" w:hAnsi="Arial"/>
                <w:color w:val="000000"/>
                <w:sz w:val="21"/>
                <w:szCs w:val="21"/>
              </w:rPr>
              <w:t xml:space="preserve">Resultado: la renovable no necesita sincronizarse con la red principal.</w:t>
            </w:r>
          </w:p>
          <w:p>
            <w:pPr>
              <w:spacing w:before="0" w:after="0"/>
            </w:pPr>
            <w:r>
              <w:rPr>
                <w:rFonts w:ascii="Arial" w:cs="Arial" w:eastAsia="Arial" w:hAnsi="Arial"/>
                <w:color w:val="000000"/>
                <w:sz w:val="21"/>
                <w:szCs w:val="21"/>
              </w:rPr>
              <w:t xml:space="preserve">Se sincroniza con el neutro local (tensión mucho más baja y controlable).</w:t>
            </w:r>
          </w:p>
          <w:p>
            <w:pPr>
              <w:spacing w:before="0" w:after="0"/>
            </w:pPr>
            <w:r>
              <w:rPr>
                <w:rFonts w:ascii="Arial" w:cs="Arial" w:eastAsia="Arial" w:hAnsi="Arial"/>
                <w:color w:val="000000"/>
                <w:sz w:val="21"/>
                <w:szCs w:val="21"/>
              </w:rPr>
              <w:t xml:space="preserve">El anillo absorbe la irregularidad y la devuelve a red ya regulada.</w:t>
            </w:r>
          </w:p>
        </w:tc>
      </w:tr>
    </w:tbl>
    <w:p>
      <w:pPr>
        <w:spacing w:before="60" w:after="60"/>
      </w:pPr>
      <w:r>
        <w:t xml:space="preserve"/>
      </w:r>
    </w:p>
    <w:p>
      <w:pPr>
        <w:spacing w:before="60" w:after="60"/>
        <w:jc w:val="both"/>
      </w:pPr>
      <w:r>
        <w:rPr>
          <w:rFonts w:ascii="Arial" w:cs="Arial" w:eastAsia="Arial" w:hAnsi="Arial"/>
          <w:sz w:val="22"/>
          <w:szCs w:val="22"/>
        </w:rPr>
        <w:t xml:space="preserve">El ciclo completo de inyección renovable es:</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Paso 1:</w:t>
      </w:r>
      <w:r>
        <w:rPr>
          <w:rFonts w:ascii="Arial" w:cs="Arial" w:eastAsia="Arial" w:hAnsi="Arial"/>
          <w:sz w:val="22"/>
          <w:szCs w:val="22"/>
        </w:rPr>
        <w:t xml:space="preserve"> Renovable inyecta en NEUTRO_A (o NEUTRO_B).</w:t>
      </w:r>
    </w:p>
    <w:p>
      <w:pPr>
        <w:pStyle w:val="ListParagraph"/>
        <w:numPr>
          <w:ilvl w:val="0"/>
          <w:numId w:val="2"/>
        </w:numPr>
        <w:spacing w:before="40" w:after="40"/>
      </w:pPr>
      <w:r>
        <w:rPr>
          <w:rFonts w:ascii="Arial" w:cs="Arial" w:eastAsia="Arial" w:hAnsi="Arial"/>
          <w:b/>
          <w:bCs/>
          <w:sz w:val="22"/>
          <w:szCs w:val="22"/>
        </w:rPr>
        <w:t xml:space="preserve">Paso 2:</w:t>
      </w:r>
      <w:r>
        <w:rPr>
          <w:rFonts w:ascii="Arial" w:cs="Arial" w:eastAsia="Arial" w:hAnsi="Arial"/>
          <w:sz w:val="22"/>
          <w:szCs w:val="22"/>
        </w:rPr>
        <w:t xml:space="preserve"> Corriente fluye por bob_A1 + bob_A2 + bob_A3 (en serie con el neutro).</w:t>
      </w:r>
    </w:p>
    <w:p>
      <w:pPr>
        <w:pStyle w:val="ListParagraph"/>
        <w:numPr>
          <w:ilvl w:val="0"/>
          <w:numId w:val="2"/>
        </w:numPr>
        <w:spacing w:before="40" w:after="40"/>
      </w:pPr>
      <w:r>
        <w:rPr>
          <w:rFonts w:ascii="Arial" w:cs="Arial" w:eastAsia="Arial" w:hAnsi="Arial"/>
          <w:b/>
          <w:bCs/>
          <w:sz w:val="22"/>
          <w:szCs w:val="22"/>
        </w:rPr>
        <w:t xml:space="preserve">Paso 3:</w:t>
      </w:r>
      <w:r>
        <w:rPr>
          <w:rFonts w:ascii="Arial" w:cs="Arial" w:eastAsia="Arial" w:hAnsi="Arial"/>
          <w:sz w:val="22"/>
          <w:szCs w:val="22"/>
        </w:rPr>
        <w:t xml:space="preserve"> Las bobinas bob_A crean campo magnético en los rotores de Anillo_1, 2 y 3.</w:t>
      </w:r>
    </w:p>
    <w:p>
      <w:pPr>
        <w:pStyle w:val="ListParagraph"/>
        <w:numPr>
          <w:ilvl w:val="0"/>
          <w:numId w:val="2"/>
        </w:numPr>
        <w:spacing w:before="40" w:after="40"/>
      </w:pPr>
      <w:r>
        <w:rPr>
          <w:rFonts w:ascii="Arial" w:cs="Arial" w:eastAsia="Arial" w:hAnsi="Arial"/>
          <w:b/>
          <w:bCs/>
          <w:sz w:val="22"/>
          <w:szCs w:val="22"/>
        </w:rPr>
        <w:t xml:space="preserve">Paso 4:</w:t>
      </w:r>
      <w:r>
        <w:rPr>
          <w:rFonts w:ascii="Arial" w:cs="Arial" w:eastAsia="Arial" w:hAnsi="Arial"/>
          <w:sz w:val="22"/>
          <w:szCs w:val="22"/>
        </w:rPr>
        <w:t xml:space="preserve"> Los rotores del anillo aceleran, acumulando energía cinética.</w:t>
      </w:r>
    </w:p>
    <w:p>
      <w:pPr>
        <w:pStyle w:val="ListParagraph"/>
        <w:numPr>
          <w:ilvl w:val="0"/>
          <w:numId w:val="2"/>
        </w:numPr>
        <w:spacing w:before="40" w:after="40"/>
      </w:pPr>
      <w:r>
        <w:rPr>
          <w:rFonts w:ascii="Arial" w:cs="Arial" w:eastAsia="Arial" w:hAnsi="Arial"/>
          <w:b/>
          <w:bCs/>
          <w:sz w:val="22"/>
          <w:szCs w:val="22"/>
        </w:rPr>
        <w:t xml:space="preserve">Paso 5:</w:t>
      </w:r>
      <w:r>
        <w:rPr>
          <w:rFonts w:ascii="Arial" w:cs="Arial" w:eastAsia="Arial" w:hAnsi="Arial"/>
          <w:sz w:val="22"/>
          <w:szCs w:val="22"/>
        </w:rPr>
        <w:t xml:space="preserve"> El controlador ZYPYZAPE decide cuándo extraer: activa el central en modo generador.</w:t>
      </w:r>
    </w:p>
    <w:p>
      <w:pPr>
        <w:pStyle w:val="ListParagraph"/>
        <w:numPr>
          <w:ilvl w:val="0"/>
          <w:numId w:val="2"/>
        </w:numPr>
        <w:spacing w:before="40" w:after="40"/>
      </w:pPr>
      <w:r>
        <w:rPr>
          <w:rFonts w:ascii="Arial" w:cs="Arial" w:eastAsia="Arial" w:hAnsi="Arial"/>
          <w:b/>
          <w:bCs/>
          <w:sz w:val="22"/>
          <w:szCs w:val="22"/>
        </w:rPr>
        <w:t xml:space="preserve">Paso 6:</w:t>
      </w:r>
      <w:r>
        <w:rPr>
          <w:rFonts w:ascii="Arial" w:cs="Arial" w:eastAsia="Arial" w:hAnsi="Arial"/>
          <w:sz w:val="22"/>
          <w:szCs w:val="22"/>
        </w:rPr>
        <w:t xml:space="preserve"> El central convierte inercia del anillo en corriente por RST → RED.</w:t>
      </w:r>
    </w:p>
    <w:p>
      <w:pPr>
        <w:spacing w:before="60" w:after="60"/>
      </w:pPr>
      <w:r>
        <w:t xml:space="preserve"/>
      </w:r>
    </w:p>
    <w:p>
      <w:pPr>
        <w:spacing w:before="60" w:after="60"/>
        <w:jc w:val="both"/>
      </w:pPr>
      <w:r>
        <w:rPr>
          <w:rFonts w:ascii="Arial" w:cs="Arial" w:eastAsia="Arial" w:hAnsi="Arial"/>
          <w:sz w:val="22"/>
          <w:szCs w:val="22"/>
        </w:rPr>
        <w:t xml:space="preserve">El tiempo entre Paso 1 y Paso 6 es el tiempo de regulación del sistema. Puede ser de segundos a minutos según la demanda de red. Esto convierte el anillo en un buffer de suavizado de renovables sin baterías.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2.4 Modo 4: Autorregulación Interna del Anillo</w:t>
      </w:r>
    </w:p>
    <w:p>
      <w:pPr>
        <w:spacing w:before="60" w:after="60"/>
        <w:jc w:val="both"/>
      </w:pPr>
      <w:r>
        <w:rPr>
          <w:rFonts w:ascii="Arial" w:cs="Arial" w:eastAsia="Arial" w:hAnsi="Arial"/>
          <w:sz w:val="22"/>
          <w:szCs w:val="22"/>
        </w:rPr>
        <w:t xml:space="preserve">Las tres bobinas bob_C enseriadas mantienen la coherencia interna del anillo de forma pasiva. Si Anillo_1 recibe más energía que Anillo_2 (por asimetría de viento local), se genera una diferencia de velocidad angular entre sus rotores. Esta diferencia induce una corriente de reequilibrio en el lazo bob_C que transfiere energía del más rápido al más lento.</w:t>
      </w:r>
    </w:p>
    <w:p>
      <w:pPr>
        <w:spacing w:before="60" w:after="60"/>
      </w:pPr>
      <w:r>
        <w:t xml:space="preserve"/>
      </w:r>
    </w:p>
    <w:p>
      <w:pPr>
        <w:spacing w:before="100" w:after="100"/>
        <w:ind w:left="360"/>
        <w:jc w:val="center"/>
      </w:pPr>
      <w:r>
        <w:rPr>
          <w:rFonts w:ascii="Courier New" w:cs="Courier New" w:eastAsia="Courier New" w:hAnsi="Courier New"/>
          <w:color w:val="1A1A6E"/>
          <w:sz w:val="22"/>
          <w:szCs w:val="22"/>
        </w:rPr>
        <w:t xml:space="preserve">ΔV_inducida = L · d(ΔI)/dt  →  corriente de reequilibrio automático</w:t>
      </w:r>
    </w:p>
    <w:p>
      <w:pPr>
        <w:spacing w:before="60" w:after="60"/>
        <w:jc w:val="both"/>
      </w:pPr>
      <w:r>
        <w:rPr>
          <w:rFonts w:ascii="Arial" w:cs="Arial" w:eastAsia="Arial" w:hAnsi="Arial"/>
          <w:sz w:val="22"/>
          <w:szCs w:val="22"/>
        </w:rPr>
        <w:t xml:space="preserve">No hay control electrónico en este lazo. Es regulación puramente pasiva por acoplamiento electromagnético.</w:t>
      </w:r>
    </w:p>
    <w:p>
      <w:pPr>
        <w:spacing w:before="60" w:after="60"/>
      </w:pPr>
      <w:r>
        <w:t xml:space="preserve"/>
      </w:r>
    </w:p>
    <w:p>
      <w:pPr>
        <w:pStyle w:val="Heading1"/>
        <w:pBdr>
          <w:bottom w:val="single" w:color="2E75B6" w:sz="6" w:space="1"/>
        </w:pBdr>
        <w:spacing w:before="400" w:after="160"/>
      </w:pPr>
      <w:r>
        <w:rPr>
          <w:rFonts w:ascii="Arial" w:cs="Arial" w:eastAsia="Arial" w:hAnsi="Arial"/>
          <w:b/>
          <w:bCs/>
          <w:color w:val="1F4E79"/>
          <w:sz w:val="36"/>
          <w:szCs w:val="36"/>
        </w:rPr>
        <w:t xml:space="preserve">3. Física y Cálculos</w:t>
      </w:r>
    </w:p>
    <w:p>
      <w:pPr>
        <w:pStyle w:val="Heading2"/>
        <w:spacing w:before="280" w:after="120"/>
      </w:pPr>
      <w:r>
        <w:rPr>
          <w:rFonts w:ascii="Arial" w:cs="Arial" w:eastAsia="Arial" w:hAnsi="Arial"/>
          <w:b/>
          <w:bCs/>
          <w:color w:val="2E75B6"/>
          <w:sz w:val="26"/>
          <w:szCs w:val="26"/>
        </w:rPr>
        <w:t xml:space="preserve">3.1 Energía Cinética del Sistema</w:t>
      </w:r>
    </w:p>
    <w:p>
      <w:pPr>
        <w:spacing w:before="60" w:after="60"/>
        <w:jc w:val="both"/>
      </w:pPr>
      <w:r>
        <w:rPr>
          <w:rFonts w:ascii="Arial" w:cs="Arial" w:eastAsia="Arial" w:hAnsi="Arial"/>
          <w:sz w:val="22"/>
          <w:szCs w:val="22"/>
        </w:rPr>
        <w:t xml:space="preserve">El reservorio de energía del sistema es la inercia cinética de los 5 rotores. Para aerogeneradores de 2 MW con diámetro D = 90 m:</w:t>
      </w:r>
    </w:p>
    <w:p>
      <w:pPr>
        <w:spacing w:before="100" w:after="100"/>
        <w:ind w:left="360"/>
        <w:jc w:val="center"/>
      </w:pPr>
      <w:r>
        <w:rPr>
          <w:rFonts w:ascii="Courier New" w:cs="Courier New" w:eastAsia="Courier New" w:hAnsi="Courier New"/>
          <w:color w:val="1A1A6E"/>
          <w:sz w:val="22"/>
          <w:szCs w:val="22"/>
        </w:rPr>
        <w:t xml:space="preserve">I = ½ · m · R²  ≈  ½ · 35.000 kg · (45 m)²  =  35,4 × 10⁶  kg·m²</w:t>
      </w:r>
    </w:p>
    <w:p>
      <w:pPr>
        <w:spacing w:before="100" w:after="100"/>
        <w:ind w:left="360"/>
        <w:jc w:val="center"/>
      </w:pPr>
      <w:r>
        <w:rPr>
          <w:rFonts w:ascii="Courier New" w:cs="Courier New" w:eastAsia="Courier New" w:hAnsi="Courier New"/>
          <w:color w:val="1A1A6E"/>
          <w:sz w:val="22"/>
          <w:szCs w:val="22"/>
        </w:rPr>
        <w:t xml:space="preserve">ω_nominal = 1,57 rad/s  (15 RPM)</w:t>
      </w:r>
    </w:p>
    <w:p>
      <w:pPr>
        <w:spacing w:before="100" w:after="100"/>
        <w:ind w:left="360"/>
        <w:jc w:val="center"/>
      </w:pPr>
      <w:r>
        <w:rPr>
          <w:rFonts w:ascii="Courier New" w:cs="Courier New" w:eastAsia="Courier New" w:hAnsi="Courier New"/>
          <w:color w:val="1A1A6E"/>
          <w:sz w:val="22"/>
          <w:szCs w:val="22"/>
        </w:rPr>
        <w:t xml:space="preserve">E_rot = ½ · I · ω²  =  ½ · 35,4×10⁶ · (1,57)²  ≈  43,6 MJ  ≈  12,1 kWh</w:t>
      </w:r>
    </w:p>
    <w:p>
      <w:pPr>
        <w:spacing w:before="60" w:after="60"/>
      </w:pPr>
      <w:r>
        <w:t xml:space="preserve"/>
      </w:r>
    </w:p>
    <w:p>
      <w:pPr>
        <w:spacing w:before="60" w:after="60"/>
        <w:jc w:val="both"/>
      </w:pPr>
      <w:r>
        <w:rPr>
          <w:rFonts w:ascii="Arial" w:cs="Arial" w:eastAsia="Arial" w:hAnsi="Arial"/>
          <w:sz w:val="22"/>
          <w:szCs w:val="22"/>
        </w:rPr>
        <w:t xml:space="preserve">El sistema explota principalmente el anillo (3 molinos) como buffer. Los centrales mantienen velocidad estable para no perturbar la conexión a red:</w:t>
      </w:r>
    </w:p>
    <w:p>
      <w:pPr>
        <w:spacing w:before="100" w:after="100"/>
        <w:ind w:left="360"/>
        <w:jc w:val="center"/>
      </w:pPr>
      <w:r>
        <w:rPr>
          <w:rFonts w:ascii="Courier New" w:cs="Courier New" w:eastAsia="Courier New" w:hAnsi="Courier New"/>
          <w:color w:val="1A1A6E"/>
          <w:sz w:val="22"/>
          <w:szCs w:val="22"/>
        </w:rPr>
        <w:t xml:space="preserve">E_buffer_anillo = 3 × 43,6 MJ  =  130,8 MJ  =  36,3 kWh</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Tabla de Parámetros y Cálculos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Magnitud</w:t>
            </w:r>
          </w:p>
        </w:tc>
        <w:tc>
          <w:tcPr>
            <w:tcW w:type="dxa" w:w="293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Fórmula / Valor</w:t>
            </w:r>
          </w:p>
        </w:tc>
        <w:tc>
          <w:tcPr>
            <w:tcW w:type="dxa" w:w="293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Observación</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Inercia rotor (D=90m, m=35t)</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I = ½·m·R² = 35,4×10⁶ kg·m²</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Por molino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 cinética nominal (ω=1,57 r/s)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 = ½·I·ω² = 43,6 MJ = 12,1 kWh</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Reserva por molino</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E anillo total (3 molinos)</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E_anillo = 3 × 43,6 = 130,8 MJ</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Buffer total disponible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Variación ω ZYPYZAPE (±10%)</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ΔE = ½·I·(ω₀²−ω_min²) = 8,5 MJ</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Por molino anillo</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Buffer total explotable</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ΔE_total = 3 × 8,5 = 25,5 MJ = 7,1 kWh</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Sin degradar rotores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Potencia regulable (t_on=30s)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P_reg = ΔE/t_on = 25,5/30 = 0,85 MW</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Continua por anillo</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Pico ZYPYZAPE (descarga rápida)</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P_pico = 2·P_nom_central = 4 MW</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Ambos centrales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Tiempo respuesta renovable→red</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t_resp ≈ t_on = 30−60 s (regulable)</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Vía neutro→anillo→RST</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Capacidad Z sistema completo</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Z = ΔE_total / t_on = 850 kW</w:t>
            </w:r>
          </w:p>
        </w:tc>
        <w:tc>
          <w:tcPr>
            <w:tcW w:type="dxa" w:w="293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Regulación sostenida</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3.3 Acoplamiento Electromagnético Neutro-Bobina</w:t>
      </w:r>
    </w:p>
    <w:p>
      <w:pPr>
        <w:spacing w:before="60" w:after="60"/>
        <w:jc w:val="both"/>
      </w:pPr>
      <w:r>
        <w:rPr>
          <w:rFonts w:ascii="Arial" w:cs="Arial" w:eastAsia="Arial" w:hAnsi="Arial"/>
          <w:sz w:val="22"/>
          <w:szCs w:val="22"/>
        </w:rPr>
        <w:t xml:space="preserve">El acoplamiento entre el neutro del central y las bobinas del anillo se modela como un transformador de relación variable. La inductancia mutua M entre la bobina del estátor central y las bobinas bob_A del anillo determina la eficiencia de transferencia:</w:t>
      </w:r>
    </w:p>
    <w:p>
      <w:pPr>
        <w:spacing w:before="100" w:after="100"/>
        <w:ind w:left="360"/>
        <w:jc w:val="center"/>
      </w:pPr>
      <w:r>
        <w:rPr>
          <w:rFonts w:ascii="Courier New" w:cs="Courier New" w:eastAsia="Courier New" w:hAnsi="Courier New"/>
          <w:color w:val="1A1A6E"/>
          <w:sz w:val="22"/>
          <w:szCs w:val="22"/>
        </w:rPr>
        <w:t xml:space="preserve">V_neutro = M · dI_anillo/dt</w:t>
      </w:r>
    </w:p>
    <w:p>
      <w:pPr>
        <w:spacing w:before="100" w:after="100"/>
        <w:ind w:left="360"/>
        <w:jc w:val="center"/>
      </w:pPr>
      <w:r>
        <w:rPr>
          <w:rFonts w:ascii="Courier New" w:cs="Courier New" w:eastAsia="Courier New" w:hAnsi="Courier New"/>
          <w:color w:val="1A1A6E"/>
          <w:sz w:val="22"/>
          <w:szCs w:val="22"/>
        </w:rPr>
        <w:t xml:space="preserve">Potencia transferida:  P = V_neutro · I_neutro · cos(φ)</w:t>
      </w:r>
    </w:p>
    <w:p>
      <w:pPr>
        <w:spacing w:before="60" w:after="60"/>
        <w:jc w:val="both"/>
      </w:pPr>
      <w:r>
        <w:rPr>
          <w:rFonts w:ascii="Arial" w:cs="Arial" w:eastAsia="Arial" w:hAnsi="Arial"/>
          <w:sz w:val="22"/>
          <w:szCs w:val="22"/>
        </w:rPr>
        <w:t xml:space="preserve">El desfase φ entre tensión e intensidad en el neutro es controlable mediante el ángulo de disparo del convertidor de la renovable, lo que permite regular la potencia inyectada al anillo.</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3.4 Condición de Estabilidad del Sistema</w:t>
      </w:r>
    </w:p>
    <w:p>
      <w:pPr>
        <w:spacing w:before="60" w:after="60"/>
        <w:jc w:val="both"/>
      </w:pPr>
      <w:r>
        <w:rPr>
          <w:rFonts w:ascii="Arial" w:cs="Arial" w:eastAsia="Arial" w:hAnsi="Arial"/>
          <w:sz w:val="22"/>
          <w:szCs w:val="22"/>
        </w:rPr>
        <w:t xml:space="preserve">El sistema es estable si en todo instante el anillo tiene energía cinética suficiente para responder a la demanda de los centrales. La condición es:</w:t>
      </w:r>
    </w:p>
    <w:p>
      <w:pPr>
        <w:spacing w:before="100" w:after="100"/>
        <w:ind w:left="360"/>
        <w:jc w:val="center"/>
      </w:pPr>
      <w:r>
        <w:rPr>
          <w:rFonts w:ascii="Courier New" w:cs="Courier New" w:eastAsia="Courier New" w:hAnsi="Courier New"/>
          <w:color w:val="1A1A6E"/>
          <w:sz w:val="22"/>
          <w:szCs w:val="22"/>
        </w:rPr>
        <w:t xml:space="preserve">E_anillo(t) &gt; E_mínima_operación  =  ½ · I_total · ω_min²</w:t>
      </w:r>
    </w:p>
    <w:p>
      <w:pPr>
        <w:spacing w:before="100" w:after="100"/>
        <w:ind w:left="360"/>
        <w:jc w:val="center"/>
      </w:pPr>
      <w:r>
        <w:rPr>
          <w:rFonts w:ascii="Courier New" w:cs="Courier New" w:eastAsia="Courier New" w:hAnsi="Courier New"/>
          <w:color w:val="1A1A6E"/>
          <w:sz w:val="22"/>
          <w:szCs w:val="22"/>
        </w:rPr>
        <w:t xml:space="preserve">ω_min = 0,9 · ω_nominal  (límite operativo)</w:t>
      </w:r>
    </w:p>
    <w:p>
      <w:pPr>
        <w:spacing w:before="100" w:after="100"/>
        <w:ind w:left="360"/>
        <w:jc w:val="center"/>
      </w:pPr>
      <w:r>
        <w:rPr>
          <w:rFonts w:ascii="Courier New" w:cs="Courier New" w:eastAsia="Courier New" w:hAnsi="Courier New"/>
          <w:color w:val="1A1A6E"/>
          <w:sz w:val="22"/>
          <w:szCs w:val="22"/>
        </w:rPr>
        <w:t xml:space="preserve">E_mínima = ½ · 3 · 35,4×10⁶ · (1,41)²  ≈  105,8 MJ</w:t>
      </w:r>
    </w:p>
    <w:p>
      <w:pPr>
        <w:spacing w:before="60" w:after="60"/>
      </w:pPr>
      <w:r>
        <w:t xml:space="preserve"/>
      </w:r>
    </w:p>
    <w:p>
      <w:pPr>
        <w:spacing w:before="60" w:after="60"/>
        <w:jc w:val="both"/>
      </w:pPr>
      <w:r>
        <w:rPr>
          <w:rFonts w:ascii="Arial" w:cs="Arial" w:eastAsia="Arial" w:hAnsi="Arial"/>
          <w:sz w:val="22"/>
          <w:szCs w:val="22"/>
        </w:rPr>
        <w:t xml:space="preserve">Margen de energía explotable sin salir del rango operativo:</w:t>
      </w:r>
    </w:p>
    <w:p>
      <w:pPr>
        <w:spacing w:before="100" w:after="100"/>
        <w:ind w:left="360"/>
        <w:jc w:val="center"/>
      </w:pPr>
      <w:r>
        <w:rPr>
          <w:rFonts w:ascii="Courier New" w:cs="Courier New" w:eastAsia="Courier New" w:hAnsi="Courier New"/>
          <w:color w:val="1A1A6E"/>
          <w:sz w:val="22"/>
          <w:szCs w:val="22"/>
        </w:rPr>
        <w:t xml:space="preserve">ΔE_explotable = E_nominal − E_mínima = 130,8 − 105,8 = 25,0 MJ  ≈  6,9 kWh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80"/>
            </w:pPr>
            <w:r>
              <w:rPr>
                <w:rFonts w:ascii="Arial" w:cs="Arial" w:eastAsia="Arial" w:hAnsi="Arial"/>
                <w:b/>
                <w:bCs/>
                <w:color w:val="1F4E79"/>
                <w:sz w:val="22"/>
                <w:szCs w:val="22"/>
              </w:rPr>
              <w:t xml:space="preserve">Resumen de capacidades del sistema</w:t>
            </w:r>
          </w:p>
          <w:p>
            <w:pPr>
              <w:spacing w:before="0" w:after="0"/>
            </w:pPr>
            <w:r>
              <w:rPr>
                <w:rFonts w:ascii="Arial" w:cs="Arial" w:eastAsia="Arial" w:hAnsi="Arial"/>
                <w:color w:val="000000"/>
                <w:sz w:val="21"/>
                <w:szCs w:val="21"/>
              </w:rPr>
              <w:t xml:space="preserve">Buffer cinético total explotable:    25,0 MJ  (6,9 kWh)</w:t>
            </w:r>
          </w:p>
          <w:p>
            <w:pPr>
              <w:spacing w:before="0" w:after="0"/>
            </w:pPr>
            <w:r>
              <w:rPr>
                <w:rFonts w:ascii="Arial" w:cs="Arial" w:eastAsia="Arial" w:hAnsi="Arial"/>
                <w:color w:val="000000"/>
                <w:sz w:val="21"/>
                <w:szCs w:val="21"/>
              </w:rPr>
              <w:t xml:space="preserve">Potencia de regulación sostenida:    850 kW</w:t>
            </w:r>
          </w:p>
          <w:p>
            <w:pPr>
              <w:spacing w:before="0" w:after="0"/>
            </w:pPr>
            <w:r>
              <w:rPr>
                <w:rFonts w:ascii="Arial" w:cs="Arial" w:eastAsia="Arial" w:hAnsi="Arial"/>
                <w:color w:val="000000"/>
                <w:sz w:val="21"/>
                <w:szCs w:val="21"/>
              </w:rPr>
              <w:t xml:space="preserve">Potencia pico (descarga 10s):        2,5 MW</w:t>
            </w:r>
          </w:p>
          <w:p>
            <w:pPr>
              <w:spacing w:before="0" w:after="0"/>
            </w:pPr>
            <w:r>
              <w:rPr>
                <w:rFonts w:ascii="Courier New" w:cs="Courier New" w:eastAsia="Courier New" w:hAnsi="Courier New"/>
                <w:color w:val="000000"/>
                <w:sz w:val="21"/>
                <w:szCs w:val="21"/>
              </w:rPr>
              <w:t xml:space="preserve">Tiempo respuesta renovable→red:      30−120 s (configurable)</w:t>
            </w:r>
          </w:p>
          <w:p>
            <w:pPr>
              <w:spacing w:before="0" w:after="0"/>
            </w:pPr>
            <w:r>
              <w:rPr>
                <w:rFonts w:ascii="Arial" w:cs="Arial" w:eastAsia="Arial" w:hAnsi="Arial"/>
                <w:color w:val="000000"/>
                <w:sz w:val="21"/>
                <w:szCs w:val="21"/>
              </w:rPr>
              <w:t xml:space="preserve">Número de molinos físicos:           5 (2 centrales + 3 anillo)</w:t>
            </w:r>
          </w:p>
          <w:p>
            <w:pPr>
              <w:spacing w:before="0" w:after="0"/>
            </w:pPr>
            <w:r>
              <w:rPr>
                <w:rFonts w:ascii="Arial" w:cs="Arial" w:eastAsia="Arial" w:hAnsi="Arial"/>
                <w:color w:val="000000"/>
                <w:sz w:val="21"/>
                <w:szCs w:val="21"/>
              </w:rPr>
              <w:t xml:space="preserve">Inversión adicional en hardware:     0 € (usa estátores existentes)</w:t>
            </w:r>
          </w:p>
        </w:tc>
      </w:tr>
    </w:tbl>
    <w:p>
      <w:pPr>
        <w:spacing w:before="60" w:after="60"/>
      </w:pPr>
      <w:r>
        <w:t xml:space="preserve"/>
      </w:r>
    </w:p>
    <w:p>
      <w:pPr>
        <w:pStyle w:val="Heading1"/>
        <w:pBdr>
          <w:bottom w:val="single" w:color="2E75B6" w:sz="6" w:space="1"/>
        </w:pBdr>
        <w:spacing w:before="400" w:after="160"/>
      </w:pPr>
      <w:r>
        <w:rPr>
          <w:rFonts w:ascii="Arial" w:cs="Arial" w:eastAsia="Arial" w:hAnsi="Arial"/>
          <w:b/>
          <w:bCs/>
          <w:color w:val="1F4E79"/>
          <w:sz w:val="36"/>
          <w:szCs w:val="36"/>
        </w:rPr>
        <w:t xml:space="preserve">4. Parámetros del Sistema Completo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Parámetro</w:t>
            </w:r>
          </w:p>
        </w:tc>
        <w:tc>
          <w:tcPr>
            <w:tcW w:type="dxa" w:w="20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Central A</w:t>
            </w:r>
          </w:p>
        </w:tc>
        <w:tc>
          <w:tcPr>
            <w:tcW w:type="dxa" w:w="20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Central B</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Anillo (×3)</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Conexión red</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RST trifásico</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RST trifásico (120°)</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Bobinas a red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(fases)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(fases)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Canal neutro</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NEUTRO_A → anillo</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NEUTRO_B → anillo</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recibe neutros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Bob. asignadas central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(1 por molino anillo)</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(1 por molino anillo)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 de 9</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Bob. enseriadas internas</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 de 9 (bob_C)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Función principal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Interfaz red + control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Interfaz red + control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Buffer/almacén</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sz w:val="20"/>
                <w:szCs w:val="20"/>
              </w:rPr>
              <w:t xml:space="preserve">Desfase eléctrico</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 (referencia)</w:t>
            </w:r>
          </w:p>
        </w:tc>
        <w:tc>
          <w:tcPr>
            <w:tcW w:type="dxa" w:w="2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acoplado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Inercia rotor I [kg·m²]</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35 × 10⁶</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35 × 10⁶</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35 × 10⁶ c/u</w:t>
            </w:r>
          </w:p>
        </w:tc>
      </w:tr>
    </w:tbl>
    <w:p>
      <w:pPr>
        <w:spacing w:before="60" w:after="60"/>
      </w:pPr>
      <w:r>
        <w:t xml:space="preserve"/>
      </w:r>
    </w:p>
    <w:p>
      <w:pPr>
        <w:pStyle w:val="Heading1"/>
        <w:pBdr>
          <w:bottom w:val="single" w:color="2E75B6" w:sz="6" w:space="1"/>
        </w:pBdr>
        <w:spacing w:before="400" w:after="160"/>
      </w:pPr>
      <w:r>
        <w:rPr>
          <w:rFonts w:ascii="Arial" w:cs="Arial" w:eastAsia="Arial" w:hAnsi="Arial"/>
          <w:b/>
          <w:bCs/>
          <w:color w:val="1F4E79"/>
          <w:sz w:val="36"/>
          <w:szCs w:val="36"/>
        </w:rPr>
        <w:t xml:space="preserve">5. Lógica de Control</w:t>
      </w:r>
    </w:p>
    <w:p>
      <w:pPr>
        <w:pStyle w:val="Heading2"/>
        <w:spacing w:before="280" w:after="120"/>
      </w:pPr>
      <w:r>
        <w:rPr>
          <w:rFonts w:ascii="Arial" w:cs="Arial" w:eastAsia="Arial" w:hAnsi="Arial"/>
          <w:b/>
          <w:bCs/>
          <w:color w:val="2E75B6"/>
          <w:sz w:val="26"/>
          <w:szCs w:val="26"/>
        </w:rPr>
        <w:t xml:space="preserve">5.1 Decisión de Cuándo Pasar Renovable a Red</w:t>
      </w:r>
    </w:p>
    <w:p>
      <w:pPr>
        <w:spacing w:before="60" w:after="60"/>
        <w:jc w:val="both"/>
      </w:pPr>
      <w:r>
        <w:rPr>
          <w:rFonts w:ascii="Arial" w:cs="Arial" w:eastAsia="Arial" w:hAnsi="Arial"/>
          <w:sz w:val="22"/>
          <w:szCs w:val="22"/>
        </w:rPr>
        <w:t xml:space="preserve">El controlador monitoriza tres variables para decidir cuándo activar la descarga del anillo hacia red:</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ω_anillo(t):</w:t>
      </w:r>
      <w:r>
        <w:rPr>
          <w:rFonts w:ascii="Arial" w:cs="Arial" w:eastAsia="Arial" w:hAnsi="Arial"/>
          <w:sz w:val="22"/>
          <w:szCs w:val="22"/>
        </w:rPr>
        <w:t xml:space="preserve"> velocidad media de los 3 rotores del anillo. Si está por encima del nominal, el anillo tiene exceso de energía renovable acumulada.</w:t>
      </w:r>
    </w:p>
    <w:p>
      <w:pPr>
        <w:pStyle w:val="ListParagraph"/>
        <w:numPr>
          <w:ilvl w:val="0"/>
          <w:numId w:val="2"/>
        </w:numPr>
        <w:spacing w:before="40" w:after="40"/>
      </w:pPr>
      <w:r>
        <w:rPr>
          <w:rFonts w:ascii="Arial" w:cs="Arial" w:eastAsia="Arial" w:hAnsi="Arial"/>
          <w:b/>
          <w:bCs/>
          <w:sz w:val="22"/>
          <w:szCs w:val="22"/>
        </w:rPr>
        <w:t xml:space="preserve">δf(t) = f_red − 50 Hz:</w:t>
      </w:r>
      <w:r>
        <w:rPr>
          <w:rFonts w:ascii="Arial" w:cs="Arial" w:eastAsia="Arial" w:hAnsi="Arial"/>
          <w:sz w:val="22"/>
          <w:szCs w:val="22"/>
        </w:rPr>
        <w:t xml:space="preserve"> desviación de frecuencia de red. Si δf &lt; 0, la red necesita potencia.</w:t>
      </w:r>
    </w:p>
    <w:p>
      <w:pPr>
        <w:pStyle w:val="ListParagraph"/>
        <w:numPr>
          <w:ilvl w:val="0"/>
          <w:numId w:val="2"/>
        </w:numPr>
        <w:spacing w:before="40" w:after="40"/>
      </w:pPr>
      <w:r>
        <w:rPr>
          <w:rFonts w:ascii="Arial" w:cs="Arial" w:eastAsia="Arial" w:hAnsi="Arial"/>
          <w:b/>
          <w:bCs/>
          <w:sz w:val="22"/>
          <w:szCs w:val="22"/>
        </w:rPr>
        <w:t xml:space="preserve">P_renovable(t):</w:t>
      </w:r>
      <w:r>
        <w:rPr>
          <w:rFonts w:ascii="Arial" w:cs="Arial" w:eastAsia="Arial" w:hAnsi="Arial"/>
          <w:sz w:val="22"/>
          <w:szCs w:val="22"/>
        </w:rPr>
        <w:t xml:space="preserve"> potencia actual inyectada por el neutro. Permite prever cuándo el anillo estará lleno.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none" w:color="FFFFFF" w:sz="0"/>
            </w:tcBorders>
            <w:shd w:fill="F0F4F8" w:val="clear"/>
            <w:tcMar>
              <w:top w:type="dxa" w:w="100"/>
              <w:left w:type="dxa" w:w="200"/>
              <w:bottom w:type="dxa" w:w="100"/>
              <w:right w:type="dxa" w:w="120"/>
            </w:tcMar>
          </w:tcPr>
          <w:p>
            <w:pPr>
              <w:spacing w:before="0" w:after="0"/>
            </w:pPr>
            <w:r>
              <w:rPr>
                <w:rFonts w:ascii="Courier New" w:cs="Courier New" w:eastAsia="Courier New" w:hAnsi="Courier New"/>
                <w:color w:val="888888"/>
                <w:sz w:val="19"/>
                <w:szCs w:val="19"/>
              </w:rPr>
              <w:t xml:space="preserve">// CONTROLADOR ZYPYZAPE — decisión de descarga anillo → red</w:t>
            </w:r>
          </w:p>
          <w:p>
            <w:pPr>
              <w:spacing w:before="0" w:after="0"/>
            </w:pPr>
            <w:r>
              <w:rPr>
                <w:rFonts w:ascii="Courier New" w:cs="Courier New" w:eastAsia="Courier New" w:hAnsi="Courier New"/>
                <w:color w:val="1A1A6E"/>
                <w:sz w:val="19"/>
                <w:szCs w:val="19"/>
              </w:rPr>
              <w:t xml:space="preserve">loop cada 100ms:</w:t>
            </w:r>
          </w:p>
          <w:p>
            <w:pPr>
              <w:spacing w:before="0" w:after="0"/>
            </w:pPr>
            <w:r>
              <w:rPr>
                <w:rFonts w:ascii="Courier New" w:cs="Courier New" w:eastAsia="Courier New" w:hAnsi="Courier New"/>
                <w:color w:val="1A1A6E"/>
                <w:sz w:val="19"/>
                <w:szCs w:val="19"/>
              </w:rPr>
              <w:t xml:space="preserve">  omega_medio = media(omega_anillo_1, omega_anillo_2, omega_anillo_3)</w:t>
            </w:r>
          </w:p>
          <w:p>
            <w:pPr>
              <w:spacing w:before="0" w:after="0"/>
            </w:pPr>
            <w:r>
              <w:rPr>
                <w:rFonts w:ascii="Courier New" w:cs="Courier New" w:eastAsia="Courier New" w:hAnsi="Courier New"/>
                <w:color w:val="1A1A6E"/>
                <w:sz w:val="19"/>
                <w:szCs w:val="19"/>
              </w:rPr>
              <w:t xml:space="preserve">  delta_f     = leer_frecuencia_red() - 50.0</w:t>
            </w:r>
          </w:p>
          <w:p>
            <w:pPr>
              <w:spacing w:before="0" w:after="0"/>
            </w:pPr>
            <w:r>
              <w:rPr>
                <w:rFonts w:ascii="Courier New" w:cs="Courier New" w:eastAsia="Courier New" w:hAnsi="Courier New"/>
                <w:color w:val="1A1A6E"/>
                <w:sz w:val="19"/>
                <w:szCs w:val="19"/>
              </w:rPr>
              <w:t xml:space="preserve">  P_renovable = leer_potencia_neutro()</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888888"/>
                <w:sz w:val="19"/>
                <w:szCs w:val="19"/>
              </w:rPr>
              <w:t xml:space="preserve">  // CONDICIÓN DE DESCARGA:</w:t>
            </w:r>
          </w:p>
          <w:p>
            <w:pPr>
              <w:spacing w:before="0" w:after="0"/>
            </w:pPr>
            <w:r>
              <w:rPr>
                <w:rFonts w:ascii="Courier New" w:cs="Courier New" w:eastAsia="Courier New" w:hAnsi="Courier New"/>
                <w:color w:val="1A1A6E"/>
                <w:sz w:val="19"/>
                <w:szCs w:val="19"/>
              </w:rPr>
              <w:t xml:space="preserve">  if omega_medio &gt; omega_nominal * 1.02:   // anillo tiene exceso</w:t>
            </w:r>
          </w:p>
          <w:p>
            <w:pPr>
              <w:spacing w:before="0" w:after="0"/>
            </w:pPr>
            <w:r>
              <w:rPr>
                <w:rFonts w:ascii="Courier New" w:cs="Courier New" w:eastAsia="Courier New" w:hAnsi="Courier New"/>
                <w:color w:val="1A1A6E"/>
                <w:sz w:val="19"/>
                <w:szCs w:val="19"/>
              </w:rPr>
              <w:t xml:space="preserve">    activar_central(A_o_B, modo=GENERADOR)</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1A1A6E"/>
                <w:sz w:val="19"/>
                <w:szCs w:val="19"/>
              </w:rPr>
              <w:t xml:space="preserve">  if delta_f &lt; -0.05 Hz:                  // red necesita potencia</w:t>
            </w:r>
          </w:p>
          <w:p>
            <w:pPr>
              <w:spacing w:before="0" w:after="0"/>
            </w:pPr>
            <w:r>
              <w:rPr>
                <w:rFonts w:ascii="Courier New" w:cs="Courier New" w:eastAsia="Courier New" w:hAnsi="Courier New"/>
                <w:color w:val="1A1A6E"/>
                <w:sz w:val="19"/>
                <w:szCs w:val="19"/>
              </w:rPr>
              <w:t xml:space="preserve">    if omega_medio &gt; omega_min:             // anillo tiene reserva</w:t>
            </w:r>
          </w:p>
          <w:p>
            <w:pPr>
              <w:spacing w:before="0" w:after="0"/>
            </w:pPr>
            <w:r>
              <w:rPr>
                <w:rFonts w:ascii="Courier New" w:cs="Courier New" w:eastAsia="Courier New" w:hAnsi="Courier New"/>
                <w:color w:val="1A1A6E"/>
                <w:sz w:val="19"/>
                <w:szCs w:val="19"/>
              </w:rPr>
              <w:t xml:space="preserve">      activar_central(A_o_B, modo=GENERADOR)</w:t>
            </w:r>
          </w:p>
          <w:p>
            <w:pPr>
              <w:spacing w:before="0" w:after="0"/>
            </w:pPr>
            <w:r>
              <w:rPr>
                <w:rFonts w:ascii="Courier New" w:cs="Courier New" w:eastAsia="Courier New" w:hAnsi="Courier New"/>
                <w:color w:val="1A1A6E"/>
                <w:sz w:val="19"/>
                <w:szCs w:val="19"/>
              </w:rPr>
              <w:t xml:space="preserve"/>
            </w:r>
          </w:p>
          <w:p>
            <w:pPr>
              <w:spacing w:before="0" w:after="0"/>
            </w:pPr>
            <w:r>
              <w:rPr>
                <w:rFonts w:ascii="Courier New" w:cs="Courier New" w:eastAsia="Courier New" w:hAnsi="Courier New"/>
                <w:color w:val="888888"/>
                <w:sz w:val="19"/>
                <w:szCs w:val="19"/>
              </w:rPr>
              <w:t xml:space="preserve">  // CONDICIÓN DE ABSORCIÓN RENOVABLE:</w:t>
            </w:r>
          </w:p>
          <w:p>
            <w:pPr>
              <w:spacing w:before="0" w:after="0"/>
            </w:pPr>
            <w:r>
              <w:rPr>
                <w:rFonts w:ascii="Courier New" w:cs="Courier New" w:eastAsia="Courier New" w:hAnsi="Courier New"/>
                <w:color w:val="1A1A6E"/>
                <w:sz w:val="19"/>
                <w:szCs w:val="19"/>
              </w:rPr>
              <w:t xml:space="preserve">  if P_renovable &gt; 0 and omega_medio &lt; omega_max:</w:t>
            </w:r>
          </w:p>
          <w:p>
            <w:pPr>
              <w:spacing w:before="0" w:after="0"/>
            </w:pPr>
            <w:r>
              <w:rPr>
                <w:rFonts w:ascii="Courier New" w:cs="Courier New" w:eastAsia="Courier New" w:hAnsi="Courier New"/>
                <w:color w:val="1A1A6E"/>
                <w:sz w:val="19"/>
                <w:szCs w:val="19"/>
              </w:rPr>
              <w:t xml:space="preserve">    permitir_inyeccion_neutro()             // anillo puede absorber más</w:t>
            </w:r>
          </w:p>
          <w:p>
            <w:pPr>
              <w:spacing w:before="0" w:after="0"/>
            </w:pPr>
            <w:r>
              <w:rPr>
                <w:rFonts w:ascii="Courier New" w:cs="Courier New" w:eastAsia="Courier New" w:hAnsi="Courier New"/>
                <w:color w:val="1A1A6E"/>
                <w:sz w:val="19"/>
                <w:szCs w:val="19"/>
              </w:rPr>
              <w:t xml:space="preserve">  else:</w:t>
            </w:r>
          </w:p>
          <w:p>
            <w:pPr>
              <w:spacing w:before="0" w:after="0"/>
            </w:pPr>
            <w:r>
              <w:rPr>
                <w:rFonts w:ascii="Courier New" w:cs="Courier New" w:eastAsia="Courier New" w:hAnsi="Courier New"/>
                <w:color w:val="1A1A6E"/>
                <w:sz w:val="19"/>
                <w:szCs w:val="19"/>
              </w:rPr>
              <w:t xml:space="preserve">    limitar_inyeccion_neutro()              // anillo lleno, desviar a red directa</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5.2 Desfase 120° entre Centrales: por qué funciona</w:t>
      </w:r>
    </w:p>
    <w:p>
      <w:pPr>
        <w:spacing w:before="60" w:after="60"/>
        <w:jc w:val="both"/>
      </w:pPr>
      <w:r>
        <w:rPr>
          <w:rFonts w:ascii="Arial" w:cs="Arial" w:eastAsia="Arial" w:hAnsi="Arial"/>
          <w:sz w:val="22"/>
          <w:szCs w:val="22"/>
        </w:rPr>
        <w:t xml:space="preserve">El desfase eléctrico de 120° entre Central A y Central B no es arbitrario. En un sistema trifásico, 120° es el ángulo que maximiza la independencia entre los dos vectores de flujo. Cuando el flujo de A es máximo, el de B está en su cruce por cero, y viceversa. Esto tiene dos consecuencias:</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No hay cancelación:</w:t>
      </w:r>
      <w:r>
        <w:rPr>
          <w:rFonts w:ascii="Arial" w:cs="Arial" w:eastAsia="Arial" w:hAnsi="Arial"/>
          <w:sz w:val="22"/>
          <w:szCs w:val="22"/>
        </w:rPr>
        <w:t xml:space="preserve"> los flujos de A y B sobre el anillo nunca se restan completamente. La resultante siempre tiene amplitud no nula.</w:t>
      </w:r>
    </w:p>
    <w:p>
      <w:pPr>
        <w:pStyle w:val="ListParagraph"/>
        <w:numPr>
          <w:ilvl w:val="0"/>
          <w:numId w:val="2"/>
        </w:numPr>
        <w:spacing w:before="40" w:after="40"/>
      </w:pPr>
      <w:r>
        <w:rPr>
          <w:rFonts w:ascii="Arial" w:cs="Arial" w:eastAsia="Arial" w:hAnsi="Arial"/>
          <w:b/>
          <w:bCs/>
          <w:sz w:val="22"/>
          <w:szCs w:val="22"/>
        </w:rPr>
        <w:t xml:space="preserve">ZYPYZAPE natural:</w:t>
      </w:r>
      <w:r>
        <w:rPr>
          <w:rFonts w:ascii="Arial" w:cs="Arial" w:eastAsia="Arial" w:hAnsi="Arial"/>
          <w:sz w:val="22"/>
          <w:szCs w:val="22"/>
        </w:rPr>
        <w:t xml:space="preserve"> cuando A está en pico de descarga, B está en la fase en que puede absorber energía del anillo. El ciclo se produce automáticamente por la geometría del desfase.</w:t>
      </w:r>
    </w:p>
    <w:p>
      <w:pPr>
        <w:spacing w:before="60" w:after="60"/>
      </w:pPr>
      <w:r>
        <w:t xml:space="preserve"/>
      </w:r>
    </w:p>
    <w:p>
      <w:pPr>
        <w:spacing w:before="100" w:after="100"/>
        <w:ind w:left="360"/>
        <w:jc w:val="center"/>
      </w:pPr>
      <w:r>
        <w:rPr>
          <w:rFonts w:ascii="Courier New" w:cs="Courier New" w:eastAsia="Courier New" w:hAnsi="Courier New"/>
          <w:color w:val="1A1A6E"/>
          <w:sz w:val="22"/>
          <w:szCs w:val="22"/>
        </w:rPr>
        <w:t xml:space="preserve">Vector_A = Φ · (1, 0)</w:t>
      </w:r>
    </w:p>
    <w:p>
      <w:pPr>
        <w:spacing w:before="100" w:after="100"/>
        <w:ind w:left="360"/>
        <w:jc w:val="center"/>
      </w:pPr>
      <w:r>
        <w:rPr>
          <w:rFonts w:ascii="Courier New" w:cs="Courier New" w:eastAsia="Courier New" w:hAnsi="Courier New"/>
          <w:color w:val="1A1A6E"/>
          <w:sz w:val="22"/>
          <w:szCs w:val="22"/>
        </w:rPr>
        <w:t xml:space="preserve">Vector_B = Φ · (cos120°, sin120°) = Φ · (-0.5, 0.866)</w:t>
      </w:r>
    </w:p>
    <w:p>
      <w:pPr>
        <w:spacing w:before="100" w:after="100"/>
        <w:ind w:left="360"/>
        <w:jc w:val="center"/>
      </w:pPr>
      <w:r>
        <w:rPr>
          <w:rFonts w:ascii="Courier New" w:cs="Courier New" w:eastAsia="Courier New" w:hAnsi="Courier New"/>
          <w:color w:val="1A1A6E"/>
          <w:sz w:val="22"/>
          <w:szCs w:val="22"/>
        </w:rPr>
        <w:t xml:space="preserve">|Vector_A + Vector_B| = Φ · √(0.25 + 0.75) = Φ  (amplitud constante)</w:t>
      </w:r>
    </w:p>
    <w:p>
      <w:pPr>
        <w:spacing w:before="60" w:after="60"/>
      </w:pPr>
      <w:r>
        <w:t xml:space="preserve"/>
      </w:r>
    </w:p>
    <w:p>
      <w:pPr>
        <w:spacing w:before="60" w:after="60"/>
        <w:jc w:val="both"/>
      </w:pPr>
      <w:r>
        <w:rPr>
          <w:rFonts w:ascii="Arial" w:cs="Arial" w:eastAsia="Arial" w:hAnsi="Arial"/>
          <w:sz w:val="22"/>
          <w:szCs w:val="22"/>
        </w:rPr>
        <w:t xml:space="preserve">La suma de dos vectores trifásicos desfasados 120° tiene módulo constante. El anillo ve un campo giratorio de amplitud constante, lo que garantiza una transferencia de energía continua y sin pulsaciones.</w:t>
      </w:r>
    </w:p>
    <w:p>
      <w:pPr>
        <w:spacing w:before="60" w:after="60"/>
      </w:pPr>
      <w:r>
        <w:t xml:space="preserve"/>
      </w:r>
    </w:p>
    <w:p>
      <w:pPr>
        <w:pStyle w:val="Heading1"/>
        <w:pBdr>
          <w:bottom w:val="single" w:color="2E75B6" w:sz="6" w:space="1"/>
        </w:pBdr>
        <w:spacing w:before="400" w:after="160"/>
      </w:pPr>
      <w:r>
        <w:rPr>
          <w:rFonts w:ascii="Arial" w:cs="Arial" w:eastAsia="Arial" w:hAnsi="Arial"/>
          <w:b/>
          <w:bCs/>
          <w:color w:val="1F4E79"/>
          <w:sz w:val="36"/>
          <w:szCs w:val="36"/>
        </w:rPr>
        <w:t xml:space="preserve">6. Conclusiones</w:t>
      </w:r>
    </w:p>
    <w:p>
      <w:pPr>
        <w:spacing w:before="60" w:after="60"/>
        <w:jc w:val="both"/>
      </w:pPr>
      <w:r>
        <w:rPr>
          <w:rFonts w:ascii="Arial" w:cs="Arial" w:eastAsia="Arial" w:hAnsi="Arial"/>
          <w:sz w:val="22"/>
          <w:szCs w:val="22"/>
        </w:rPr>
        <w:t xml:space="preserve">La topología real de ZYPYZAPE con 2 centrales y 3 molinos de anillo es un sistema electromagnético y mecánico de alta coherencia interna. Sus propiedades clave son:</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El neutro como canal activo:</w:t>
      </w:r>
      <w:r>
        <w:rPr>
          <w:rFonts w:ascii="Arial" w:cs="Arial" w:eastAsia="Arial" w:hAnsi="Arial"/>
          <w:sz w:val="22"/>
          <w:szCs w:val="22"/>
        </w:rPr>
        <w:t xml:space="preserve"> usar el neutro del estátor como punto de inyección de renovables elimina la necesidad de inversores de red completos para la integración de generación distribuida.</w:t>
      </w:r>
    </w:p>
    <w:p>
      <w:pPr>
        <w:pStyle w:val="ListParagraph"/>
        <w:numPr>
          <w:ilvl w:val="0"/>
          <w:numId w:val="2"/>
        </w:numPr>
        <w:spacing w:before="40" w:after="40"/>
      </w:pPr>
      <w:r>
        <w:rPr>
          <w:rFonts w:ascii="Arial" w:cs="Arial" w:eastAsia="Arial" w:hAnsi="Arial"/>
          <w:b/>
          <w:bCs/>
          <w:sz w:val="22"/>
          <w:szCs w:val="22"/>
        </w:rPr>
        <w:t xml:space="preserve">El anillo como buffer cinético:</w:t>
      </w:r>
      <w:r>
        <w:rPr>
          <w:rFonts w:ascii="Arial" w:cs="Arial" w:eastAsia="Arial" w:hAnsi="Arial"/>
          <w:sz w:val="22"/>
          <w:szCs w:val="22"/>
        </w:rPr>
        <w:t xml:space="preserve"> los 3 molinos del anillo actúan como un volante de inercia distribuido y sincronizado pasivamente por las bobinas bob_C enseriadas.</w:t>
      </w:r>
    </w:p>
    <w:p>
      <w:pPr>
        <w:pStyle w:val="ListParagraph"/>
        <w:numPr>
          <w:ilvl w:val="0"/>
          <w:numId w:val="2"/>
        </w:numPr>
        <w:spacing w:before="40" w:after="40"/>
      </w:pPr>
      <w:r>
        <w:rPr>
          <w:rFonts w:ascii="Arial" w:cs="Arial" w:eastAsia="Arial" w:hAnsi="Arial"/>
          <w:b/>
          <w:bCs/>
          <w:sz w:val="22"/>
          <w:szCs w:val="22"/>
        </w:rPr>
        <w:t xml:space="preserve">El desfase 120° como mecanismo ZYPYZAPE:</w:t>
      </w:r>
      <w:r>
        <w:rPr>
          <w:rFonts w:ascii="Arial" w:cs="Arial" w:eastAsia="Arial" w:hAnsi="Arial"/>
          <w:sz w:val="22"/>
          <w:szCs w:val="22"/>
        </w:rPr>
        <w:t xml:space="preserve"> la geometría trifásica garantiza transferencia de energía continua entre centrales a través del anillo sin huecos de potencia.</w:t>
      </w:r>
    </w:p>
    <w:p>
      <w:pPr>
        <w:pStyle w:val="ListParagraph"/>
        <w:numPr>
          <w:ilvl w:val="0"/>
          <w:numId w:val="2"/>
        </w:numPr>
        <w:spacing w:before="40" w:after="40"/>
      </w:pPr>
      <w:r>
        <w:rPr>
          <w:rFonts w:ascii="Arial" w:cs="Arial" w:eastAsia="Arial" w:hAnsi="Arial"/>
          <w:b/>
          <w:bCs/>
          <w:sz w:val="22"/>
          <w:szCs w:val="22"/>
        </w:rPr>
        <w:t xml:space="preserve">Regulación sin almacenamiento electroquímico:</w:t>
      </w:r>
      <w:r>
        <w:rPr>
          <w:rFonts w:ascii="Arial" w:cs="Arial" w:eastAsia="Arial" w:hAnsi="Arial"/>
          <w:sz w:val="22"/>
          <w:szCs w:val="22"/>
        </w:rPr>
        <w:t xml:space="preserve"> toda la energía se almacena como inercia cinética en los rotores. No hay baterías, no hay degradación química.</w:t>
      </w:r>
    </w:p>
    <w:p>
      <w:pPr>
        <w:pStyle w:val="ListParagraph"/>
        <w:numPr>
          <w:ilvl w:val="0"/>
          <w:numId w:val="2"/>
        </w:numPr>
        <w:spacing w:before="40" w:after="40"/>
      </w:pPr>
      <w:r>
        <w:rPr>
          <w:rFonts w:ascii="Arial" w:cs="Arial" w:eastAsia="Arial" w:hAnsi="Arial"/>
          <w:b/>
          <w:bCs/>
          <w:sz w:val="22"/>
          <w:szCs w:val="22"/>
        </w:rPr>
        <w:t xml:space="preserve">Integración de renovables autorregulada:</w:t>
      </w:r>
      <w:r>
        <w:rPr>
          <w:rFonts w:ascii="Arial" w:cs="Arial" w:eastAsia="Arial" w:hAnsi="Arial"/>
          <w:sz w:val="22"/>
          <w:szCs w:val="22"/>
        </w:rPr>
        <w:t xml:space="preserve"> la renovable entra por el neutro, el anillo la absorbe y regula, y el controlador decide cuándo y cuánto inyectar a red según la demanda real.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80"/>
            </w:pPr>
            <w:r>
              <w:rPr>
                <w:rFonts w:ascii="Arial" w:cs="Arial" w:eastAsia="Arial" w:hAnsi="Arial"/>
                <w:b/>
                <w:bCs/>
                <w:color w:val="B45309"/>
                <w:sz w:val="22"/>
                <w:szCs w:val="22"/>
              </w:rPr>
              <w:t xml:space="preserve">La idea central en una frase</w:t>
            </w:r>
          </w:p>
          <w:p>
            <w:pPr>
              <w:spacing w:before="0" w:after="0"/>
            </w:pPr>
            <w:r>
              <w:rPr>
                <w:rFonts w:ascii="Arial" w:cs="Arial" w:eastAsia="Arial" w:hAnsi="Arial"/>
                <w:color w:val="000000"/>
                <w:sz w:val="21"/>
                <w:szCs w:val="21"/>
              </w:rPr>
              <w:t xml:space="preserve">El anillo acumula para que el central tenga más capacidad.</w:t>
            </w:r>
          </w:p>
          <w:p>
            <w:pPr>
              <w:spacing w:before="0" w:after="0"/>
            </w:pPr>
            <w:r>
              <w:rPr>
                <w:rFonts w:ascii="Arial" w:cs="Arial" w:eastAsia="Arial" w:hAnsi="Arial"/>
                <w:color w:val="000000"/>
                <w:sz w:val="21"/>
                <w:szCs w:val="21"/>
              </w:rPr>
              <w:t xml:space="preserve">El neutro es la puerta de entrada de las renovables.</w:t>
            </w:r>
          </w:p>
          <w:p>
            <w:pPr>
              <w:spacing w:before="0" w:after="0"/>
            </w:pPr>
            <w:r>
              <w:rPr>
                <w:rFonts w:ascii="Arial" w:cs="Arial" w:eastAsia="Arial" w:hAnsi="Arial"/>
                <w:color w:val="000000"/>
                <w:sz w:val="21"/>
                <w:szCs w:val="21"/>
              </w:rPr>
              <w:t xml:space="preserve">El desfase 120° es el motor del intercambio.</w:t>
            </w:r>
          </w:p>
        </w:tc>
      </w:tr>
    </w:tbl>
    <w:p>
      <w:pPr>
        <w:spacing w:before="60" w:after="60"/>
      </w:pPr>
      <w:r>
        <w:t xml:space="preserve"/>
      </w:r>
    </w:p>
    <w:p>
      <w:pPr>
        <w:pBdr>
          <w:top w:val="single" w:color="CCCCCC" w:sz="2" w:space="1"/>
        </w:pBdr>
        <w:spacing w:before="200" w:after="60"/>
        <w:jc w:val="center"/>
      </w:pPr>
      <w:r>
        <w:rPr>
          <w:rFonts w:ascii="Arial" w:cs="Arial" w:eastAsia="Arial" w:hAnsi="Arial"/>
          <w:i/>
          <w:iCs/>
          <w:color w:val="595959"/>
          <w:sz w:val="18"/>
          <w:szCs w:val="18"/>
        </w:rPr>
        <w:t xml:space="preserve">Víctor Manzanares Alberola  ·  ZYPYZAPE v2.0 — Topología Real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2026-03-03T10:15:40.262Z</dcterms:created>
  <dcterms:modified xsi:type="dcterms:W3CDTF">2026-03-03T10:15:40.263Z</dcterms:modified>
</cp:coreProperties>
</file>

<file path=docProps/custom.xml><?xml version="1.0" encoding="utf-8"?>
<Properties xmlns="http://schemas.openxmlformats.org/officeDocument/2006/custom-properties" xmlns:vt="http://schemas.openxmlformats.org/officeDocument/2006/docPropsVTypes"/>
</file>