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bookmarkStart w:id="24" w:name="optimización-de-la-búsqueda-de-factores"/>
    <w:p>
      <w:pPr>
        <w:pStyle w:val="Heading1"/>
      </w:pPr>
      <w:r>
        <w:t xml:space="preserve">Optimización de la búsqueda de factores</w:t>
      </w:r>
    </w:p>
    <w:bookmarkStart w:id="21" w:name="Xed0d64eebe617a6c89026a424c2f42378a351be"/>
    <w:p>
      <w:pPr>
        <w:pStyle w:val="Heading2"/>
      </w:pPr>
      <w:r>
        <w:t xml:space="preserve">Puntos clave: intersección y reparametrización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Intersección parábola-vector:</w:t>
      </w:r>
      <w:r>
        <w:t xml:space="preserve"> </w:t>
      </w:r>
      <w:r>
        <w:t xml:space="preserve">Al trazar la parábola Δ(S) y la línea dada por el vector director (derivada de φ), obtenemos puntos de corte que indican valores aproximados de S donde φ cambia de 0 a 1. Estos “mínimos locales” señalan regiones cercanas a soluciones.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Igualdad exacta (Δ=0):</w:t>
      </w:r>
      <w:r>
        <w:t xml:space="preserve"> </w:t>
      </w:r>
      <w:r>
        <w:t xml:space="preserve">Resolver Δ(S)=k² (esencialmente Δ(S)=0 en coordenadas transformadas) da la condición exacta de factor. Esto conduce a la fórmula S = –3 ± √(N + k²), que recupera directamente los factores sin barrer todo el dominio.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Reparametrización x=2a+3:</w:t>
      </w:r>
      <w:r>
        <w:t xml:space="preserve"> </w:t>
      </w:r>
      <w:r>
        <w:t xml:space="preserve">Si definimos x = 2a+3 (por ejemplo A=2v+3 en términos del factor A), entonces a=(x–3)/2. Esto implica que los posibles factores A mayores que 3 cumplen x≡±1 (mod 6). En la práctica sólo consideramos números de la forma 6k±1, descartando divisibles por 2 o 3.</w:t>
      </w:r>
    </w:p>
    <w:bookmarkEnd w:id="21"/>
    <w:bookmarkStart w:id="22" w:name="filtrado-mod-6-y-búsqueda-centrada"/>
    <w:p>
      <w:pPr>
        <w:pStyle w:val="Heading2"/>
      </w:pPr>
      <w:r>
        <w:t xml:space="preserve">Filtrado mod 6 y búsqueda centrada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Reducción de candidatos:</w:t>
      </w:r>
      <w:r>
        <w:t xml:space="preserve"> </w:t>
      </w:r>
      <w:r>
        <w:t xml:space="preserve">Al restringir x≡±1 (mod 6), eliminamos 2/3 de los valores de S (o de v, b) desde el inicio, ya que ningún factor relevante es múltiplo de 2 o 3. Esto reduce drásticamente el espacio de búsqueda inicial.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Enfoque en √N:</w:t>
      </w:r>
      <w:r>
        <w:t xml:space="preserve"> </w:t>
      </w:r>
      <w:r>
        <w:t xml:space="preserve">Como los factores A y B tienden a ser cercanos a √N en el caso más difícil, centramos la búsqueda de S en torno a 2·√N (es decir, S≈v+b donde v≈b≈√N). Esto equivale a “buscar la mitad” de m y v: en lugar de recorrer S de 0 a N, exploramos primero el intervalo más pequeño alrededor del punto medio. Los factores muy desequilibrados quedan en los extremos y se prueban después.</w:t>
      </w:r>
    </w:p>
    <w:bookmarkEnd w:id="22"/>
    <w:bookmarkStart w:id="23" w:name="saltos-adaptativos-con-derivada"/>
    <w:p>
      <w:pPr>
        <w:pStyle w:val="Heading2"/>
      </w:pPr>
      <w:r>
        <w:t xml:space="preserve">Saltos adaptativos con derivada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Vector director (derivada):</w:t>
      </w:r>
      <w:r>
        <w:t xml:space="preserve"> </w:t>
      </w:r>
      <w:r>
        <w:t xml:space="preserve">La pendiente dφ/dS actúa como guía. Cuando φ≈0 en un mínimo local, podemos estimar la distancia λ≈1/(dφ/dS) hasta el próximo máximo (φ≈1). En la práctica, saltamos S←S+λ para llegar cerca del siguiente diente de la señal.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Regla de salto:</w:t>
      </w:r>
      <w:r>
        <w:t xml:space="preserve"> </w:t>
      </w:r>
      <w:r>
        <w:t xml:space="preserve">Este salto adaptativo evita recorrer S línea por línea. Cada vez que detectamos φ en mínimo, vamos directo al máximo estimado, y viceversa. Si pasamos de largo (φ&gt;1), retrocedemos un poco y ajustamos con la derivada (como paso de Newton discretizado). Así se exploran intersecciones relevantes sin barrido exhaustivo.</w:t>
      </w:r>
    </w:p>
    <w:p>
      <w:pPr>
        <w:pStyle w:val="FirstParagraph"/>
      </w:pPr>
      <w:r>
        <w:t xml:space="preserve">Estos pasos combinan en un algoritmo dirigido: filtrado modular (6k±1) + búsqueda centrada en √N + saltos adaptativos. Esto</w:t>
      </w:r>
      <w:r>
        <w:t xml:space="preserve"> </w:t>
      </w:r>
      <w:r>
        <w:rPr>
          <w:b/>
          <w:bCs/>
        </w:rPr>
        <w:t xml:space="preserve">reduce drásticamente el número de candidatos</w:t>
      </w:r>
      <w:r>
        <w:t xml:space="preserve">, enfocando la búsqueda en las intersecciones prometedoras de la señal en lugar de todos los enteros posibles.</w:t>
      </w:r>
    </w:p>
    <w:bookmarkEnd w:id="23"/>
    <w:bookmarkEnd w:id="24"/>
    <w:bookmarkEnd w:id="25"/>
    <w:p>
      <w:r>
        <w:pict>
          <v:rect style="width:0;height:1.5pt" o:hralign="center" o:hrstd="t" o:hr="t"/>
        </w:pict>
      </w:r>
    </w:p>
    <w:bookmarkStart w:id="26" w:name="citations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2026-03-28T12:16:12Z</dcterms:created>
  <dcterms:modified xsi:type="dcterms:W3CDTF">2026-03-28T12:16:12Z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