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72" w:rsidRDefault="00880D11" w:rsidP="00880D11">
      <w:pPr>
        <w:pStyle w:val="Paragraphedeliste"/>
        <w:numPr>
          <w:ilvl w:val="0"/>
          <w:numId w:val="1"/>
        </w:numPr>
        <w:rPr>
          <w:b/>
          <w:u w:val="single"/>
          <w:lang w:val="en-US"/>
        </w:rPr>
      </w:pPr>
      <w:r w:rsidRPr="00880D11">
        <w:rPr>
          <w:b/>
          <w:u w:val="single"/>
          <w:lang w:val="en-US"/>
        </w:rPr>
        <w:t>DESIGN PATERN PROXY</w:t>
      </w:r>
    </w:p>
    <w:p w:rsidR="00880D11" w:rsidRPr="00880D11" w:rsidRDefault="00880D11" w:rsidP="00880D11">
      <w:pPr>
        <w:pStyle w:val="NormalWeb"/>
        <w:shd w:val="clear" w:color="auto" w:fill="FFFFFF"/>
        <w:spacing w:before="120" w:beforeAutospacing="0" w:after="120" w:afterAutospacing="0" w:line="276" w:lineRule="auto"/>
        <w:ind w:left="720" w:firstLine="696"/>
        <w:rPr>
          <w:rFonts w:asciiTheme="minorHAnsi" w:hAnsiTheme="minorHAnsi" w:cstheme="minorHAnsi"/>
          <w:color w:val="000000" w:themeColor="text1"/>
        </w:rPr>
      </w:pPr>
      <w:r w:rsidRPr="00880D11">
        <w:rPr>
          <w:rFonts w:asciiTheme="minorHAnsi" w:hAnsiTheme="minorHAnsi" w:cstheme="minorHAnsi"/>
          <w:color w:val="000000" w:themeColor="text1"/>
        </w:rPr>
        <w:t xml:space="preserve">Un proxy est une classe se substituant à une </w:t>
      </w:r>
      <w:r>
        <w:rPr>
          <w:rFonts w:asciiTheme="minorHAnsi" w:hAnsiTheme="minorHAnsi" w:cstheme="minorHAnsi"/>
          <w:color w:val="000000" w:themeColor="text1"/>
        </w:rPr>
        <w:t xml:space="preserve">autre classe. Par convention et </w:t>
      </w:r>
      <w:r w:rsidRPr="00880D11">
        <w:rPr>
          <w:rFonts w:asciiTheme="minorHAnsi" w:hAnsiTheme="minorHAnsi" w:cstheme="minorHAnsi"/>
          <w:color w:val="000000" w:themeColor="text1"/>
        </w:rPr>
        <w:t xml:space="preserve">simplicité, </w:t>
      </w:r>
      <w:r w:rsidRPr="000113BB">
        <w:rPr>
          <w:rFonts w:asciiTheme="minorHAnsi" w:hAnsiTheme="minorHAnsi" w:cstheme="minorHAnsi"/>
          <w:b/>
          <w:color w:val="000000" w:themeColor="text1"/>
        </w:rPr>
        <w:t>le proxy implémente la même interface que la classe à laquelle il se substitue</w:t>
      </w:r>
      <w:r w:rsidRPr="00880D11">
        <w:rPr>
          <w:rFonts w:asciiTheme="minorHAnsi" w:hAnsiTheme="minorHAnsi" w:cstheme="minorHAnsi"/>
          <w:color w:val="000000" w:themeColor="text1"/>
        </w:rPr>
        <w:t xml:space="preserve">. L'utilisation de ce proxy ajoute une indirection à l'utilisation de la classe à substituer. </w:t>
      </w:r>
      <w:r w:rsidRPr="000113BB">
        <w:rPr>
          <w:rFonts w:asciiTheme="minorHAnsi" w:hAnsiTheme="minorHAnsi" w:cstheme="minorHAnsi"/>
          <w:b/>
          <w:color w:val="000000" w:themeColor="text1"/>
        </w:rPr>
        <w:t>Le proxy sert à gérer l'accès à un objet</w:t>
      </w:r>
      <w:r w:rsidRPr="00880D11">
        <w:rPr>
          <w:rFonts w:asciiTheme="minorHAnsi" w:hAnsiTheme="minorHAnsi" w:cstheme="minorHAnsi"/>
          <w:color w:val="000000" w:themeColor="text1"/>
        </w:rPr>
        <w:t>, il agit comme un intermédiaire entre la classe utilisatrice et l'objet.</w:t>
      </w:r>
    </w:p>
    <w:p w:rsidR="00880D11" w:rsidRPr="00880D11" w:rsidRDefault="00880D11" w:rsidP="00880D11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Theme="minorHAnsi" w:hAnsiTheme="minorHAnsi" w:cstheme="minorHAnsi"/>
          <w:color w:val="000000" w:themeColor="text1"/>
        </w:rPr>
      </w:pPr>
      <w:r w:rsidRPr="00880D11">
        <w:rPr>
          <w:rFonts w:asciiTheme="minorHAnsi" w:hAnsiTheme="minorHAnsi" w:cstheme="minorHAnsi"/>
          <w:color w:val="000000" w:themeColor="text1"/>
        </w:rPr>
        <w:t xml:space="preserve">Un proxy est un </w:t>
      </w:r>
      <w:r w:rsidRPr="000113BB">
        <w:rPr>
          <w:rFonts w:asciiTheme="minorHAnsi" w:hAnsiTheme="minorHAnsi" w:cstheme="minorHAnsi"/>
          <w:b/>
          <w:color w:val="000000" w:themeColor="text1"/>
        </w:rPr>
        <w:t>cas particulier du patron de comportement </w:t>
      </w:r>
      <w:hyperlink r:id="rId6" w:tooltip="Patrons de conception/État" w:history="1">
        <w:r w:rsidRPr="000113BB">
          <w:rPr>
            <w:rStyle w:val="Lienhypertexte"/>
            <w:rFonts w:asciiTheme="minorHAnsi" w:hAnsiTheme="minorHAnsi" w:cstheme="minorHAnsi"/>
            <w:b/>
            <w:color w:val="000000" w:themeColor="text1"/>
            <w:u w:val="none"/>
          </w:rPr>
          <w:t>État</w:t>
        </w:r>
      </w:hyperlink>
      <w:r w:rsidRPr="00880D11">
        <w:rPr>
          <w:rFonts w:asciiTheme="minorHAnsi" w:hAnsiTheme="minorHAnsi" w:cstheme="minorHAnsi"/>
          <w:color w:val="000000" w:themeColor="text1"/>
        </w:rPr>
        <w:t xml:space="preserve">. Un proxy </w:t>
      </w:r>
      <w:r w:rsidRPr="000113BB">
        <w:rPr>
          <w:rFonts w:asciiTheme="minorHAnsi" w:hAnsiTheme="minorHAnsi" w:cstheme="minorHAnsi"/>
          <w:b/>
          <w:color w:val="000000" w:themeColor="text1"/>
        </w:rPr>
        <w:t xml:space="preserve">implémente une et une </w:t>
      </w:r>
      <w:bookmarkStart w:id="0" w:name="_GoBack"/>
      <w:bookmarkEnd w:id="0"/>
      <w:r w:rsidRPr="000113BB">
        <w:rPr>
          <w:rFonts w:asciiTheme="minorHAnsi" w:hAnsiTheme="minorHAnsi" w:cstheme="minorHAnsi"/>
          <w:b/>
          <w:color w:val="000000" w:themeColor="text1"/>
        </w:rPr>
        <w:t>seule interface</w:t>
      </w:r>
      <w:r w:rsidRPr="00880D11">
        <w:rPr>
          <w:rFonts w:asciiTheme="minorHAnsi" w:hAnsiTheme="minorHAnsi" w:cstheme="minorHAnsi"/>
          <w:color w:val="000000" w:themeColor="text1"/>
        </w:rPr>
        <w:t>, donc se substitue à une seule classe. Un état peut implémenter un nombre quelconque d'interfaces.</w:t>
      </w:r>
    </w:p>
    <w:p w:rsidR="00880D11" w:rsidRDefault="00880D11" w:rsidP="00880D11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  <w:rPr>
          <w:rFonts w:asciiTheme="minorHAnsi" w:hAnsiTheme="minorHAnsi" w:cstheme="minorHAnsi"/>
          <w:color w:val="000000" w:themeColor="text1"/>
        </w:rPr>
      </w:pPr>
      <w:r w:rsidRPr="00880D11">
        <w:rPr>
          <w:rFonts w:asciiTheme="minorHAnsi" w:hAnsiTheme="minorHAnsi" w:cstheme="minorHAnsi"/>
          <w:color w:val="000000" w:themeColor="text1"/>
        </w:rPr>
        <w:t xml:space="preserve">Un proxy est utilisé principalement pour </w:t>
      </w:r>
      <w:r w:rsidRPr="004175DC">
        <w:rPr>
          <w:rFonts w:asciiTheme="minorHAnsi" w:hAnsiTheme="minorHAnsi" w:cstheme="minorHAnsi"/>
          <w:b/>
          <w:color w:val="000000" w:themeColor="text1"/>
        </w:rPr>
        <w:t>contrôler l'accès aux méthodes de la classe substituée</w:t>
      </w:r>
      <w:r w:rsidRPr="00880D11">
        <w:rPr>
          <w:rFonts w:asciiTheme="minorHAnsi" w:hAnsiTheme="minorHAnsi" w:cstheme="minorHAnsi"/>
          <w:color w:val="000000" w:themeColor="text1"/>
        </w:rPr>
        <w:t>. Un état est utilisé pour changer dynamiquement d'interface.</w:t>
      </w:r>
    </w:p>
    <w:p w:rsidR="0004637C" w:rsidRPr="0004637C" w:rsidRDefault="007E700A" w:rsidP="0004637C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04637C">
        <w:rPr>
          <w:rFonts w:asciiTheme="minorHAnsi" w:hAnsiTheme="minorHAnsi" w:cstheme="minorHAnsi"/>
          <w:b/>
          <w:color w:val="000000" w:themeColor="text1"/>
          <w:u w:val="single"/>
        </w:rPr>
        <w:t>Illustration</w:t>
      </w:r>
      <w:r w:rsidR="0004637C" w:rsidRPr="0004637C">
        <w:rPr>
          <w:rFonts w:asciiTheme="minorHAnsi" w:hAnsiTheme="minorHAnsi" w:cstheme="minorHAnsi"/>
          <w:b/>
          <w:color w:val="000000" w:themeColor="text1"/>
          <w:u w:val="single"/>
        </w:rPr>
        <w:t xml:space="preserve"> 1</w:t>
      </w:r>
    </w:p>
    <w:p w:rsidR="00880D11" w:rsidRDefault="00880D11" w:rsidP="00880D11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</w:pPr>
      <w:r w:rsidRPr="00880D11">
        <w:rPr>
          <w:u w:val="single"/>
        </w:rPr>
        <w:t>Contexte</w:t>
      </w:r>
      <w:r>
        <w:t xml:space="preserve">  </w:t>
      </w:r>
    </w:p>
    <w:p w:rsidR="00880D11" w:rsidRDefault="00880D11" w:rsidP="00880D1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</w:pPr>
      <w:r>
        <w:t xml:space="preserve">Le client a besoin d’accéder aux services d’un autre composant (ex. objet, base de données, page html ou image)  </w:t>
      </w:r>
    </w:p>
    <w:p w:rsidR="00880D11" w:rsidRPr="00880D11" w:rsidRDefault="00880D11" w:rsidP="00880D1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t>L’accès direct est possible du point de vue technique mais sans être la meilleure solution</w:t>
      </w:r>
    </w:p>
    <w:p w:rsidR="00880D11" w:rsidRDefault="00880D11" w:rsidP="00880D11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</w:pPr>
      <w:r w:rsidRPr="00880D11">
        <w:rPr>
          <w:u w:val="single"/>
        </w:rPr>
        <w:t>Problème</w:t>
      </w:r>
      <w:r>
        <w:t xml:space="preserve">  </w:t>
      </w:r>
    </w:p>
    <w:p w:rsidR="00880D11" w:rsidRPr="00880D11" w:rsidRDefault="00880D11" w:rsidP="00880D1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t xml:space="preserve">L’accès direct à un composant n’est souvent pas pratique – des procédures additionnelles de contrôle sont nécessaires (ex. authentification, localisation) </w:t>
      </w:r>
    </w:p>
    <w:p w:rsidR="00880D11" w:rsidRPr="00880D11" w:rsidRDefault="00880D11" w:rsidP="00880D1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t xml:space="preserve"> Le code client doit rester simple et l’accès aux composants transparent et efficace</w:t>
      </w:r>
    </w:p>
    <w:p w:rsidR="00880D11" w:rsidRDefault="00880D11" w:rsidP="00880D11">
      <w:pPr>
        <w:pStyle w:val="NormalWeb"/>
        <w:shd w:val="clear" w:color="auto" w:fill="FFFFFF"/>
        <w:spacing w:before="120" w:beforeAutospacing="0" w:after="120" w:afterAutospacing="0" w:line="276" w:lineRule="auto"/>
        <w:ind w:left="720"/>
      </w:pPr>
      <w:r w:rsidRPr="00880D11">
        <w:rPr>
          <w:u w:val="single"/>
        </w:rPr>
        <w:t>Solution</w:t>
      </w:r>
      <w:r>
        <w:t xml:space="preserve"> </w:t>
      </w:r>
    </w:p>
    <w:p w:rsidR="00880D11" w:rsidRPr="00880D11" w:rsidRDefault="00880D11" w:rsidP="00880D1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t xml:space="preserve">Le client communique avec le représentant (proxy) plutôt qu’avec le composant </w:t>
      </w:r>
    </w:p>
    <w:p w:rsidR="00880D11" w:rsidRPr="00880D11" w:rsidRDefault="00880D11" w:rsidP="00880D1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t>Le proxy offre l’interface du composant mais exécute des procédures additionnelles avant (</w:t>
      </w:r>
      <w:proofErr w:type="spellStart"/>
      <w:r>
        <w:t>pre</w:t>
      </w:r>
      <w:proofErr w:type="spellEnd"/>
      <w:r>
        <w:t>) et après (post) l’invocation du composant</w:t>
      </w:r>
    </w:p>
    <w:p w:rsidR="00880D11" w:rsidRDefault="00880D11" w:rsidP="00880D11">
      <w:pPr>
        <w:pStyle w:val="Paragraphedeliste"/>
      </w:pPr>
    </w:p>
    <w:p w:rsidR="0004637C" w:rsidRDefault="0004637C" w:rsidP="00880D11">
      <w:pPr>
        <w:pStyle w:val="Paragraphedeliste"/>
      </w:pPr>
    </w:p>
    <w:p w:rsidR="00880D11" w:rsidRDefault="00880D11" w:rsidP="00880D11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810000" cy="21240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0px-Proxy_pattern_diagram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7C" w:rsidRDefault="0004637C" w:rsidP="00880D11">
      <w:pPr>
        <w:pStyle w:val="Paragraphedeliste"/>
      </w:pPr>
    </w:p>
    <w:p w:rsidR="0004637C" w:rsidRDefault="0004637C" w:rsidP="0004637C">
      <w:pPr>
        <w:pStyle w:val="Paragraphedeliste"/>
        <w:numPr>
          <w:ilvl w:val="0"/>
          <w:numId w:val="3"/>
        </w:numPr>
        <w:rPr>
          <w:b/>
          <w:u w:val="single"/>
        </w:rPr>
      </w:pPr>
      <w:r w:rsidRPr="0004637C">
        <w:rPr>
          <w:b/>
          <w:u w:val="single"/>
        </w:rPr>
        <w:t>Illustration 2</w:t>
      </w:r>
      <w:r>
        <w:rPr>
          <w:b/>
          <w:u w:val="single"/>
        </w:rPr>
        <w:t> :</w:t>
      </w:r>
    </w:p>
    <w:p w:rsidR="0004637C" w:rsidRDefault="0004637C" w:rsidP="0004637C">
      <w:pPr>
        <w:pStyle w:val="Paragraphedeliste"/>
        <w:ind w:left="1440"/>
        <w:rPr>
          <w:b/>
          <w:u w:val="single"/>
        </w:rPr>
      </w:pPr>
    </w:p>
    <w:p w:rsidR="0004637C" w:rsidRPr="0004637C" w:rsidRDefault="0004637C" w:rsidP="0004637C">
      <w:pPr>
        <w:pStyle w:val="Paragraphedeliste"/>
        <w:ind w:left="1440"/>
      </w:pPr>
      <w:r w:rsidRPr="0004637C">
        <w:rPr>
          <w:b/>
        </w:rPr>
        <w:t>Problème :</w:t>
      </w:r>
      <w:r>
        <w:t xml:space="preserve"> Ici les demandes du client passent directement à la base de données. Ce qui ralenti le processus.</w:t>
      </w:r>
    </w:p>
    <w:p w:rsidR="0004637C" w:rsidRDefault="0004637C" w:rsidP="0004637C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>
            <wp:extent cx="4536838" cy="192421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78" cy="19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7C" w:rsidRDefault="0004637C" w:rsidP="0004637C">
      <w:pPr>
        <w:pStyle w:val="Paragraphedeliste"/>
        <w:ind w:left="1440"/>
      </w:pPr>
      <w:r>
        <w:rPr>
          <w:b/>
        </w:rPr>
        <w:t>Solution</w:t>
      </w:r>
      <w:r w:rsidRPr="0004637C">
        <w:rPr>
          <w:b/>
        </w:rPr>
        <w:t xml:space="preserve"> :</w:t>
      </w:r>
      <w:r>
        <w:t xml:space="preserve"> </w:t>
      </w:r>
      <w:r w:rsidRPr="0004637C">
        <w:t xml:space="preserve">Ce </w:t>
      </w:r>
      <w:r>
        <w:t>Design pattern</w:t>
      </w:r>
      <w:r w:rsidRPr="0004637C">
        <w:t xml:space="preserve"> vous propose de créer une classe procuration qui a la même interface que l’objet du service original. Vous passez ensuite l’objet procuration à tous les clients de l’objet original. Lors de la réception d’une demande d’un client, la procuration crée l’objet du service original et lui délègue la tâche.</w:t>
      </w:r>
    </w:p>
    <w:p w:rsidR="0004637C" w:rsidRPr="0004637C" w:rsidRDefault="0004637C" w:rsidP="0004637C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>
            <wp:extent cx="4798685" cy="1486894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96" cy="14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7C" w:rsidRPr="0004637C" w:rsidRDefault="0004637C" w:rsidP="0004637C">
      <w:pPr>
        <w:pStyle w:val="Paragraphedeliste"/>
        <w:ind w:left="1440"/>
      </w:pPr>
    </w:p>
    <w:sectPr w:rsidR="0004637C" w:rsidRPr="0004637C" w:rsidSect="0004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4209"/>
    <w:multiLevelType w:val="hybridMultilevel"/>
    <w:tmpl w:val="4614C60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56F43"/>
    <w:multiLevelType w:val="hybridMultilevel"/>
    <w:tmpl w:val="6A4A214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1016B"/>
    <w:multiLevelType w:val="hybridMultilevel"/>
    <w:tmpl w:val="2168F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434AF"/>
    <w:multiLevelType w:val="hybridMultilevel"/>
    <w:tmpl w:val="27D2246E"/>
    <w:lvl w:ilvl="0" w:tplc="505677C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11"/>
    <w:rsid w:val="000113BB"/>
    <w:rsid w:val="0004637C"/>
    <w:rsid w:val="00097B52"/>
    <w:rsid w:val="00316E72"/>
    <w:rsid w:val="004175DC"/>
    <w:rsid w:val="007E700A"/>
    <w:rsid w:val="008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6A541-9A5E-4FCA-8D6C-D707EE10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0D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0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80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books.org/wiki/Patrons_de_conception/%C3%89ta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D0739-39CE-45CA-8433-D499E84B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ESPOIR</dc:creator>
  <cp:keywords/>
  <dc:description/>
  <cp:lastModifiedBy>ESPOIR</cp:lastModifiedBy>
  <cp:revision>4</cp:revision>
  <cp:lastPrinted>2021-09-01T12:06:00Z</cp:lastPrinted>
  <dcterms:created xsi:type="dcterms:W3CDTF">2021-09-01T09:47:00Z</dcterms:created>
  <dcterms:modified xsi:type="dcterms:W3CDTF">2021-09-01T12:18:00Z</dcterms:modified>
</cp:coreProperties>
</file>