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94" w:rsidRPr="00B90C94" w:rsidRDefault="00B90C94" w:rsidP="00B90C94">
      <w:pPr>
        <w:spacing w:after="0"/>
        <w:ind w:left="-426"/>
        <w:rPr>
          <w:rFonts w:ascii="Arial Black" w:hAnsi="Arial Black"/>
          <w:color w:val="002060"/>
        </w:rPr>
      </w:pPr>
    </w:p>
    <w:p w:rsidR="00B90C94" w:rsidRPr="00B90C94" w:rsidRDefault="00B90C94" w:rsidP="00B90C94">
      <w:pPr>
        <w:spacing w:after="0"/>
        <w:ind w:left="-284"/>
        <w:rPr>
          <w:color w:val="002060"/>
        </w:rPr>
      </w:pPr>
      <w:r w:rsidRPr="00B90C94">
        <w:rPr>
          <w:noProof/>
          <w:color w:val="002060"/>
        </w:rPr>
        <w:drawing>
          <wp:inline distT="0" distB="0" distL="0" distR="0" wp14:anchorId="514FB98B" wp14:editId="7A8DEA73">
            <wp:extent cx="2061364" cy="796055"/>
            <wp:effectExtent l="0" t="0" r="0" b="4445"/>
            <wp:docPr id="4" name="Image 4" descr="Logo-CM-RVB_Web-moy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M-RVB_Web-moy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99" cy="80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Default="00B90C94" w:rsidP="00B90C94">
      <w:pPr>
        <w:spacing w:after="0"/>
        <w:rPr>
          <w:color w:val="002060"/>
        </w:rPr>
      </w:pPr>
    </w:p>
    <w:p w:rsidR="00451F3C" w:rsidRDefault="00451F3C" w:rsidP="00B90C94">
      <w:pPr>
        <w:spacing w:after="0"/>
        <w:rPr>
          <w:color w:val="002060"/>
        </w:rPr>
      </w:pPr>
    </w:p>
    <w:p w:rsidR="00451F3C" w:rsidRDefault="00451F3C" w:rsidP="00B90C94">
      <w:pPr>
        <w:spacing w:after="0"/>
        <w:rPr>
          <w:color w:val="002060"/>
        </w:rPr>
      </w:pPr>
    </w:p>
    <w:p w:rsidR="00451F3C" w:rsidRPr="00B90C94" w:rsidRDefault="00451F3C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  <w:r w:rsidRPr="00B90C94">
        <w:rPr>
          <w:rFonts w:ascii="Arial Black" w:hAnsi="Arial Black"/>
          <w:color w:val="002060"/>
        </w:rPr>
        <w:t>Cours INF-R66-MA</w:t>
      </w:r>
      <w:r w:rsidRPr="00B90C94">
        <w:rPr>
          <w:rFonts w:ascii="Arial Black" w:hAnsi="Arial Black"/>
          <w:color w:val="002060"/>
        </w:rPr>
        <w:br/>
        <w:t>Sécurité avancée des réseaux informatiques</w:t>
      </w: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451F3C" w:rsidP="00B90C94">
      <w:pPr>
        <w:spacing w:after="0"/>
        <w:rPr>
          <w:rFonts w:ascii="Arial Black" w:hAnsi="Arial Black"/>
          <w:color w:val="002060"/>
          <w:sz w:val="16"/>
        </w:rPr>
      </w:pPr>
      <w:r>
        <w:rPr>
          <w:rFonts w:ascii="Arial Black" w:hAnsi="Arial Black"/>
          <w:color w:val="002060"/>
        </w:rPr>
        <w:t xml:space="preserve">Laboratoire </w:t>
      </w:r>
      <w:r w:rsidR="00B90C94" w:rsidRPr="00B90C94">
        <w:rPr>
          <w:rFonts w:ascii="Arial Black" w:hAnsi="Arial Black"/>
          <w:color w:val="002060"/>
        </w:rPr>
        <w:t xml:space="preserve">– </w:t>
      </w:r>
      <w:r>
        <w:rPr>
          <w:rFonts w:ascii="Arial Black" w:hAnsi="Arial Black"/>
          <w:color w:val="002060"/>
        </w:rPr>
        <w:t>pfsense</w:t>
      </w:r>
      <w:r w:rsidR="00B90C94" w:rsidRPr="00B90C94">
        <w:rPr>
          <w:rFonts w:ascii="Arial Black" w:hAnsi="Arial Black"/>
          <w:color w:val="002060"/>
        </w:rPr>
        <w:t xml:space="preserve"> (</w:t>
      </w:r>
      <w:r>
        <w:rPr>
          <w:rFonts w:ascii="Arial Black" w:hAnsi="Arial Black"/>
          <w:color w:val="002060"/>
        </w:rPr>
        <w:t>base</w:t>
      </w:r>
      <w:r w:rsidR="00B90C94" w:rsidRPr="00B90C94">
        <w:rPr>
          <w:rFonts w:ascii="Arial Black" w:hAnsi="Arial Black"/>
          <w:color w:val="002060"/>
        </w:rPr>
        <w:t>)</w:t>
      </w: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</w:rPr>
      </w:pPr>
    </w:p>
    <w:p w:rsidR="00B90C94" w:rsidRPr="00B90C94" w:rsidRDefault="00B90C94" w:rsidP="00B90C94">
      <w:pPr>
        <w:spacing w:after="0"/>
        <w:rPr>
          <w:b/>
          <w:color w:val="002060"/>
        </w:rPr>
      </w:pPr>
      <w:r w:rsidRPr="00B90C94">
        <w:rPr>
          <w:b/>
          <w:color w:val="002060"/>
        </w:rPr>
        <w:t>Collège de Maisonneuve</w:t>
      </w:r>
    </w:p>
    <w:p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3800 est, rue Sherbrooke</w:t>
      </w:r>
    </w:p>
    <w:p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Montréal (Québec)</w:t>
      </w:r>
    </w:p>
    <w:p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H1X 3M3</w:t>
      </w:r>
    </w:p>
    <w:p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</w:p>
    <w:p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</w:p>
    <w:p w:rsidR="00B90C94" w:rsidRPr="00B90C94" w:rsidRDefault="00B90C94" w:rsidP="00B90C94">
      <w:pPr>
        <w:spacing w:after="0"/>
        <w:rPr>
          <w:color w:val="002060"/>
          <w:sz w:val="18"/>
          <w:szCs w:val="18"/>
        </w:rPr>
      </w:pPr>
      <w:r w:rsidRPr="00B90C94">
        <w:rPr>
          <w:color w:val="002060"/>
          <w:sz w:val="18"/>
          <w:szCs w:val="18"/>
        </w:rPr>
        <w:t>Laboratoire proposé par Louis Savard, M. Ing. TI</w:t>
      </w:r>
      <w:r w:rsidRPr="00B90C94">
        <w:rPr>
          <w:color w:val="002060"/>
          <w:sz w:val="18"/>
          <w:szCs w:val="18"/>
        </w:rPr>
        <w:br/>
        <w:t xml:space="preserve">Dernière révision : </w:t>
      </w:r>
      <w:r>
        <w:rPr>
          <w:color w:val="002060"/>
          <w:sz w:val="18"/>
          <w:szCs w:val="18"/>
        </w:rPr>
        <w:t>Octobre</w:t>
      </w:r>
      <w:r w:rsidRPr="00B90C94">
        <w:rPr>
          <w:color w:val="002060"/>
          <w:sz w:val="18"/>
          <w:szCs w:val="18"/>
        </w:rPr>
        <w:t xml:space="preserve"> 2017 </w:t>
      </w:r>
    </w:p>
    <w:p w:rsidR="00B90C94" w:rsidRPr="00B90C94" w:rsidRDefault="00B90C94" w:rsidP="00B90C94">
      <w:pPr>
        <w:spacing w:after="0"/>
        <w:rPr>
          <w:rFonts w:ascii="Arial Black" w:hAnsi="Arial Black"/>
          <w:color w:val="002060"/>
        </w:rPr>
        <w:sectPr w:rsidR="00B90C94" w:rsidRPr="00B90C94" w:rsidSect="009379AB">
          <w:footerReference w:type="default" r:id="rId8"/>
          <w:pgSz w:w="12240" w:h="15840"/>
          <w:pgMar w:top="720" w:right="720" w:bottom="720" w:left="720" w:header="708" w:footer="317" w:gutter="0"/>
          <w:cols w:space="708"/>
          <w:titlePg/>
          <w:docGrid w:linePitch="360"/>
        </w:sectPr>
      </w:pPr>
    </w:p>
    <w:p w:rsidR="000F79EB" w:rsidRPr="00B90C94" w:rsidRDefault="000F79EB" w:rsidP="00B90C94">
      <w:pPr>
        <w:spacing w:after="0"/>
        <w:rPr>
          <w:rFonts w:ascii="Arial Black" w:hAnsi="Arial Black"/>
          <w:b/>
          <w:bCs w:val="0"/>
          <w:color w:val="002060"/>
          <w:kern w:val="32"/>
        </w:rPr>
      </w:pPr>
      <w:r w:rsidRPr="00B90C94">
        <w:rPr>
          <w:rFonts w:ascii="Arial Black" w:hAnsi="Arial Black"/>
          <w:b/>
          <w:bCs w:val="0"/>
          <w:color w:val="002060"/>
          <w:kern w:val="32"/>
        </w:rPr>
        <w:lastRenderedPageBreak/>
        <w:t>Éléments de sécurité</w:t>
      </w:r>
      <w:r w:rsidRPr="00B90C94">
        <w:rPr>
          <w:rFonts w:ascii="Arial Black" w:hAnsi="Arial Black"/>
          <w:b/>
          <w:bCs w:val="0"/>
          <w:color w:val="002060"/>
          <w:kern w:val="32"/>
        </w:rPr>
        <w:br/>
      </w:r>
      <w:r w:rsidR="008B77B1" w:rsidRPr="00B90C94">
        <w:rPr>
          <w:rFonts w:ascii="Arial Black" w:hAnsi="Arial Black"/>
          <w:b/>
          <w:bCs w:val="0"/>
          <w:color w:val="002060"/>
          <w:kern w:val="32"/>
        </w:rPr>
        <w:t>pfsense</w:t>
      </w:r>
    </w:p>
    <w:p w:rsidR="000F79EB" w:rsidRPr="00B90C94" w:rsidRDefault="000F79EB" w:rsidP="00B90C94">
      <w:pPr>
        <w:spacing w:after="0"/>
        <w:rPr>
          <w:rFonts w:ascii="Arial Black" w:hAnsi="Arial Black"/>
          <w:b/>
          <w:bCs w:val="0"/>
          <w:color w:val="002060"/>
          <w:kern w:val="32"/>
        </w:rPr>
      </w:pP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Mise en place d’un réseau sécurisé à l’aide d’un pare feu</w:t>
      </w:r>
      <w:r w:rsidR="00C50A4E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.</w:t>
      </w:r>
      <w:bookmarkStart w:id="0" w:name="_GoBack"/>
      <w:bookmarkEnd w:id="0"/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Configuration IP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Réseaux</w:t>
      </w:r>
    </w:p>
    <w:p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local (LAN)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192.168.1.0 /24</w:t>
      </w:r>
    </w:p>
    <w:p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étendu (WAN)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</w:t>
      </w:r>
    </w:p>
    <w:p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Zone démilitarisée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192.168.25.0 /24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Hôtes</w:t>
      </w: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br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local</w:t>
      </w:r>
    </w:p>
    <w:p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Client interne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 (adresse provenant du service DHCP du pare-feu)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externe</w:t>
      </w:r>
    </w:p>
    <w:p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Client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 (adresse provenant du serveur DHCP du collège)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Zone démilitarisée</w:t>
      </w:r>
    </w:p>
    <w:p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Serveur HTTP (réel)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 xml:space="preserve">192.168.25.80:8080 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/24</w:t>
      </w:r>
    </w:p>
    <w:p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Serveur FTP (fictif)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 xml:space="preserve">192.168.25.20:20 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/24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Consignes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interne vers l’externe</w:t>
      </w:r>
    </w:p>
    <w:p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Facebook</w:t>
      </w:r>
    </w:p>
    <w:p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Skype</w:t>
      </w:r>
    </w:p>
    <w:p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 xml:space="preserve">Bloquer les requêtes </w:t>
      </w:r>
      <w:r w:rsidRPr="00B90C94"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  <w:t>ping</w:t>
      </w:r>
    </w:p>
    <w:p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l’utilisation des logiciels de</w:t>
      </w:r>
      <w:r w:rsidRPr="00B90C94"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  <w:t xml:space="preserve"> torrents</w:t>
      </w:r>
    </w:p>
    <w:p w:rsidR="000F79EB" w:rsidRPr="00B90C94" w:rsidRDefault="000F79EB" w:rsidP="00B90C94">
      <w:pPr>
        <w:tabs>
          <w:tab w:val="left" w:pos="5000"/>
        </w:tabs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externe vers le réseau interne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</w:p>
    <w:p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(sauf ce qui origine de l’intérieur)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externe vers la zone démilitarisée</w:t>
      </w:r>
    </w:p>
    <w:p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Redirection HTTP public vers la zone démilitarisée</w:t>
      </w:r>
    </w:p>
    <w:p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Redirection FTP public vers la zone démilitarisée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interne vers la zone démilitarisée</w:t>
      </w:r>
    </w:p>
    <w:p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(vers HTTP public)</w:t>
      </w:r>
    </w:p>
    <w:p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(vers FTP public)</w:t>
      </w:r>
    </w:p>
    <w:p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:rsidR="009F6296" w:rsidRPr="00B90C94" w:rsidRDefault="009F6296" w:rsidP="00B90C94">
      <w:pPr>
        <w:spacing w:after="0"/>
        <w:rPr>
          <w:color w:val="002060"/>
        </w:rPr>
      </w:pPr>
    </w:p>
    <w:sectPr w:rsidR="009F6296" w:rsidRPr="00B90C94" w:rsidSect="005B363A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4F" w:rsidRDefault="008B77B1">
      <w:pPr>
        <w:spacing w:after="0"/>
      </w:pPr>
      <w:r>
        <w:separator/>
      </w:r>
    </w:p>
  </w:endnote>
  <w:endnote w:type="continuationSeparator" w:id="0">
    <w:p w:rsidR="0055404F" w:rsidRDefault="008B7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272145"/>
      <w:docPartObj>
        <w:docPartGallery w:val="Page Numbers (Bottom of Page)"/>
        <w:docPartUnique/>
      </w:docPartObj>
    </w:sdtPr>
    <w:sdtContent>
      <w:p w:rsidR="00B90C94" w:rsidRDefault="00B90C94">
        <w:pPr>
          <w:pStyle w:val="Pieddepage"/>
        </w:pPr>
      </w:p>
      <w:p w:rsidR="00B90C94" w:rsidRDefault="00B90C94">
        <w:pPr>
          <w:pStyle w:val="Pieddepage"/>
        </w:pPr>
        <w:r w:rsidRPr="00324465">
          <w:rPr>
            <w:noProof/>
            <w:lang w:eastAsia="fr-CA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46" w:rsidRPr="00AA3D4C" w:rsidRDefault="000F79EB" w:rsidP="00AA3D4C">
    <w:pPr>
      <w:pStyle w:val="Pieddepage"/>
      <w:rPr>
        <w:sz w:val="16"/>
        <w:szCs w:val="16"/>
        <w:lang w:val="fr-CA"/>
      </w:rPr>
    </w:pPr>
    <w:r>
      <w:rPr>
        <w:noProof/>
        <w:sz w:val="16"/>
        <w:szCs w:val="16"/>
        <w:lang w:val="fr-CA" w:eastAsia="fr-C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13970" t="9525" r="6350" b="698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4646" w:rsidRDefault="000F79EB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Pr="003E52B1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tPRK7YAMAABwJAAAO&#10;AAAAAAAAAAAAAAAAAC4CAABkcnMvZTJvRG9jLnhtbFBLAQItABQABgAIAAAAIQDSl2sH2wAAAAQB&#10;AAAPAAAAAAAAAAAAAAAAALoFAABkcnMvZG93bnJldi54bWxQSwUGAAAAAAQABADzAAAAw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D84646" w:rsidRDefault="000F79EB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Pr="003E52B1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>
      <w:rPr>
        <w:sz w:val="16"/>
        <w:szCs w:val="16"/>
        <w:lang w:val="fr-CA"/>
      </w:rPr>
      <w:t>Clinique vétérinaire canine Wouf Wouf</w:t>
    </w:r>
    <w:r>
      <w:rPr>
        <w:sz w:val="16"/>
        <w:szCs w:val="16"/>
        <w:lang w:val="fr-CA"/>
      </w:rPr>
      <w:br/>
    </w:r>
    <w:r w:rsidRPr="001608AD">
      <w:rPr>
        <w:sz w:val="16"/>
        <w:szCs w:val="16"/>
        <w:lang w:val="fr-CA"/>
      </w:rPr>
      <w:t>Éléments de sécurité</w:t>
    </w:r>
    <w:r w:rsidRPr="00E757ED">
      <w:rPr>
        <w:sz w:val="16"/>
        <w:szCs w:val="16"/>
      </w:rPr>
      <w:tab/>
    </w:r>
    <w:r w:rsidRPr="00E757E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4F" w:rsidRDefault="008B77B1">
      <w:pPr>
        <w:spacing w:after="0"/>
      </w:pPr>
      <w:r>
        <w:separator/>
      </w:r>
    </w:p>
  </w:footnote>
  <w:footnote w:type="continuationSeparator" w:id="0">
    <w:p w:rsidR="0055404F" w:rsidRDefault="008B77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C14"/>
    <w:multiLevelType w:val="hybridMultilevel"/>
    <w:tmpl w:val="7284C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CA4"/>
    <w:multiLevelType w:val="hybridMultilevel"/>
    <w:tmpl w:val="1200E5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B61"/>
    <w:multiLevelType w:val="hybridMultilevel"/>
    <w:tmpl w:val="7DE66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2000A"/>
    <w:multiLevelType w:val="hybridMultilevel"/>
    <w:tmpl w:val="F8C655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EB"/>
    <w:rsid w:val="000F79EB"/>
    <w:rsid w:val="001F7FCF"/>
    <w:rsid w:val="00451F3C"/>
    <w:rsid w:val="0055404F"/>
    <w:rsid w:val="008B77B1"/>
    <w:rsid w:val="009F6296"/>
    <w:rsid w:val="00B90C94"/>
    <w:rsid w:val="00C50A4E"/>
    <w:rsid w:val="00D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89816"/>
  <w15:docId w15:val="{4B06D4DC-F4C3-4BEE-BF8C-5F51664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9EB"/>
    <w:pPr>
      <w:spacing w:after="120" w:line="240" w:lineRule="auto"/>
    </w:pPr>
    <w:rPr>
      <w:rFonts w:ascii="Calibri" w:eastAsia="Times New Roman" w:hAnsi="Calibri" w:cs="Calibri"/>
      <w:bCs/>
      <w:lang w:eastAsia="fr-CA"/>
    </w:rPr>
  </w:style>
  <w:style w:type="paragraph" w:styleId="Titre2">
    <w:name w:val="heading 2"/>
    <w:basedOn w:val="Normal"/>
    <w:next w:val="Normal"/>
    <w:link w:val="Titre2Car1"/>
    <w:qFormat/>
    <w:rsid w:val="000F79EB"/>
    <w:pPr>
      <w:keepNext/>
      <w:spacing w:before="240" w:after="60"/>
      <w:outlineLvl w:val="1"/>
    </w:pPr>
    <w:rPr>
      <w:rFonts w:ascii="Arial" w:hAnsi="Arial" w:cs="Arial"/>
      <w:b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uiPriority w:val="9"/>
    <w:semiHidden/>
    <w:rsid w:val="000F79EB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fr-CA"/>
    </w:rPr>
  </w:style>
  <w:style w:type="character" w:customStyle="1" w:styleId="Titre2Car1">
    <w:name w:val="Titre 2 Car1"/>
    <w:link w:val="Titre2"/>
    <w:rsid w:val="000F79EB"/>
    <w:rPr>
      <w:rFonts w:ascii="Arial" w:eastAsia="Times New Roman" w:hAnsi="Arial" w:cs="Arial"/>
      <w:b/>
      <w:bCs/>
      <w:sz w:val="24"/>
      <w:szCs w:val="28"/>
      <w:lang w:eastAsia="fr-CA"/>
    </w:rPr>
  </w:style>
  <w:style w:type="paragraph" w:styleId="Pieddepage">
    <w:name w:val="footer"/>
    <w:basedOn w:val="Normal"/>
    <w:link w:val="PieddepageCar"/>
    <w:uiPriority w:val="99"/>
    <w:rsid w:val="000F79EB"/>
    <w:pPr>
      <w:tabs>
        <w:tab w:val="center" w:pos="4320"/>
        <w:tab w:val="right" w:pos="8640"/>
      </w:tabs>
    </w:pPr>
    <w:rPr>
      <w:rFonts w:ascii="Arial" w:hAnsi="Arial" w:cs="Times New Roman"/>
      <w:bCs w:val="0"/>
      <w:sz w:val="24"/>
      <w:szCs w:val="24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0F79EB"/>
    <w:rPr>
      <w:rFonts w:ascii="Arial" w:eastAsia="Times New Roman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6</cp:revision>
  <dcterms:created xsi:type="dcterms:W3CDTF">2017-10-30T11:26:00Z</dcterms:created>
  <dcterms:modified xsi:type="dcterms:W3CDTF">2017-10-30T11:29:00Z</dcterms:modified>
</cp:coreProperties>
</file>