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272B" w:rsidRDefault="00DE272B" w:rsidP="00DE272B">
      <w:pPr>
        <w:pStyle w:val="Heading1"/>
      </w:pPr>
      <w:r>
        <w:rPr>
          <w:b/>
          <w:bCs/>
        </w:rPr>
        <w:t>Sprint 0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Sprint goal: </w:t>
      </w:r>
      <w:r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werkomgeving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klaarzetten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user stories ready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zodat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planning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sprint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sprint planning: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4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Projectplanning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document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opstellen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Architectuur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programma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klaarzetten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build server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inrichten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configureren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Service bus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toevoegen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User story map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User stories ready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maken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+ refinement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sessie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Sprintplanning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voor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sprint 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Definition of done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opstellen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Proefdeployment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met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Pre-build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post-build events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klaarzetten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(Het team commit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dikgedrukte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items)</w:t>
      </w:r>
    </w:p>
    <w:p w:rsidR="00DE272B" w:rsidRDefault="00DE272B" w:rsidP="00DE272B">
      <w:pPr>
        <w:spacing w:after="240"/>
      </w:pP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groen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7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Projectplanning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Architectuur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programma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klaarzetten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build server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inrichten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Git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configureren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Service bus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toevoegen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story map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maken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/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stories ready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maken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+ refinement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sessie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Sprintplanning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voor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sprint 1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maken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Definition of done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opstellen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Proefdeployment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met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Pre-build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post-build events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klaarzetten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</w:tbl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Einde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sprint: 05-01-2016 16:00</w:t>
      </w:r>
    </w:p>
    <w:p w:rsidR="00DE272B" w:rsidRDefault="00DE272B" w:rsidP="00DE272B">
      <w:pPr>
        <w:spacing w:after="240"/>
      </w:pPr>
    </w:p>
    <w:p w:rsidR="00DE272B" w:rsidRDefault="00DE272B" w:rsidP="00DE272B">
      <w:pPr>
        <w:pStyle w:val="Heading1"/>
      </w:pPr>
      <w:r>
        <w:rPr>
          <w:b/>
          <w:bCs/>
        </w:rPr>
        <w:t>Sprint 1(velocity 15)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Sprint goal: </w:t>
      </w:r>
      <w:r>
        <w:rPr>
          <w:rFonts w:ascii="Arial" w:hAnsi="Arial" w:cs="Arial"/>
          <w:color w:val="000000"/>
          <w:sz w:val="22"/>
          <w:szCs w:val="22"/>
        </w:rPr>
        <w:t xml:space="preserve">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bekijken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toevoegen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winkelmandje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inhoud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winkelmandje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bekijken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sprint planning: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US01 (4)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Catalogus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US02 (1)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vullen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US03.1 (1)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US02 (3)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vullen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US03.1 (2)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plaatsen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(Het team commit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dikgedrukte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items)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groen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US01 (4)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Catalogus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User story US02 (1) -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vullen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User story US03.1 (1) -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US02 (3)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vullen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US03.1 (2)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plaatsen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Einde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sprint: 11-01-2016 15:00</w:t>
      </w:r>
    </w:p>
    <w:p w:rsidR="00DE272B" w:rsidRDefault="00DE272B" w:rsidP="00DE272B"/>
    <w:p w:rsidR="00DE272B" w:rsidRDefault="00DE272B" w:rsidP="00DE272B">
      <w:pPr>
        <w:pStyle w:val="Heading2"/>
      </w:pPr>
      <w:r>
        <w:rPr>
          <w:b/>
          <w:bCs/>
        </w:rPr>
        <w:t>Retrospective sprint 1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kan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voorbereiden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gesprekken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vaststellen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agenda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opstellen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breder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inplannen</w:t>
      </w:r>
      <w:proofErr w:type="spellEnd"/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 flow van het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proces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uittekenen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prioriteit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tekenen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code analysis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letten</w:t>
      </w:r>
      <w:proofErr w:type="spellEnd"/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Features pas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develop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sturen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gekeurd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door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review</w:t>
      </w:r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kort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sprint review nog code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aanpassen</w:t>
      </w:r>
      <w:proofErr w:type="spellEnd"/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Code freeze 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uur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oplevering</w:t>
      </w:r>
      <w:proofErr w:type="spellEnd"/>
    </w:p>
    <w:p w:rsidR="00DE272B" w:rsidRDefault="00DE272B" w:rsidP="00DE272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opletten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merge conflicts</w:t>
      </w:r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Elke dag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daily scrum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gedaan</w:t>
      </w:r>
      <w:proofErr w:type="spellEnd"/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de daily scrum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nog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korte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technische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bespreking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gedaan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afspraken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gemaakt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communicatie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onderling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gaat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samengewerkt</w:t>
      </w:r>
      <w:proofErr w:type="spellEnd"/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Humor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sfeer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binnen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het team zit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</w:p>
    <w:p w:rsidR="00DE272B" w:rsidRDefault="00DE272B" w:rsidP="00DE27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groep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herpakte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snel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herschikking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van de taken</w:t>
      </w:r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Afspraken</w:t>
      </w:r>
      <w:proofErr w:type="spellEnd"/>
    </w:p>
    <w:p w:rsidR="00DE272B" w:rsidRDefault="00DE272B" w:rsidP="00DE27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uur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oplevering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pushen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alles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release branch,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hierna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niemand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iets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veranderen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die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behalve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aangewezen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personen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die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zorgen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demo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sprintreview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gaat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code analysis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gelet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maar 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persoon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werken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zo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zorgen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spreiding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lopen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hoeven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wachten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nog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om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hulp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gevraagd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op die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momenten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meerderen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gewerkt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feature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pas met de development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gemerged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gekeurd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review.</w:t>
      </w:r>
    </w:p>
    <w:p w:rsidR="00DE272B" w:rsidRDefault="00DE272B" w:rsidP="00DE272B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b/>
          <w:bCs/>
        </w:rPr>
        <w:t>Sprint 2 (Velocity 31)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Sprint goal: </w:t>
      </w:r>
      <w:r>
        <w:rPr>
          <w:rFonts w:ascii="Arial" w:hAnsi="Arial" w:cs="Arial"/>
          <w:color w:val="000000"/>
          <w:sz w:val="22"/>
          <w:szCs w:val="22"/>
        </w:rPr>
        <w:t xml:space="preserve">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in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animatie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toevoegen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winkelmandje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Daarnaast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eerste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opgeslagen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bestelling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zodat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magazijnmedewerkers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inpakken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Tot slot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zorgen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winkelmandje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veilige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consistente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opgeslagen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 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sprint planning: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0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US01 (4)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Catalogus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US08.1 (1a)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inpakken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tonen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Webwinkel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prijzen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Opmerkingen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sprint 1 - Melding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toevoegen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artikel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winkelmand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opslaan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/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(Het team commit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dikgedrukte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items)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groen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0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User story US01 (4) -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Catalogus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bekijken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6AA84F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User story US08.1 (1a) -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inpakken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tonen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6AA84F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Webwinkel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prijzen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6AA84F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Opmerkingen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sprint 1 - Melding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toevoegen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artikel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aan</w:t>
            </w:r>
            <w:proofErr w:type="spellEnd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AA84F"/>
                <w:sz w:val="22"/>
                <w:szCs w:val="22"/>
              </w:rPr>
              <w:t>winkelmand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6AA84F"/>
                <w:sz w:val="22"/>
                <w:szCs w:val="22"/>
              </w:rPr>
              <w:t>2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opslaan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/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aanmerkingen</w:t>
      </w:r>
      <w:proofErr w:type="spellEnd"/>
    </w:p>
    <w:p w:rsidR="00DE272B" w:rsidRDefault="00DE272B" w:rsidP="00DE272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Bestellingen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front-end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lelijk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tonen</w:t>
      </w:r>
      <w:proofErr w:type="spellEnd"/>
    </w:p>
    <w:p w:rsidR="00DE272B" w:rsidRDefault="00DE272B" w:rsidP="00DE272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klikken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toevoegen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toegevoegd</w:t>
      </w:r>
      <w:proofErr w:type="spellEnd"/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Einde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sprint: 18-01-2016 11:30</w:t>
      </w:r>
    </w:p>
    <w:p w:rsidR="00DE272B" w:rsidRDefault="00DE272B" w:rsidP="00DE272B">
      <w:pPr>
        <w:pStyle w:val="Heading2"/>
      </w:pPr>
      <w:r>
        <w:rPr>
          <w:b/>
          <w:bCs/>
        </w:rPr>
        <w:t>Retrospective sprint 2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Review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actiepunten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sprint 1?</w:t>
      </w:r>
    </w:p>
    <w:p w:rsidR="00DE272B" w:rsidRDefault="00DE272B" w:rsidP="00DE272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uur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oplevering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pushen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alles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release branch,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hierna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niemand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iets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veranderen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die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behalve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aangewezen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personen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die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zorgen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demo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sprintreview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gaat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review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gedaan</w:t>
      </w:r>
      <w:proofErr w:type="spellEnd"/>
    </w:p>
    <w:p w:rsidR="00DE272B" w:rsidRDefault="00DE272B" w:rsidP="00DE272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code analysis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gelet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zo door</w:t>
      </w:r>
    </w:p>
    <w:p w:rsidR="00DE272B" w:rsidRDefault="00DE272B" w:rsidP="00DE272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maar 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persoon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werken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zo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zorgen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spreiding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lopen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hoeven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wachten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nog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om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hulp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gevraagd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op die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momenten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meerderen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gewerkt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DE272B" w:rsidRDefault="00DE272B" w:rsidP="00DE272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bijna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hoeven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wachten</w:t>
      </w:r>
      <w:proofErr w:type="spellEnd"/>
    </w:p>
    <w:p w:rsidR="00DE272B" w:rsidRDefault="00DE272B" w:rsidP="00DE272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feature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pas met de development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gemerged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gekeurd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review.</w:t>
      </w:r>
    </w:p>
    <w:p w:rsidR="00DE272B" w:rsidRDefault="00DE272B" w:rsidP="00DE272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gegaan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zitten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reviewen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development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branche</w:t>
      </w:r>
      <w:proofErr w:type="spellEnd"/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kan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E272B" w:rsidRDefault="00DE272B" w:rsidP="00DE27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feature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pas met de development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gemerged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gekeurd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review.</w:t>
      </w:r>
    </w:p>
    <w:p w:rsidR="00DE272B" w:rsidRDefault="00DE272B" w:rsidP="00DE27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verhangen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papiertje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het ‘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echt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’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</w:t>
      </w:r>
    </w:p>
    <w:p w:rsidR="00DE272B" w:rsidRDefault="00DE272B" w:rsidP="00DE27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Voordat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feature finished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deze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ook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getest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of het nog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werkt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deployen</w:t>
      </w:r>
      <w:proofErr w:type="spellEnd"/>
    </w:p>
    <w:p w:rsidR="00DE272B" w:rsidRDefault="00DE272B" w:rsidP="00DE272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documentatie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bijhouden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met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gemaakte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afwegingen</w:t>
      </w:r>
      <w:proofErr w:type="spellEnd"/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DE272B" w:rsidRDefault="00DE272B" w:rsidP="00DE27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Bijeenkomsten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met de product owner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gingen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gestructureerder</w:t>
      </w:r>
      <w:proofErr w:type="spellEnd"/>
    </w:p>
    <w:p w:rsidR="00DE272B" w:rsidRDefault="00DE272B" w:rsidP="00DE27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denken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beter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over 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user story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precies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inhoudt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impact het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heeft</w:t>
      </w:r>
      <w:proofErr w:type="spellEnd"/>
    </w:p>
    <w:p w:rsidR="00DE272B" w:rsidRDefault="00DE272B" w:rsidP="00DE27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Productiviteit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flink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omhoog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gegaan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dankzij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kennis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svcutil</w:t>
      </w:r>
      <w:proofErr w:type="spellEnd"/>
    </w:p>
    <w:p w:rsidR="00DE272B" w:rsidRDefault="00DE272B" w:rsidP="00DE27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elkaar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hoeven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wachten</w:t>
      </w:r>
      <w:proofErr w:type="spellEnd"/>
    </w:p>
    <w:p w:rsidR="00DE272B" w:rsidRDefault="00DE272B" w:rsidP="00DE27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sprintdoel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gehaald</w:t>
      </w:r>
      <w:proofErr w:type="spellEnd"/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Afspraken</w:t>
      </w:r>
      <w:proofErr w:type="spellEnd"/>
    </w:p>
    <w:p w:rsidR="00DE272B" w:rsidRDefault="00DE272B" w:rsidP="00DE272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feature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pas met de development branch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gemerged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hij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goed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gekeurd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door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code review.</w:t>
      </w:r>
    </w:p>
    <w:p w:rsidR="00DE272B" w:rsidRDefault="00DE272B" w:rsidP="00DE272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iets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de ‘to verify’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kolom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hangt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eerst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voordat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nieuw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punt op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pakt</w:t>
      </w:r>
      <w:proofErr w:type="spellEnd"/>
    </w:p>
    <w:p w:rsidR="00DE272B" w:rsidRDefault="00DE272B" w:rsidP="00DE272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E272B" w:rsidRDefault="00DE272B" w:rsidP="00DE272B">
      <w:pPr>
        <w:pStyle w:val="Heading1"/>
      </w:pPr>
      <w:r>
        <w:rPr>
          <w:b/>
          <w:bCs/>
        </w:rPr>
        <w:t>Sprint 3</w:t>
      </w:r>
    </w:p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Sprint goal: </w:t>
      </w:r>
      <w:r>
        <w:rPr>
          <w:rFonts w:ascii="Arial" w:hAnsi="Arial" w:cs="Arial"/>
          <w:color w:val="000000"/>
          <w:sz w:val="22"/>
          <w:szCs w:val="22"/>
        </w:rPr>
        <w:t xml:space="preserve">Na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einde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het minimal viable product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productie</w:t>
      </w:r>
      <w:proofErr w:type="spellEnd"/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sprint planning: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4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US02 (3)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vullen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aantal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ophogen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plaatsen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formulier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validatie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opslaan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US08.2 (5)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inpakken</w:t>
            </w:r>
            <w:proofErr w:type="spellEnd"/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Aangeven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ingepakt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US08.3 (6)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verschepen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Factuur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User story US08.3 (8) 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verschepen</w:t>
            </w:r>
            <w:proofErr w:type="spellEnd"/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Afleveradres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</w:tbl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(Het team commit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zich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dikgedrukte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items)</w:t>
      </w:r>
    </w:p>
    <w:p w:rsidR="00DE272B" w:rsidRDefault="00DE272B" w:rsidP="00DE272B"/>
    <w:p w:rsidR="00DE272B" w:rsidRDefault="00DE272B" w:rsidP="00DE272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Wat is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niet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afgerond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4"/>
        <w:gridCol w:w="1433"/>
      </w:tblGrid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Storypoints</w:t>
            </w:r>
            <w:proofErr w:type="spellEnd"/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User story US02 (3)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Winkelmandje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vullen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aantal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ophogen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plaatsen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formulier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validatie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6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opslaan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13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story US08.2 (5) -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inpakken</w:t>
            </w:r>
            <w:proofErr w:type="spellEnd"/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Aangeven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dat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een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ingepakt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lastRenderedPageBreak/>
              <w:t>5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lastRenderedPageBreak/>
              <w:t xml:space="preserve">User story US08.3 (6) -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verschepen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Factuur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3</w:t>
            </w:r>
          </w:p>
        </w:tc>
      </w:tr>
      <w:tr w:rsidR="00DE272B" w:rsidTr="00DE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User story US08.3 (8) -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Bestelling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verschepen</w:t>
            </w:r>
            <w:proofErr w:type="spellEnd"/>
          </w:p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Afleveradres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bekijken</w:t>
            </w:r>
            <w:proofErr w:type="spellEnd"/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272B" w:rsidRDefault="00DE272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70AD47"/>
                <w:sz w:val="22"/>
                <w:szCs w:val="22"/>
              </w:rPr>
              <w:t>3</w:t>
            </w:r>
          </w:p>
        </w:tc>
      </w:tr>
    </w:tbl>
    <w:p w:rsidR="00441B29" w:rsidRPr="00DE272B" w:rsidRDefault="00DE272B" w:rsidP="00DE272B">
      <w:proofErr w:type="spellStart"/>
      <w:r>
        <w:rPr>
          <w:b/>
          <w:bCs/>
        </w:rPr>
        <w:t>Einde</w:t>
      </w:r>
      <w:proofErr w:type="spellEnd"/>
      <w:r>
        <w:rPr>
          <w:b/>
          <w:bCs/>
        </w:rPr>
        <w:t xml:space="preserve"> sprint: </w:t>
      </w:r>
      <w:r>
        <w:t>21-01-2016 14:00</w:t>
      </w:r>
      <w:bookmarkStart w:id="0" w:name="_GoBack"/>
      <w:bookmarkEnd w:id="0"/>
    </w:p>
    <w:sectPr w:rsidR="00441B29" w:rsidRPr="00DE2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0B"/>
    <w:multiLevelType w:val="multilevel"/>
    <w:tmpl w:val="0204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7197"/>
    <w:multiLevelType w:val="multilevel"/>
    <w:tmpl w:val="00D0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07D2"/>
    <w:multiLevelType w:val="multilevel"/>
    <w:tmpl w:val="80E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1504"/>
    <w:multiLevelType w:val="multilevel"/>
    <w:tmpl w:val="E74A8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1D4FEB"/>
    <w:multiLevelType w:val="multilevel"/>
    <w:tmpl w:val="768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D2AE3"/>
    <w:multiLevelType w:val="multilevel"/>
    <w:tmpl w:val="008EC5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DB05326"/>
    <w:multiLevelType w:val="multilevel"/>
    <w:tmpl w:val="19E49F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FE16EC9"/>
    <w:multiLevelType w:val="multilevel"/>
    <w:tmpl w:val="E28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D271C"/>
    <w:multiLevelType w:val="multilevel"/>
    <w:tmpl w:val="4C2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3CED"/>
    <w:multiLevelType w:val="multilevel"/>
    <w:tmpl w:val="3FA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92075"/>
    <w:multiLevelType w:val="multilevel"/>
    <w:tmpl w:val="D7F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A7F19"/>
    <w:multiLevelType w:val="multilevel"/>
    <w:tmpl w:val="8AD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F3563"/>
    <w:multiLevelType w:val="multilevel"/>
    <w:tmpl w:val="8840A9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B29"/>
    <w:rsid w:val="00441B29"/>
    <w:rsid w:val="00D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71685-29E6-4A6B-8741-A621CF8D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E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6224</Characters>
  <Application>Microsoft Office Word</Application>
  <DocSecurity>0</DocSecurity>
  <Lines>51</Lines>
  <Paragraphs>14</Paragraphs>
  <ScaleCrop>false</ScaleCrop>
  <Company>Info Support B.V.</Company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 Hofstede</cp:lastModifiedBy>
  <cp:revision>2</cp:revision>
  <dcterms:created xsi:type="dcterms:W3CDTF">2016-01-21T14:21:00Z</dcterms:created>
  <dcterms:modified xsi:type="dcterms:W3CDTF">2016-01-21T14:22:00Z</dcterms:modified>
</cp:coreProperties>
</file>