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39" w:rsidRDefault="00C24434" w:rsidP="00C24434">
      <w:pPr>
        <w:pStyle w:val="Title"/>
      </w:pPr>
      <w:r>
        <w:t>FirstNet Website Structure</w:t>
      </w:r>
    </w:p>
    <w:p w:rsidR="00C24434" w:rsidRDefault="00C24434" w:rsidP="00C24434">
      <w:pPr>
        <w:jc w:val="center"/>
      </w:pPr>
      <w:hyperlink r:id="rId7" w:history="1">
        <w:r w:rsidRPr="00136DC1">
          <w:rPr>
            <w:rStyle w:val="Hyperlink"/>
          </w:rPr>
          <w:t>git@github.com:esrgc/Firstnet.git</w:t>
        </w:r>
      </w:hyperlink>
    </w:p>
    <w:p w:rsidR="00C24434" w:rsidRDefault="00C24434" w:rsidP="00C24434">
      <w:pPr>
        <w:jc w:val="center"/>
      </w:pPr>
    </w:p>
    <w:p w:rsidR="00C24434" w:rsidRDefault="00C24434" w:rsidP="00C24434">
      <w:pPr>
        <w:pStyle w:val="Heading1"/>
      </w:pPr>
      <w:r>
        <w:t>Getting started</w:t>
      </w:r>
    </w:p>
    <w:p w:rsidR="00C24434" w:rsidRDefault="00C24434" w:rsidP="00C24434">
      <w:r>
        <w:t xml:space="preserve">First net website is built with Node.js. It’s a remake of the original FirstNet Website at </w:t>
      </w:r>
      <w:hyperlink r:id="rId8" w:history="1">
        <w:r>
          <w:rPr>
            <w:rStyle w:val="Hyperlink"/>
            <w:rFonts w:ascii="Helvetica" w:hAnsi="Helvetica" w:cs="Helvetica"/>
            <w:color w:val="4183C4"/>
            <w:shd w:val="clear" w:color="auto" w:fill="FFFFFF"/>
          </w:rPr>
          <w:t>https://mdinterop-public.sharepoint.com</w:t>
        </w:r>
      </w:hyperlink>
      <w:r>
        <w:t xml:space="preserve">. The site’s source code is on ESRGC’s GitHub. In order to make edits/changes to the site, please </w:t>
      </w:r>
      <w:r w:rsidR="008A2372">
        <w:t>follow the steps below</w:t>
      </w:r>
    </w:p>
    <w:p w:rsidR="00C24434" w:rsidRDefault="00C24434" w:rsidP="00C24434">
      <w:pPr>
        <w:numPr>
          <w:ilvl w:val="0"/>
          <w:numId w:val="1"/>
        </w:numPr>
      </w:pPr>
      <w:r>
        <w:t>Clone the repository on GitHub using the Url above.</w:t>
      </w:r>
    </w:p>
    <w:p w:rsidR="00C24434" w:rsidRDefault="008A2372" w:rsidP="00C24434">
      <w:pPr>
        <w:numPr>
          <w:ilvl w:val="0"/>
          <w:numId w:val="1"/>
        </w:numPr>
      </w:pPr>
      <w:r>
        <w:t>Add/modify files.</w:t>
      </w:r>
    </w:p>
    <w:p w:rsidR="008A2372" w:rsidRDefault="008A2372" w:rsidP="00C24434">
      <w:pPr>
        <w:numPr>
          <w:ilvl w:val="0"/>
          <w:numId w:val="1"/>
        </w:numPr>
      </w:pPr>
      <w:r>
        <w:t>Commit and push changes to Git.</w:t>
      </w:r>
    </w:p>
    <w:p w:rsidR="008A2372" w:rsidRDefault="008A2372" w:rsidP="00C24434">
      <w:pPr>
        <w:numPr>
          <w:ilvl w:val="0"/>
          <w:numId w:val="1"/>
        </w:numPr>
      </w:pPr>
      <w:r>
        <w:t>Notify ESRGC server team about the changes, so the new changes will be pulled to the webserver.</w:t>
      </w:r>
    </w:p>
    <w:p w:rsidR="008A2372" w:rsidRDefault="008A2372" w:rsidP="008A2372">
      <w:pPr>
        <w:pStyle w:val="Heading1"/>
      </w:pPr>
      <w:r>
        <w:t>File Structure</w:t>
      </w:r>
    </w:p>
    <w:p w:rsidR="008A2372" w:rsidRDefault="00914B2D" w:rsidP="008A2372">
      <w:pPr>
        <w:rPr>
          <w:noProof/>
        </w:rPr>
      </w:pPr>
      <w:r>
        <w:rPr>
          <w:noProof/>
        </w:rPr>
        <w:drawing>
          <wp:inline distT="0" distB="0" distL="0" distR="0">
            <wp:extent cx="5365750" cy="4184015"/>
            <wp:effectExtent l="0" t="0" r="6350" b="698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50" cy="4184015"/>
                    </a:xfrm>
                    <a:prstGeom prst="rect">
                      <a:avLst/>
                    </a:prstGeom>
                    <a:noFill/>
                    <a:ln>
                      <a:noFill/>
                    </a:ln>
                  </pic:spPr>
                </pic:pic>
              </a:graphicData>
            </a:graphic>
          </wp:inline>
        </w:drawing>
      </w:r>
    </w:p>
    <w:p w:rsidR="008A2372" w:rsidRDefault="008A2372" w:rsidP="008A2372">
      <w:pPr>
        <w:rPr>
          <w:noProof/>
        </w:rPr>
      </w:pPr>
      <w:r>
        <w:rPr>
          <w:noProof/>
        </w:rPr>
        <w:lastRenderedPageBreak/>
        <w:t xml:space="preserve">The site’s structure can be viewed on GitHub as above. </w:t>
      </w:r>
    </w:p>
    <w:p w:rsidR="00DD5959" w:rsidRDefault="00DD5959" w:rsidP="00DD5959">
      <w:pPr>
        <w:pStyle w:val="Heading1"/>
        <w:rPr>
          <w:noProof/>
        </w:rPr>
      </w:pPr>
      <w:bookmarkStart w:id="0" w:name="_GoBack"/>
      <w:bookmarkEnd w:id="0"/>
      <w:r>
        <w:rPr>
          <w:noProof/>
        </w:rPr>
        <w:t>Controllers</w:t>
      </w:r>
    </w:p>
    <w:p w:rsidR="00BC17E9" w:rsidRDefault="008A2372" w:rsidP="00DD5959">
      <w:pPr>
        <w:numPr>
          <w:ilvl w:val="0"/>
          <w:numId w:val="2"/>
        </w:numPr>
        <w:rPr>
          <w:noProof/>
        </w:rPr>
      </w:pPr>
      <w:r>
        <w:rPr>
          <w:noProof/>
        </w:rPr>
        <w:t>Controllers</w:t>
      </w:r>
      <w:r w:rsidR="00DD5959">
        <w:rPr>
          <w:noProof/>
        </w:rPr>
        <w:t xml:space="preserve"> folder</w:t>
      </w:r>
      <w:r>
        <w:rPr>
          <w:noProof/>
        </w:rPr>
        <w:t xml:space="preserve"> contains js files that are run in node.js</w:t>
      </w:r>
      <w:r w:rsidR="00DD5959">
        <w:rPr>
          <w:noProof/>
        </w:rPr>
        <w:t>. The site is implemented in MVC (Model View Controller) convention, therefore, all server logic is implemented here in the controller files. For example, home.js is a controller that handles all home requests. Each request cooresponds with a</w:t>
      </w:r>
      <w:r w:rsidR="00797AC7">
        <w:rPr>
          <w:noProof/>
        </w:rPr>
        <w:t>n</w:t>
      </w:r>
      <w:r w:rsidR="00DD5959">
        <w:rPr>
          <w:noProof/>
        </w:rPr>
        <w:t xml:space="preserve"> action method</w:t>
      </w:r>
      <w:r w:rsidR="00797AC7">
        <w:rPr>
          <w:noProof/>
        </w:rPr>
        <w:t xml:space="preserve"> written in this controller</w:t>
      </w:r>
      <w:r w:rsidR="00DD5959">
        <w:rPr>
          <w:noProof/>
        </w:rPr>
        <w:t xml:space="preserve">. In this case, Home only has one action method called “Index”, which handles request for the FirstNet home page </w:t>
      </w:r>
      <w:hyperlink r:id="rId10" w:history="1">
        <w:r w:rsidR="00DD5959" w:rsidRPr="00136DC1">
          <w:rPr>
            <w:rStyle w:val="Hyperlink"/>
            <w:noProof/>
          </w:rPr>
          <w:t>http://www.esrgc.org/firstnet/home/index</w:t>
        </w:r>
      </w:hyperlink>
      <w:r w:rsidR="00DD5959">
        <w:rPr>
          <w:noProof/>
        </w:rPr>
        <w:br/>
      </w:r>
    </w:p>
    <w:p w:rsidR="00DD5959" w:rsidRDefault="00DD5959" w:rsidP="00BC17E9">
      <w:pPr>
        <w:ind w:left="720"/>
        <w:rPr>
          <w:noProof/>
        </w:rPr>
      </w:pPr>
      <w:r>
        <w:rPr>
          <w:noProof/>
        </w:rPr>
        <w:t>The code for the this method is as below:</w:t>
      </w:r>
    </w:p>
    <w:p w:rsidR="00797AC7" w:rsidRDefault="00914B2D" w:rsidP="00797AC7">
      <w:pPr>
        <w:ind w:left="720"/>
      </w:pPr>
      <w:r>
        <w:rPr>
          <w:noProof/>
        </w:rPr>
        <w:drawing>
          <wp:inline distT="0" distB="0" distL="0" distR="0">
            <wp:extent cx="5943600" cy="4684395"/>
            <wp:effectExtent l="0" t="0" r="0" b="190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r w:rsidR="00BC17E9">
        <w:t>This</w:t>
      </w:r>
      <w:r w:rsidR="00706D7C">
        <w:t xml:space="preserve"> “index”</w:t>
      </w:r>
      <w:r w:rsidR="00BC17E9">
        <w:t xml:space="preserve"> action only returns a plain html page. So, all it does is rendering the view ‘home/index’ and return to the client.</w:t>
      </w:r>
      <w:r w:rsidR="00797AC7">
        <w:t xml:space="preserve"> More details on views in “Views” section.</w:t>
      </w:r>
    </w:p>
    <w:p w:rsidR="00706D7C" w:rsidRDefault="00706D7C" w:rsidP="00706D7C">
      <w:pPr>
        <w:numPr>
          <w:ilvl w:val="0"/>
          <w:numId w:val="2"/>
        </w:numPr>
      </w:pPr>
      <w:r>
        <w:rPr>
          <w:noProof/>
        </w:rPr>
        <w:lastRenderedPageBreak/>
        <w:t>In the code above, Index is the name of the action method, so it will form the route Home/index based on the controller name</w:t>
      </w:r>
      <w:r w:rsidR="004B4301">
        <w:rPr>
          <w:noProof/>
        </w:rPr>
        <w:t xml:space="preserve">. Thus, the link </w:t>
      </w:r>
      <w:hyperlink r:id="rId12" w:history="1">
        <w:r w:rsidR="004B4301" w:rsidRPr="00136DC1">
          <w:rPr>
            <w:rStyle w:val="Hyperlink"/>
            <w:noProof/>
          </w:rPr>
          <w:t>http://www.esrgc.org/firstnet/home/index</w:t>
        </w:r>
      </w:hyperlink>
      <w:r w:rsidR="004B4301">
        <w:rPr>
          <w:noProof/>
        </w:rPr>
        <w:t xml:space="preserve"> is formed.</w:t>
      </w:r>
    </w:p>
    <w:p w:rsidR="00DD5959" w:rsidRDefault="00DD5959" w:rsidP="00706D7C">
      <w:pPr>
        <w:numPr>
          <w:ilvl w:val="0"/>
          <w:numId w:val="2"/>
        </w:numPr>
        <w:rPr>
          <w:noProof/>
        </w:rPr>
      </w:pPr>
      <w:r>
        <w:rPr>
          <w:noProof/>
        </w:rPr>
        <w:t xml:space="preserve">Each controller implements GET, POST, PUT, and DELETE methods. Each of these is declared in get, post, put, and delete objects accordingly. However, the site currently implements only GET methods at the time of this document preparation. </w:t>
      </w:r>
    </w:p>
    <w:p w:rsidR="00DD5959" w:rsidRDefault="00797AC7" w:rsidP="00797AC7">
      <w:pPr>
        <w:pStyle w:val="Heading1"/>
        <w:rPr>
          <w:noProof/>
        </w:rPr>
      </w:pPr>
      <w:r>
        <w:rPr>
          <w:noProof/>
        </w:rPr>
        <w:t>Lib</w:t>
      </w:r>
    </w:p>
    <w:p w:rsidR="00797AC7" w:rsidRDefault="00797AC7" w:rsidP="00797AC7">
      <w:pPr>
        <w:numPr>
          <w:ilvl w:val="0"/>
          <w:numId w:val="2"/>
        </w:numPr>
      </w:pPr>
      <w:r>
        <w:t>Lib folder is a custom package for node.js to implement MVC convention. The package is a wrapper of the router object in Express framework, which allow</w:t>
      </w:r>
      <w:r w:rsidR="002B3AB8">
        <w:t>s</w:t>
      </w:r>
      <w:r>
        <w:t xml:space="preserve"> controllers</w:t>
      </w:r>
      <w:r w:rsidR="002B3AB8">
        <w:t>’ methods</w:t>
      </w:r>
      <w:r>
        <w:t xml:space="preserve"> to </w:t>
      </w:r>
      <w:r w:rsidR="002B3AB8">
        <w:t>be mapped to specific routes. Please review the code for more details.</w:t>
      </w:r>
    </w:p>
    <w:p w:rsidR="002B3AB8" w:rsidRDefault="002B3AB8" w:rsidP="002B3AB8">
      <w:pPr>
        <w:pStyle w:val="Heading1"/>
      </w:pPr>
      <w:r>
        <w:t>Public</w:t>
      </w:r>
    </w:p>
    <w:p w:rsidR="002B3AB8" w:rsidRDefault="002B3AB8" w:rsidP="002B3AB8">
      <w:pPr>
        <w:numPr>
          <w:ilvl w:val="0"/>
          <w:numId w:val="2"/>
        </w:numPr>
      </w:pPr>
      <w:r>
        <w:t xml:space="preserve">This folder is the root of all static files including HTML, CSS, JavaScript files, and images. </w:t>
      </w:r>
    </w:p>
    <w:p w:rsidR="002B3AB8" w:rsidRDefault="00914B2D" w:rsidP="002B3AB8">
      <w:pPr>
        <w:ind w:left="720"/>
        <w:rPr>
          <w:noProof/>
        </w:rPr>
      </w:pPr>
      <w:r>
        <w:rPr>
          <w:noProof/>
        </w:rPr>
        <w:drawing>
          <wp:inline distT="0" distB="0" distL="0" distR="0">
            <wp:extent cx="5943600" cy="3200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2B3AB8" w:rsidRDefault="002B3AB8" w:rsidP="002B3AB8">
      <w:pPr>
        <w:ind w:left="720"/>
        <w:rPr>
          <w:noProof/>
        </w:rPr>
      </w:pPr>
      <w:r>
        <w:rPr>
          <w:noProof/>
        </w:rPr>
        <w:t xml:space="preserve">The cooresponding Url to this folder is </w:t>
      </w:r>
      <w:hyperlink r:id="rId14" w:history="1">
        <w:r w:rsidRPr="00136DC1">
          <w:rPr>
            <w:rStyle w:val="Hyperlink"/>
            <w:noProof/>
          </w:rPr>
          <w:t>http://www.esrgc.org/firstnet</w:t>
        </w:r>
      </w:hyperlink>
      <w:r>
        <w:rPr>
          <w:noProof/>
        </w:rPr>
        <w:t xml:space="preserve">. Therefore, to request resources, </w:t>
      </w:r>
      <w:r>
        <w:rPr>
          <w:noProof/>
        </w:rPr>
        <w:t>simply use the root Url and add the resource name</w:t>
      </w:r>
      <w:r>
        <w:rPr>
          <w:noProof/>
        </w:rPr>
        <w:t>.</w:t>
      </w:r>
    </w:p>
    <w:p w:rsidR="002B3AB8" w:rsidRDefault="002B3AB8" w:rsidP="002B3AB8">
      <w:pPr>
        <w:ind w:left="720"/>
        <w:rPr>
          <w:noProof/>
        </w:rPr>
      </w:pPr>
      <w:r>
        <w:rPr>
          <w:noProof/>
        </w:rPr>
        <w:t xml:space="preserve">For example, to request the index.html file,  use </w:t>
      </w:r>
      <w:hyperlink r:id="rId15" w:history="1">
        <w:r w:rsidRPr="00136DC1">
          <w:rPr>
            <w:rStyle w:val="Hyperlink"/>
            <w:noProof/>
          </w:rPr>
          <w:t>http://www.esrgc.org/firstnet/inde</w:t>
        </w:r>
        <w:r w:rsidRPr="00136DC1">
          <w:rPr>
            <w:rStyle w:val="Hyperlink"/>
            <w:noProof/>
          </w:rPr>
          <w:t>x</w:t>
        </w:r>
        <w:r w:rsidRPr="00136DC1">
          <w:rPr>
            <w:rStyle w:val="Hyperlink"/>
            <w:noProof/>
          </w:rPr>
          <w:t>.html</w:t>
        </w:r>
      </w:hyperlink>
      <w:r>
        <w:rPr>
          <w:noProof/>
        </w:rPr>
        <w:t xml:space="preserve"> (this is </w:t>
      </w:r>
      <w:r w:rsidR="004B4301">
        <w:rPr>
          <w:noProof/>
        </w:rPr>
        <w:t>just a</w:t>
      </w:r>
      <w:r>
        <w:rPr>
          <w:noProof/>
        </w:rPr>
        <w:t xml:space="preserve"> base template file</w:t>
      </w:r>
      <w:r w:rsidR="004B4301">
        <w:rPr>
          <w:noProof/>
        </w:rPr>
        <w:t>, that was copied here for development purpose. This like is just to demonstrate how the static file is served</w:t>
      </w:r>
      <w:r>
        <w:rPr>
          <w:noProof/>
        </w:rPr>
        <w:t>).</w:t>
      </w:r>
    </w:p>
    <w:p w:rsidR="002B3AB8" w:rsidRDefault="002B3AB8" w:rsidP="002B3AB8">
      <w:pPr>
        <w:pStyle w:val="Heading1"/>
        <w:rPr>
          <w:noProof/>
        </w:rPr>
      </w:pPr>
      <w:r>
        <w:rPr>
          <w:noProof/>
        </w:rPr>
        <w:lastRenderedPageBreak/>
        <w:t>Public/documents</w:t>
      </w:r>
    </w:p>
    <w:p w:rsidR="002B3AB8" w:rsidRDefault="002B3AB8" w:rsidP="002B3AB8">
      <w:pPr>
        <w:numPr>
          <w:ilvl w:val="0"/>
          <w:numId w:val="2"/>
        </w:numPr>
      </w:pPr>
      <w:r>
        <w:t>This documents folder is a special folder. Its content is read by “library” controller action method in order to list the available documents on the Library page</w:t>
      </w:r>
      <w:r w:rsidR="00CD0F79">
        <w:t xml:space="preserve"> as below</w:t>
      </w:r>
      <w:r>
        <w:t xml:space="preserve">. </w:t>
      </w:r>
    </w:p>
    <w:p w:rsidR="00CD0F79" w:rsidRDefault="00914B2D" w:rsidP="00CD0F79">
      <w:pPr>
        <w:ind w:left="720"/>
        <w:rPr>
          <w:noProof/>
        </w:rPr>
      </w:pPr>
      <w:r>
        <w:rPr>
          <w:noProof/>
        </w:rPr>
        <w:drawing>
          <wp:inline distT="0" distB="0" distL="0" distR="0">
            <wp:extent cx="3096895" cy="2587625"/>
            <wp:effectExtent l="0" t="0" r="8255"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6895" cy="2587625"/>
                    </a:xfrm>
                    <a:prstGeom prst="rect">
                      <a:avLst/>
                    </a:prstGeom>
                    <a:noFill/>
                    <a:ln>
                      <a:noFill/>
                    </a:ln>
                  </pic:spPr>
                </pic:pic>
              </a:graphicData>
            </a:graphic>
          </wp:inline>
        </w:drawing>
      </w:r>
    </w:p>
    <w:p w:rsidR="00CD0F79" w:rsidRDefault="00CD0F79" w:rsidP="00CD0F79">
      <w:pPr>
        <w:ind w:left="720"/>
        <w:rPr>
          <w:noProof/>
        </w:rPr>
      </w:pPr>
      <w:r>
        <w:rPr>
          <w:noProof/>
        </w:rPr>
        <w:t>Listed documents available for download on Library page. Note that the file and folder names listed are exactly the same as the physical files and folders as shown below.</w:t>
      </w:r>
    </w:p>
    <w:p w:rsidR="00CD0F79" w:rsidRDefault="00914B2D" w:rsidP="00CD0F79">
      <w:pPr>
        <w:ind w:left="720"/>
        <w:rPr>
          <w:noProof/>
        </w:rPr>
      </w:pPr>
      <w:r>
        <w:rPr>
          <w:noProof/>
        </w:rPr>
        <w:drawing>
          <wp:inline distT="0" distB="0" distL="0" distR="0">
            <wp:extent cx="5943600" cy="1268095"/>
            <wp:effectExtent l="0" t="0" r="0" b="82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68095"/>
                    </a:xfrm>
                    <a:prstGeom prst="rect">
                      <a:avLst/>
                    </a:prstGeom>
                    <a:noFill/>
                    <a:ln>
                      <a:noFill/>
                    </a:ln>
                  </pic:spPr>
                </pic:pic>
              </a:graphicData>
            </a:graphic>
          </wp:inline>
        </w:drawing>
      </w:r>
    </w:p>
    <w:p w:rsidR="00CD0F79" w:rsidRDefault="00CD0F79" w:rsidP="00CD0F79">
      <w:pPr>
        <w:ind w:left="720"/>
        <w:rPr>
          <w:noProof/>
        </w:rPr>
      </w:pPr>
      <w:r>
        <w:rPr>
          <w:noProof/>
        </w:rPr>
        <w:t>“Handouts and One-Pagers” folder.</w:t>
      </w:r>
    </w:p>
    <w:p w:rsidR="00CD0F79" w:rsidRDefault="00914B2D" w:rsidP="00CD0F79">
      <w:pPr>
        <w:ind w:left="720"/>
        <w:rPr>
          <w:noProof/>
        </w:rPr>
      </w:pPr>
      <w:r>
        <w:rPr>
          <w:noProof/>
        </w:rPr>
        <w:drawing>
          <wp:inline distT="0" distB="0" distL="0" distR="0">
            <wp:extent cx="5943600" cy="1915160"/>
            <wp:effectExtent l="0" t="0" r="0" b="889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rsidR="00CD0F79" w:rsidRDefault="00CD0F79" w:rsidP="00CD0F79">
      <w:pPr>
        <w:ind w:left="720"/>
        <w:rPr>
          <w:noProof/>
        </w:rPr>
      </w:pPr>
      <w:r>
        <w:rPr>
          <w:noProof/>
        </w:rPr>
        <w:t xml:space="preserve">Note that only one level of sub-folder is allowed. Other folders in deeper levels will be ignored. </w:t>
      </w:r>
    </w:p>
    <w:p w:rsidR="00CD0F79" w:rsidRDefault="00CD0F79" w:rsidP="00CD0F79">
      <w:pPr>
        <w:ind w:left="720"/>
        <w:rPr>
          <w:noProof/>
        </w:rPr>
      </w:pPr>
      <w:r>
        <w:rPr>
          <w:noProof/>
        </w:rPr>
        <w:lastRenderedPageBreak/>
        <w:t xml:space="preserve">New document files can be added here by  simply dropping new files/folders in and push a commit to Git. </w:t>
      </w:r>
      <w:r w:rsidR="000F4E24">
        <w:rPr>
          <w:noProof/>
        </w:rPr>
        <w:t xml:space="preserve">Once, a pull is done on the webserver, new files will be automatically listed in the “Library” page. </w:t>
      </w:r>
    </w:p>
    <w:p w:rsidR="006F2773" w:rsidRDefault="006F2773" w:rsidP="006F2773">
      <w:pPr>
        <w:pStyle w:val="Heading1"/>
        <w:rPr>
          <w:noProof/>
        </w:rPr>
      </w:pPr>
      <w:r>
        <w:rPr>
          <w:noProof/>
        </w:rPr>
        <w:t>Views</w:t>
      </w:r>
    </w:p>
    <w:p w:rsidR="00CD0F79" w:rsidRDefault="009B1DCA" w:rsidP="009B1DCA">
      <w:pPr>
        <w:numPr>
          <w:ilvl w:val="0"/>
          <w:numId w:val="2"/>
        </w:numPr>
      </w:pPr>
      <w:r>
        <w:t xml:space="preserve">All html views for the site are found here. </w:t>
      </w:r>
    </w:p>
    <w:p w:rsidR="009B1DCA" w:rsidRDefault="00914B2D" w:rsidP="009B1DCA">
      <w:pPr>
        <w:ind w:left="720"/>
        <w:rPr>
          <w:noProof/>
        </w:rPr>
      </w:pPr>
      <w:r>
        <w:rPr>
          <w:noProof/>
        </w:rPr>
        <w:drawing>
          <wp:inline distT="0" distB="0" distL="0" distR="0">
            <wp:extent cx="5943600" cy="276923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9235"/>
                    </a:xfrm>
                    <a:prstGeom prst="rect">
                      <a:avLst/>
                    </a:prstGeom>
                    <a:noFill/>
                    <a:ln>
                      <a:noFill/>
                    </a:ln>
                  </pic:spPr>
                </pic:pic>
              </a:graphicData>
            </a:graphic>
          </wp:inline>
        </w:drawing>
      </w:r>
    </w:p>
    <w:p w:rsidR="009B1DCA" w:rsidRDefault="009B1DCA" w:rsidP="009B1DCA">
      <w:pPr>
        <w:ind w:left="720"/>
        <w:rPr>
          <w:noProof/>
        </w:rPr>
      </w:pPr>
      <w:r>
        <w:rPr>
          <w:noProof/>
        </w:rPr>
        <w:t xml:space="preserve">Each sub-folder contains views for specific controller as you see in the controller code, the render function parameter is the path to </w:t>
      </w:r>
      <w:r w:rsidR="000F6F9D">
        <w:rPr>
          <w:noProof/>
        </w:rPr>
        <w:t>the view it’s rendering.</w:t>
      </w:r>
      <w:r>
        <w:rPr>
          <w:noProof/>
        </w:rPr>
        <w:t xml:space="preserve"> For example, home folder contains all the views for home controller</w:t>
      </w:r>
      <w:r w:rsidR="000F6F9D">
        <w:rPr>
          <w:noProof/>
        </w:rPr>
        <w:t xml:space="preserve"> (</w:t>
      </w:r>
      <w:r w:rsidR="000F6F9D">
        <w:rPr>
          <w:rStyle w:val="nx"/>
          <w:rFonts w:ascii="Consolas" w:hAnsi="Consolas" w:cs="Consolas"/>
          <w:color w:val="333333"/>
          <w:sz w:val="18"/>
          <w:szCs w:val="18"/>
          <w:shd w:val="clear" w:color="auto" w:fill="FFFFFF"/>
        </w:rPr>
        <w:t>res</w:t>
      </w:r>
      <w:r w:rsidR="000F6F9D">
        <w:rPr>
          <w:rStyle w:val="p"/>
          <w:rFonts w:ascii="Consolas" w:hAnsi="Consolas" w:cs="Consolas"/>
          <w:color w:val="333333"/>
          <w:sz w:val="18"/>
          <w:szCs w:val="18"/>
          <w:shd w:val="clear" w:color="auto" w:fill="FFFFFF"/>
        </w:rPr>
        <w:t>.</w:t>
      </w:r>
      <w:r w:rsidR="000F6F9D">
        <w:rPr>
          <w:rStyle w:val="nx"/>
          <w:rFonts w:ascii="Consolas" w:hAnsi="Consolas" w:cs="Consolas"/>
          <w:color w:val="333333"/>
          <w:sz w:val="18"/>
          <w:szCs w:val="18"/>
          <w:shd w:val="clear" w:color="auto" w:fill="FFFFFF"/>
        </w:rPr>
        <w:t>render</w:t>
      </w:r>
      <w:r w:rsidR="000F6F9D">
        <w:rPr>
          <w:rStyle w:val="p"/>
          <w:rFonts w:ascii="Consolas" w:hAnsi="Consolas" w:cs="Consolas"/>
          <w:color w:val="333333"/>
          <w:sz w:val="18"/>
          <w:szCs w:val="18"/>
          <w:shd w:val="clear" w:color="auto" w:fill="FFFFFF"/>
        </w:rPr>
        <w:t>(</w:t>
      </w:r>
      <w:r w:rsidR="000F6F9D">
        <w:rPr>
          <w:rStyle w:val="s1"/>
          <w:rFonts w:ascii="Consolas" w:hAnsi="Consolas" w:cs="Consolas"/>
          <w:color w:val="DF5000"/>
          <w:sz w:val="18"/>
          <w:szCs w:val="18"/>
          <w:shd w:val="clear" w:color="auto" w:fill="FFFFFF"/>
        </w:rPr>
        <w:t>'home/index'</w:t>
      </w:r>
      <w:r w:rsidR="000F6F9D">
        <w:rPr>
          <w:rStyle w:val="p"/>
          <w:rFonts w:ascii="Consolas" w:hAnsi="Consolas" w:cs="Consolas"/>
          <w:color w:val="333333"/>
          <w:sz w:val="18"/>
          <w:szCs w:val="18"/>
          <w:shd w:val="clear" w:color="auto" w:fill="FFFFFF"/>
        </w:rPr>
        <w:t>);</w:t>
      </w:r>
      <w:r w:rsidR="000F6F9D">
        <w:rPr>
          <w:noProof/>
        </w:rPr>
        <w:t>)</w:t>
      </w:r>
      <w:r>
        <w:rPr>
          <w:noProof/>
        </w:rPr>
        <w:t>, and library folder contains all the views for library controller</w:t>
      </w:r>
      <w:r w:rsidR="000F6F9D">
        <w:rPr>
          <w:noProof/>
        </w:rPr>
        <w:t xml:space="preserve"> (</w:t>
      </w:r>
      <w:r w:rsidR="000F6F9D">
        <w:rPr>
          <w:rStyle w:val="nx"/>
          <w:rFonts w:ascii="Consolas" w:hAnsi="Consolas" w:cs="Consolas"/>
          <w:color w:val="333333"/>
          <w:sz w:val="18"/>
          <w:szCs w:val="18"/>
          <w:shd w:val="clear" w:color="auto" w:fill="FFFFFF"/>
        </w:rPr>
        <w:t>res</w:t>
      </w:r>
      <w:r w:rsidR="000F6F9D">
        <w:rPr>
          <w:rStyle w:val="p"/>
          <w:rFonts w:ascii="Consolas" w:hAnsi="Consolas" w:cs="Consolas"/>
          <w:color w:val="333333"/>
          <w:sz w:val="18"/>
          <w:szCs w:val="18"/>
          <w:shd w:val="clear" w:color="auto" w:fill="FFFFFF"/>
        </w:rPr>
        <w:t>.</w:t>
      </w:r>
      <w:r w:rsidR="000F6F9D">
        <w:rPr>
          <w:rStyle w:val="nx"/>
          <w:rFonts w:ascii="Consolas" w:hAnsi="Consolas" w:cs="Consolas"/>
          <w:color w:val="333333"/>
          <w:sz w:val="18"/>
          <w:szCs w:val="18"/>
          <w:shd w:val="clear" w:color="auto" w:fill="FFFFFF"/>
        </w:rPr>
        <w:t>render</w:t>
      </w:r>
      <w:r w:rsidR="000F6F9D">
        <w:rPr>
          <w:rStyle w:val="p"/>
          <w:rFonts w:ascii="Consolas" w:hAnsi="Consolas" w:cs="Consolas"/>
          <w:color w:val="333333"/>
          <w:sz w:val="18"/>
          <w:szCs w:val="18"/>
          <w:shd w:val="clear" w:color="auto" w:fill="FFFFFF"/>
        </w:rPr>
        <w:t>(</w:t>
      </w:r>
      <w:r w:rsidR="000F6F9D">
        <w:rPr>
          <w:rStyle w:val="s1"/>
          <w:rFonts w:ascii="Consolas" w:hAnsi="Consolas" w:cs="Consolas"/>
          <w:color w:val="DF5000"/>
          <w:sz w:val="18"/>
          <w:szCs w:val="18"/>
          <w:shd w:val="clear" w:color="auto" w:fill="FFFFFF"/>
        </w:rPr>
        <w:t>'library/index'</w:t>
      </w:r>
      <w:r w:rsidR="000F6F9D">
        <w:rPr>
          <w:rStyle w:val="p"/>
          <w:rFonts w:ascii="Consolas" w:hAnsi="Consolas" w:cs="Consolas"/>
          <w:color w:val="333333"/>
          <w:sz w:val="18"/>
          <w:szCs w:val="18"/>
          <w:shd w:val="clear" w:color="auto" w:fill="FFFFFF"/>
        </w:rPr>
        <w:t>,</w:t>
      </w:r>
      <w:r w:rsidR="000F6F9D">
        <w:rPr>
          <w:rFonts w:ascii="Consolas" w:hAnsi="Consolas" w:cs="Consolas"/>
          <w:color w:val="333333"/>
          <w:sz w:val="18"/>
          <w:szCs w:val="18"/>
          <w:shd w:val="clear" w:color="auto" w:fill="FFFFFF"/>
        </w:rPr>
        <w:t xml:space="preserve"> </w:t>
      </w:r>
      <w:r w:rsidR="000F6F9D">
        <w:rPr>
          <w:rStyle w:val="p"/>
          <w:rFonts w:ascii="Consolas" w:hAnsi="Consolas" w:cs="Consolas"/>
          <w:color w:val="333333"/>
          <w:sz w:val="18"/>
          <w:szCs w:val="18"/>
          <w:shd w:val="clear" w:color="auto" w:fill="FFFFFF"/>
        </w:rPr>
        <w:t>{</w:t>
      </w:r>
      <w:r w:rsidR="000F6F9D">
        <w:rPr>
          <w:rFonts w:ascii="Consolas" w:hAnsi="Consolas" w:cs="Consolas"/>
          <w:color w:val="333333"/>
          <w:sz w:val="18"/>
          <w:szCs w:val="18"/>
          <w:shd w:val="clear" w:color="auto" w:fill="FFFFFF"/>
        </w:rPr>
        <w:t xml:space="preserve"> </w:t>
      </w:r>
      <w:r w:rsidR="000F6F9D">
        <w:rPr>
          <w:rStyle w:val="nx"/>
          <w:rFonts w:ascii="Consolas" w:hAnsi="Consolas" w:cs="Consolas"/>
          <w:color w:val="333333"/>
          <w:sz w:val="18"/>
          <w:szCs w:val="18"/>
          <w:shd w:val="clear" w:color="auto" w:fill="FFFFFF"/>
        </w:rPr>
        <w:t>model</w:t>
      </w:r>
      <w:r w:rsidR="000F6F9D">
        <w:rPr>
          <w:rStyle w:val="o"/>
          <w:rFonts w:ascii="Consolas" w:hAnsi="Consolas" w:cs="Consolas"/>
          <w:b/>
          <w:bCs/>
          <w:color w:val="333333"/>
          <w:sz w:val="18"/>
          <w:szCs w:val="18"/>
          <w:shd w:val="clear" w:color="auto" w:fill="FFFFFF"/>
        </w:rPr>
        <w:t>:</w:t>
      </w:r>
      <w:r w:rsidR="000F6F9D">
        <w:rPr>
          <w:rFonts w:ascii="Consolas" w:hAnsi="Consolas" w:cs="Consolas"/>
          <w:color w:val="333333"/>
          <w:sz w:val="18"/>
          <w:szCs w:val="18"/>
          <w:shd w:val="clear" w:color="auto" w:fill="FFFFFF"/>
        </w:rPr>
        <w:t xml:space="preserve"> </w:t>
      </w:r>
      <w:r w:rsidR="000F6F9D">
        <w:rPr>
          <w:rStyle w:val="nx"/>
          <w:rFonts w:ascii="Consolas" w:hAnsi="Consolas" w:cs="Consolas"/>
          <w:color w:val="333333"/>
          <w:sz w:val="18"/>
          <w:szCs w:val="18"/>
          <w:shd w:val="clear" w:color="auto" w:fill="FFFFFF"/>
        </w:rPr>
        <w:t>library</w:t>
      </w:r>
      <w:r w:rsidR="000F6F9D">
        <w:rPr>
          <w:rFonts w:ascii="Consolas" w:hAnsi="Consolas" w:cs="Consolas"/>
          <w:color w:val="333333"/>
          <w:sz w:val="18"/>
          <w:szCs w:val="18"/>
          <w:shd w:val="clear" w:color="auto" w:fill="FFFFFF"/>
        </w:rPr>
        <w:t xml:space="preserve"> </w:t>
      </w:r>
      <w:r w:rsidR="000F6F9D">
        <w:rPr>
          <w:rStyle w:val="p"/>
          <w:rFonts w:ascii="Consolas" w:hAnsi="Consolas" w:cs="Consolas"/>
          <w:color w:val="333333"/>
          <w:sz w:val="18"/>
          <w:szCs w:val="18"/>
          <w:shd w:val="clear" w:color="auto" w:fill="FFFFFF"/>
        </w:rPr>
        <w:t>});</w:t>
      </w:r>
      <w:r w:rsidR="000F6F9D">
        <w:rPr>
          <w:noProof/>
        </w:rPr>
        <w:t>)</w:t>
      </w:r>
      <w:r>
        <w:rPr>
          <w:noProof/>
        </w:rPr>
        <w:t>.</w:t>
      </w:r>
    </w:p>
    <w:p w:rsidR="009B1DCA" w:rsidRDefault="000F6F9D" w:rsidP="000F6F9D">
      <w:pPr>
        <w:numPr>
          <w:ilvl w:val="0"/>
          <w:numId w:val="2"/>
        </w:numPr>
      </w:pPr>
      <w:r>
        <w:t>As FirstNet site uses template engine (EJS) and layout support for EJS (</w:t>
      </w:r>
      <w:r w:rsidRPr="000F6F9D">
        <w:t>express-ejs-layouts</w:t>
      </w:r>
      <w:r>
        <w:t>), all views only specify the main content for pages. Other page content such as banners, header, footers…ect. are found in layout.html. This file is the main layout for all FirstNet web pages.</w:t>
      </w:r>
    </w:p>
    <w:p w:rsidR="000F6F9D" w:rsidRDefault="000F6F9D" w:rsidP="000F6F9D">
      <w:pPr>
        <w:numPr>
          <w:ilvl w:val="0"/>
          <w:numId w:val="2"/>
        </w:numPr>
      </w:pPr>
      <w:r>
        <w:t>Home.html (home page main content)</w:t>
      </w:r>
    </w:p>
    <w:p w:rsidR="000F6F9D" w:rsidRPr="002B3AB8" w:rsidRDefault="00914B2D" w:rsidP="000F6F9D">
      <w:pPr>
        <w:ind w:left="720"/>
      </w:pPr>
      <w:r>
        <w:rPr>
          <w:noProof/>
        </w:rPr>
        <w:lastRenderedPageBreak/>
        <w:drawing>
          <wp:inline distT="0" distB="0" distL="0" distR="0">
            <wp:extent cx="5943600" cy="529653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96535"/>
                    </a:xfrm>
                    <a:prstGeom prst="rect">
                      <a:avLst/>
                    </a:prstGeom>
                    <a:noFill/>
                    <a:ln>
                      <a:noFill/>
                    </a:ln>
                  </pic:spPr>
                </pic:pic>
              </a:graphicData>
            </a:graphic>
          </wp:inline>
        </w:drawing>
      </w:r>
    </w:p>
    <w:p w:rsidR="002B3AB8" w:rsidRDefault="000F6F9D" w:rsidP="000F6F9D">
      <w:pPr>
        <w:numPr>
          <w:ilvl w:val="0"/>
          <w:numId w:val="2"/>
        </w:numPr>
      </w:pPr>
      <w:r>
        <w:rPr>
          <w:rStyle w:val="err"/>
          <w:rFonts w:ascii="Consolas" w:hAnsi="Consolas" w:cs="Consolas"/>
          <w:color w:val="A61717"/>
          <w:sz w:val="18"/>
          <w:szCs w:val="18"/>
          <w:shd w:val="clear" w:color="auto" w:fill="E3D2D2"/>
        </w:rPr>
        <w:t>&lt;</w:t>
      </w:r>
      <w:r>
        <w:rPr>
          <w:rFonts w:ascii="Consolas" w:hAnsi="Consolas" w:cs="Consolas"/>
          <w:color w:val="333333"/>
          <w:sz w:val="18"/>
          <w:szCs w:val="18"/>
          <w:shd w:val="clear" w:color="auto" w:fill="FFFFFF"/>
        </w:rPr>
        <w:t>%-contentFor('body')%&gt;</w:t>
      </w:r>
      <w:r>
        <w:rPr>
          <w:rFonts w:ascii="Consolas" w:hAnsi="Consolas" w:cs="Consolas"/>
          <w:color w:val="333333"/>
          <w:sz w:val="18"/>
          <w:szCs w:val="18"/>
          <w:shd w:val="clear" w:color="auto" w:fill="FFFFFF"/>
        </w:rPr>
        <w:t xml:space="preserve"> </w:t>
      </w:r>
      <w:r>
        <w:t>This line</w:t>
      </w:r>
      <w:r w:rsidR="00706D7C">
        <w:t xml:space="preserve"> of code</w:t>
      </w:r>
      <w:r>
        <w:t xml:space="preserve"> in each view i</w:t>
      </w:r>
      <w:r w:rsidRPr="000F6F9D">
        <w:t>ndicates that the content is for body section specified in layout.html</w:t>
      </w:r>
      <w:r w:rsidR="00706D7C">
        <w:t xml:space="preserve"> as shown below</w:t>
      </w:r>
      <w:r w:rsidRPr="000F6F9D">
        <w:t xml:space="preserve">. </w:t>
      </w:r>
    </w:p>
    <w:p w:rsidR="00706D7C" w:rsidRDefault="00914B2D" w:rsidP="00706D7C">
      <w:pPr>
        <w:ind w:left="720"/>
      </w:pPr>
      <w:r>
        <w:rPr>
          <w:noProof/>
        </w:rPr>
        <w:drawing>
          <wp:inline distT="0" distB="0" distL="0" distR="0">
            <wp:extent cx="5296535" cy="137160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6535" cy="1371600"/>
                    </a:xfrm>
                    <a:prstGeom prst="rect">
                      <a:avLst/>
                    </a:prstGeom>
                    <a:noFill/>
                    <a:ln>
                      <a:noFill/>
                    </a:ln>
                  </pic:spPr>
                </pic:pic>
              </a:graphicData>
            </a:graphic>
          </wp:inline>
        </w:drawing>
      </w:r>
    </w:p>
    <w:p w:rsidR="000F6F9D" w:rsidRDefault="00706D7C" w:rsidP="000F6F9D">
      <w:pPr>
        <w:numPr>
          <w:ilvl w:val="0"/>
          <w:numId w:val="2"/>
        </w:numPr>
      </w:pPr>
      <w:r>
        <w:t xml:space="preserve">To modify banner, header, footer, or anything that isn’t the main content, please use “layout.html” file. Changes made to this file will be displayed on all pages. </w:t>
      </w:r>
    </w:p>
    <w:p w:rsidR="00706D7C" w:rsidRDefault="00706D7C" w:rsidP="000F6F9D">
      <w:pPr>
        <w:numPr>
          <w:ilvl w:val="0"/>
          <w:numId w:val="2"/>
        </w:numPr>
      </w:pPr>
      <w:r>
        <w:lastRenderedPageBreak/>
        <w:t>For example, to add a new logo with a link to the footer section in layout.html, go to line 241 and add a new &lt;li&gt; tag with a new link and new logo image.</w:t>
      </w:r>
    </w:p>
    <w:p w:rsidR="00706D7C" w:rsidRDefault="00914B2D" w:rsidP="00706D7C">
      <w:pPr>
        <w:ind w:left="720"/>
        <w:rPr>
          <w:noProof/>
        </w:rPr>
      </w:pPr>
      <w:r>
        <w:rPr>
          <w:noProof/>
        </w:rPr>
        <w:drawing>
          <wp:inline distT="0" distB="0" distL="0" distR="0">
            <wp:extent cx="5943600" cy="322643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p>
    <w:p w:rsidR="000F6F9D" w:rsidRDefault="004B4301" w:rsidP="004B4301">
      <w:pPr>
        <w:ind w:left="720"/>
        <w:rPr>
          <w:noProof/>
        </w:rPr>
      </w:pPr>
      <w:r>
        <w:t>Note that all resources are located at root, therefore, the path “../img/</w:t>
      </w:r>
      <w:r>
        <w:t>esrgc.png</w:t>
      </w:r>
      <w:r>
        <w:t xml:space="preserve">” (full path </w:t>
      </w:r>
      <w:r w:rsidRPr="004B4301">
        <w:rPr>
          <w:noProof/>
        </w:rPr>
        <w:t>http://www.esrgc.org/firstnet/</w:t>
      </w:r>
      <w:r>
        <w:rPr>
          <w:noProof/>
        </w:rPr>
        <w:t>img/</w:t>
      </w:r>
      <w:r>
        <w:rPr>
          <w:noProof/>
        </w:rPr>
        <w:t>esrgc.png</w:t>
      </w:r>
      <w:r>
        <w:t xml:space="preserve">) is used since all the site paths are as this Url template </w:t>
      </w:r>
      <w:hyperlink r:id="rId23" w:history="1">
        <w:r w:rsidRPr="00136DC1">
          <w:rPr>
            <w:rStyle w:val="Hyperlink"/>
            <w:noProof/>
          </w:rPr>
          <w:t>http://www.esrgc.org/firstnet/{controller}/{action</w:t>
        </w:r>
      </w:hyperlink>
      <w:r>
        <w:rPr>
          <w:noProof/>
        </w:rPr>
        <w:t>}</w:t>
      </w:r>
    </w:p>
    <w:p w:rsidR="002B3AB8" w:rsidRDefault="00887316" w:rsidP="00887316">
      <w:pPr>
        <w:pStyle w:val="Heading1"/>
      </w:pPr>
      <w:r>
        <w:t>app.js</w:t>
      </w:r>
    </w:p>
    <w:p w:rsidR="00887316" w:rsidRDefault="00887316" w:rsidP="00887316">
      <w:pPr>
        <w:numPr>
          <w:ilvl w:val="0"/>
          <w:numId w:val="3"/>
        </w:numPr>
      </w:pPr>
      <w:r>
        <w:t>This is the app initialization file, which specifies view engines and routes for the site.</w:t>
      </w:r>
    </w:p>
    <w:p w:rsidR="00887316" w:rsidRDefault="00887316" w:rsidP="00887316">
      <w:pPr>
        <w:pStyle w:val="Heading1"/>
      </w:pPr>
      <w:r>
        <w:t>server.js</w:t>
      </w:r>
    </w:p>
    <w:p w:rsidR="00887316" w:rsidRPr="00887316" w:rsidRDefault="00887316" w:rsidP="00887316">
      <w:pPr>
        <w:numPr>
          <w:ilvl w:val="0"/>
          <w:numId w:val="3"/>
        </w:numPr>
      </w:pPr>
      <w:r>
        <w:t xml:space="preserve">In order to run the website, use </w:t>
      </w:r>
      <w:r w:rsidR="00785916">
        <w:t>“</w:t>
      </w:r>
      <w:r>
        <w:t>node server</w:t>
      </w:r>
      <w:r w:rsidR="00785916">
        <w:t>”</w:t>
      </w:r>
      <w:r>
        <w:t xml:space="preserve"> in the command line in development, or run in a service for production.</w:t>
      </w:r>
    </w:p>
    <w:sectPr w:rsidR="00887316" w:rsidRPr="0088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22653"/>
    <w:multiLevelType w:val="hybridMultilevel"/>
    <w:tmpl w:val="C022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EE2A65"/>
    <w:multiLevelType w:val="hybridMultilevel"/>
    <w:tmpl w:val="5434D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713AF"/>
    <w:multiLevelType w:val="hybridMultilevel"/>
    <w:tmpl w:val="AF06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434"/>
    <w:rsid w:val="000F4E24"/>
    <w:rsid w:val="000F6F9D"/>
    <w:rsid w:val="00272170"/>
    <w:rsid w:val="002B3AB8"/>
    <w:rsid w:val="00437ABA"/>
    <w:rsid w:val="00475C39"/>
    <w:rsid w:val="004B4301"/>
    <w:rsid w:val="006F2773"/>
    <w:rsid w:val="00706D7C"/>
    <w:rsid w:val="00776A56"/>
    <w:rsid w:val="00777CC4"/>
    <w:rsid w:val="00785916"/>
    <w:rsid w:val="00797AC7"/>
    <w:rsid w:val="00887316"/>
    <w:rsid w:val="008A2372"/>
    <w:rsid w:val="00914B2D"/>
    <w:rsid w:val="009B1DCA"/>
    <w:rsid w:val="00BC17E9"/>
    <w:rsid w:val="00C24434"/>
    <w:rsid w:val="00C74071"/>
    <w:rsid w:val="00CD0F79"/>
    <w:rsid w:val="00DD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2443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D59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434"/>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C24434"/>
    <w:rPr>
      <w:color w:val="0000FF" w:themeColor="hyperlink"/>
      <w:u w:val="single"/>
    </w:rPr>
  </w:style>
  <w:style w:type="paragraph" w:styleId="Title">
    <w:name w:val="Title"/>
    <w:basedOn w:val="Normal"/>
    <w:next w:val="Normal"/>
    <w:link w:val="TitleChar"/>
    <w:uiPriority w:val="10"/>
    <w:qFormat/>
    <w:rsid w:val="00C2443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24434"/>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DD5959"/>
    <w:rPr>
      <w:rFonts w:asciiTheme="majorHAnsi" w:eastAsiaTheme="majorEastAsia" w:hAnsiTheme="majorHAnsi" w:cstheme="majorBidi"/>
      <w:b/>
      <w:bCs/>
      <w:i/>
      <w:iCs/>
      <w:sz w:val="28"/>
      <w:szCs w:val="28"/>
    </w:rPr>
  </w:style>
  <w:style w:type="character" w:styleId="FollowedHyperlink">
    <w:name w:val="FollowedHyperlink"/>
    <w:basedOn w:val="DefaultParagraphFont"/>
    <w:uiPriority w:val="99"/>
    <w:semiHidden/>
    <w:unhideWhenUsed/>
    <w:rsid w:val="002B3AB8"/>
    <w:rPr>
      <w:color w:val="800080" w:themeColor="followedHyperlink"/>
      <w:u w:val="single"/>
    </w:rPr>
  </w:style>
  <w:style w:type="character" w:customStyle="1" w:styleId="nx">
    <w:name w:val="nx"/>
    <w:rsid w:val="000F6F9D"/>
  </w:style>
  <w:style w:type="character" w:customStyle="1" w:styleId="p">
    <w:name w:val="p"/>
    <w:rsid w:val="000F6F9D"/>
  </w:style>
  <w:style w:type="character" w:customStyle="1" w:styleId="s1">
    <w:name w:val="s1"/>
    <w:rsid w:val="000F6F9D"/>
  </w:style>
  <w:style w:type="character" w:customStyle="1" w:styleId="o">
    <w:name w:val="o"/>
    <w:rsid w:val="000F6F9D"/>
  </w:style>
  <w:style w:type="character" w:customStyle="1" w:styleId="err">
    <w:name w:val="err"/>
    <w:rsid w:val="000F6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2443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D59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434"/>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C24434"/>
    <w:rPr>
      <w:color w:val="0000FF" w:themeColor="hyperlink"/>
      <w:u w:val="single"/>
    </w:rPr>
  </w:style>
  <w:style w:type="paragraph" w:styleId="Title">
    <w:name w:val="Title"/>
    <w:basedOn w:val="Normal"/>
    <w:next w:val="Normal"/>
    <w:link w:val="TitleChar"/>
    <w:uiPriority w:val="10"/>
    <w:qFormat/>
    <w:rsid w:val="00C2443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24434"/>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DD5959"/>
    <w:rPr>
      <w:rFonts w:asciiTheme="majorHAnsi" w:eastAsiaTheme="majorEastAsia" w:hAnsiTheme="majorHAnsi" w:cstheme="majorBidi"/>
      <w:b/>
      <w:bCs/>
      <w:i/>
      <w:iCs/>
      <w:sz w:val="28"/>
      <w:szCs w:val="28"/>
    </w:rPr>
  </w:style>
  <w:style w:type="character" w:styleId="FollowedHyperlink">
    <w:name w:val="FollowedHyperlink"/>
    <w:basedOn w:val="DefaultParagraphFont"/>
    <w:uiPriority w:val="99"/>
    <w:semiHidden/>
    <w:unhideWhenUsed/>
    <w:rsid w:val="002B3AB8"/>
    <w:rPr>
      <w:color w:val="800080" w:themeColor="followedHyperlink"/>
      <w:u w:val="single"/>
    </w:rPr>
  </w:style>
  <w:style w:type="character" w:customStyle="1" w:styleId="nx">
    <w:name w:val="nx"/>
    <w:rsid w:val="000F6F9D"/>
  </w:style>
  <w:style w:type="character" w:customStyle="1" w:styleId="p">
    <w:name w:val="p"/>
    <w:rsid w:val="000F6F9D"/>
  </w:style>
  <w:style w:type="character" w:customStyle="1" w:styleId="s1">
    <w:name w:val="s1"/>
    <w:rsid w:val="000F6F9D"/>
  </w:style>
  <w:style w:type="character" w:customStyle="1" w:styleId="o">
    <w:name w:val="o"/>
    <w:rsid w:val="000F6F9D"/>
  </w:style>
  <w:style w:type="character" w:customStyle="1" w:styleId="err">
    <w:name w:val="err"/>
    <w:rsid w:val="000F6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interop-public.sharepoint.c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git@github.com:esrgc/Firstnet.git" TargetMode="External"/><Relationship Id="rId12" Type="http://schemas.openxmlformats.org/officeDocument/2006/relationships/hyperlink" Target="http://www.esrgc.org/firstnet/home/inde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srgc.org/firstnet/index.html" TargetMode="External"/><Relationship Id="rId23" Type="http://schemas.openxmlformats.org/officeDocument/2006/relationships/hyperlink" Target="http://www.esrgc.org/firstnet/%7bcontroller%7d/%7baction" TargetMode="External"/><Relationship Id="rId10" Type="http://schemas.openxmlformats.org/officeDocument/2006/relationships/hyperlink" Target="http://www.esrgc.org/firstnet/home/index"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srgc.org/firstne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0B92-D512-4002-9913-209823A1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Salisbury University</Company>
  <LinksUpToDate>false</LinksUpToDate>
  <CharactersWithSpaces>5296</CharactersWithSpaces>
  <SharedDoc>false</SharedDoc>
  <HLinks>
    <vt:vector size="42" baseType="variant">
      <vt:variant>
        <vt:i4>6881395</vt:i4>
      </vt:variant>
      <vt:variant>
        <vt:i4>18</vt:i4>
      </vt:variant>
      <vt:variant>
        <vt:i4>0</vt:i4>
      </vt:variant>
      <vt:variant>
        <vt:i4>5</vt:i4>
      </vt:variant>
      <vt:variant>
        <vt:lpwstr>http://www.esrgc.org/firstnet/{controller}/{action</vt:lpwstr>
      </vt:variant>
      <vt:variant>
        <vt:lpwstr/>
      </vt:variant>
      <vt:variant>
        <vt:i4>4194375</vt:i4>
      </vt:variant>
      <vt:variant>
        <vt:i4>15</vt:i4>
      </vt:variant>
      <vt:variant>
        <vt:i4>0</vt:i4>
      </vt:variant>
      <vt:variant>
        <vt:i4>5</vt:i4>
      </vt:variant>
      <vt:variant>
        <vt:lpwstr>http://www.esrgc.org/firstnet/index.html</vt:lpwstr>
      </vt:variant>
      <vt:variant>
        <vt:lpwstr/>
      </vt:variant>
      <vt:variant>
        <vt:i4>5374019</vt:i4>
      </vt:variant>
      <vt:variant>
        <vt:i4>12</vt:i4>
      </vt:variant>
      <vt:variant>
        <vt:i4>0</vt:i4>
      </vt:variant>
      <vt:variant>
        <vt:i4>5</vt:i4>
      </vt:variant>
      <vt:variant>
        <vt:lpwstr>http://www.esrgc.org/firstnet</vt:lpwstr>
      </vt:variant>
      <vt:variant>
        <vt:lpwstr/>
      </vt:variant>
      <vt:variant>
        <vt:i4>131094</vt:i4>
      </vt:variant>
      <vt:variant>
        <vt:i4>9</vt:i4>
      </vt:variant>
      <vt:variant>
        <vt:i4>0</vt:i4>
      </vt:variant>
      <vt:variant>
        <vt:i4>5</vt:i4>
      </vt:variant>
      <vt:variant>
        <vt:lpwstr>http://www.esrgc.org/firstnet/home/index</vt:lpwstr>
      </vt:variant>
      <vt:variant>
        <vt:lpwstr/>
      </vt:variant>
      <vt:variant>
        <vt:i4>131094</vt:i4>
      </vt:variant>
      <vt:variant>
        <vt:i4>6</vt:i4>
      </vt:variant>
      <vt:variant>
        <vt:i4>0</vt:i4>
      </vt:variant>
      <vt:variant>
        <vt:i4>5</vt:i4>
      </vt:variant>
      <vt:variant>
        <vt:lpwstr>http://www.esrgc.org/firstnet/home/index</vt:lpwstr>
      </vt:variant>
      <vt:variant>
        <vt:lpwstr/>
      </vt:variant>
      <vt:variant>
        <vt:i4>6160414</vt:i4>
      </vt:variant>
      <vt:variant>
        <vt:i4>3</vt:i4>
      </vt:variant>
      <vt:variant>
        <vt:i4>0</vt:i4>
      </vt:variant>
      <vt:variant>
        <vt:i4>5</vt:i4>
      </vt:variant>
      <vt:variant>
        <vt:lpwstr>https://mdinterop-public.sharepoint.com/</vt:lpwstr>
      </vt:variant>
      <vt:variant>
        <vt:lpwstr/>
      </vt:variant>
      <vt:variant>
        <vt:i4>4456504</vt:i4>
      </vt:variant>
      <vt:variant>
        <vt:i4>0</vt:i4>
      </vt:variant>
      <vt:variant>
        <vt:i4>0</vt:i4>
      </vt:variant>
      <vt:variant>
        <vt:i4>5</vt:i4>
      </vt:variant>
      <vt:variant>
        <vt:lpwstr>mailto:git@github.com:esrgc/Firstnet.git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2014-10-20T19:23:00Z</dcterms:created>
  <dcterms:modified xsi:type="dcterms:W3CDTF">2014-10-20T19:23:00Z</dcterms:modified>
</cp:coreProperties>
</file>