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ключевых полей</w:t>
      </w:r>
    </w:p>
    <w:p>
      <w:r>
        <w:t># Описание ключевых полей</w:t>
      </w:r>
    </w:p>
    <w:p>
      <w:r>
        <w:t>Категория документа: metadata_requirements</w:t>
        <w:br/>
        <w:t>Код правила или сценария: ОПИСАНИЕ_КЛЮЧЕВЫХ_ПОЛЕЙ</w:t>
        <w:br/>
        <w:t>Версия документа: v1.1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ОПИСАНИЕ_КЛЮЧЕВЫХ_ПОЛЕЙ.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