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уникальных ключей</w:t>
      </w:r>
    </w:p>
    <w:p>
      <w:r>
        <w:t># Описание уникальных ключей</w:t>
      </w:r>
    </w:p>
    <w:p>
      <w:r>
        <w:t>Категория документа: metadata_requirements</w:t>
        <w:br/>
        <w:t>Код правила или сценария: ОПИСАНИЕ_УНИКАЛЬНЫХ_КЛЮЧЕЙ</w:t>
        <w:br/>
        <w:t>Версия документа: v1.0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ОПИСАНИЕ_УНИКАЛЬНЫХ_КЛЮЧЕЙ.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