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E639C" w14:textId="3DDA4C3F" w:rsidR="00220683" w:rsidRDefault="004A7B53" w:rsidP="00220683">
      <w:pPr>
        <w:pStyle w:val="Heading1"/>
        <w:rPr>
          <w:lang w:val="en-US"/>
        </w:rPr>
      </w:pPr>
      <w:r>
        <w:rPr>
          <w:lang w:val="en-US"/>
        </w:rPr>
        <w:t>Logical detector g</w:t>
      </w:r>
      <w:r w:rsidR="00220683">
        <w:rPr>
          <w:lang w:val="en-US"/>
        </w:rPr>
        <w:t>eometry</w:t>
      </w:r>
    </w:p>
    <w:p w14:paraId="19D117DC" w14:textId="0C093190" w:rsidR="002C3A02" w:rsidRDefault="002C3A02" w:rsidP="00220683">
      <w:pPr>
        <w:rPr>
          <w:rFonts w:eastAsiaTheme="minorEastAsia"/>
        </w:rPr>
      </w:pPr>
      <w:r>
        <w:rPr>
          <w:rFonts w:eastAsiaTheme="minorEastAsia"/>
        </w:rPr>
        <w:t xml:space="preserve">The purpose of the </w:t>
      </w:r>
      <w:r w:rsidR="004A7B53">
        <w:rPr>
          <w:rFonts w:eastAsiaTheme="minorEastAsia"/>
        </w:rPr>
        <w:t xml:space="preserve">logical detector </w:t>
      </w:r>
      <w:r>
        <w:rPr>
          <w:rFonts w:eastAsiaTheme="minorEastAsia"/>
        </w:rPr>
        <w:t xml:space="preserve">geometry specification is to </w:t>
      </w:r>
      <w:r w:rsidR="004A7B53">
        <w:rPr>
          <w:rFonts w:eastAsiaTheme="minorEastAsia"/>
        </w:rPr>
        <w:t xml:space="preserve">unambiguously </w:t>
      </w:r>
      <w:r>
        <w:rPr>
          <w:rFonts w:eastAsiaTheme="minorEastAsia"/>
        </w:rPr>
        <w:t>convert wire and grid position values</w:t>
      </w:r>
      <w:r w:rsidR="004A7B53">
        <w:rPr>
          <w:rFonts w:eastAsiaTheme="minorEastAsia"/>
        </w:rPr>
        <w:t xml:space="preserve"> from the readout system into detector voxel ids for instruments based on multigrid detectors.</w:t>
      </w:r>
    </w:p>
    <w:p w14:paraId="72128BDB" w14:textId="77777777" w:rsidR="004A7B53" w:rsidRDefault="004A7B53" w:rsidP="00220683">
      <w:pPr>
        <w:rPr>
          <w:rFonts w:eastAsiaTheme="minorEastAsia"/>
        </w:rPr>
      </w:pPr>
    </w:p>
    <w:p w14:paraId="4C8C3C3B" w14:textId="4A899AF3" w:rsidR="004A7B53" w:rsidRDefault="004A7B53" w:rsidP="00220683">
      <w:pPr>
        <w:rPr>
          <w:rFonts w:eastAsiaTheme="minorEastAsia"/>
        </w:rPr>
      </w:pPr>
      <w:r>
        <w:rPr>
          <w:rFonts w:eastAsiaTheme="minorEastAsia"/>
        </w:rPr>
        <w:t>Several groups in different locations relie</w:t>
      </w:r>
      <w:r w:rsidR="000E0CB6">
        <w:rPr>
          <w:rFonts w:eastAsiaTheme="minorEastAsia"/>
        </w:rPr>
        <w:t>y</w:t>
      </w:r>
      <w:r>
        <w:rPr>
          <w:rFonts w:eastAsiaTheme="minorEastAsia"/>
        </w:rPr>
        <w:t xml:space="preserve"> on the correct processing of this information, so it is necessary to agree on how this data is interpreted.</w:t>
      </w:r>
      <w:r w:rsidR="00D82F14">
        <w:rPr>
          <w:rFonts w:eastAsiaTheme="minorEastAsia"/>
        </w:rPr>
        <w:t xml:space="preserve"> This should facilitate interoperation and minimize incompatibilitites of the developed software.</w:t>
      </w:r>
    </w:p>
    <w:p w14:paraId="6E4C2A22" w14:textId="77777777" w:rsidR="002C3A02" w:rsidRDefault="002C3A02" w:rsidP="00220683">
      <w:pPr>
        <w:rPr>
          <w:rFonts w:eastAsiaTheme="minorEastAsia"/>
        </w:rPr>
      </w:pPr>
    </w:p>
    <w:p w14:paraId="685FB529" w14:textId="454DBE43" w:rsidR="002C3A02" w:rsidRDefault="002C3A02" w:rsidP="00220683">
      <w:pPr>
        <w:rPr>
          <w:rFonts w:eastAsiaTheme="minorEastAsia"/>
        </w:rPr>
      </w:pPr>
      <w:r>
        <w:rPr>
          <w:rFonts w:eastAsiaTheme="minorEastAsia"/>
        </w:rPr>
        <w:t xml:space="preserve">This document is </w:t>
      </w:r>
      <w:r w:rsidR="004A7B53">
        <w:rPr>
          <w:rFonts w:eastAsiaTheme="minorEastAsia"/>
        </w:rPr>
        <w:t xml:space="preserve">not concerned </w:t>
      </w:r>
      <w:r>
        <w:rPr>
          <w:rFonts w:eastAsiaTheme="minorEastAsia"/>
        </w:rPr>
        <w:t>with physical dimensions</w:t>
      </w:r>
      <w:r w:rsidR="00F77D2A">
        <w:rPr>
          <w:rFonts w:eastAsiaTheme="minorEastAsia"/>
        </w:rPr>
        <w:t xml:space="preserve"> and positions. Instead i</w:t>
      </w:r>
      <w:r w:rsidR="004A7B53">
        <w:rPr>
          <w:rFonts w:eastAsiaTheme="minorEastAsia"/>
        </w:rPr>
        <w:t>t only works with discrete position indexes.</w:t>
      </w:r>
      <w:r w:rsidR="005C2DE1">
        <w:rPr>
          <w:rFonts w:eastAsiaTheme="minorEastAsia"/>
        </w:rPr>
        <w:t xml:space="preserve"> Hence the name logical geometry.</w:t>
      </w:r>
    </w:p>
    <w:p w14:paraId="1234DAF3" w14:textId="77777777" w:rsidR="002C3A02" w:rsidRDefault="002C3A02" w:rsidP="00220683">
      <w:pPr>
        <w:rPr>
          <w:rFonts w:eastAsiaTheme="minorEastAsia"/>
        </w:rPr>
      </w:pPr>
    </w:p>
    <w:p w14:paraId="0B8E3961" w14:textId="4CAE86E2" w:rsidR="004A7B53" w:rsidRDefault="00220683" w:rsidP="004A7B53">
      <w:pPr>
        <w:rPr>
          <w:rFonts w:eastAsiaTheme="minorEastAsia"/>
        </w:rPr>
      </w:pPr>
      <w:r>
        <w:rPr>
          <w:rFonts w:eastAsiaTheme="minorEastAsia"/>
        </w:rPr>
        <w:t xml:space="preserve">The </w:t>
      </w:r>
      <w:r w:rsidR="00D82F14">
        <w:rPr>
          <w:rFonts w:eastAsiaTheme="minorEastAsia"/>
        </w:rPr>
        <w:t xml:space="preserve">conceptual </w:t>
      </w:r>
      <w:r w:rsidR="004A7B53">
        <w:rPr>
          <w:rFonts w:eastAsiaTheme="minorEastAsia"/>
        </w:rPr>
        <w:t>multi</w:t>
      </w:r>
      <w:r w:rsidR="00FE1A41">
        <w:rPr>
          <w:rFonts w:eastAsiaTheme="minorEastAsia"/>
        </w:rPr>
        <w:t xml:space="preserve">grid </w:t>
      </w:r>
      <w:r>
        <w:rPr>
          <w:rFonts w:eastAsiaTheme="minorEastAsia"/>
        </w:rPr>
        <w:t>detector geometry</w:t>
      </w:r>
      <w:r w:rsidR="00FE1A41">
        <w:rPr>
          <w:rFonts w:eastAsiaTheme="minorEastAsia"/>
        </w:rPr>
        <w:t xml:space="preserve"> is illustrated </w:t>
      </w:r>
      <w:r w:rsidR="004A7B53">
        <w:rPr>
          <w:rFonts w:eastAsiaTheme="minorEastAsia"/>
        </w:rPr>
        <w:t xml:space="preserve">in </w:t>
      </w:r>
      <w:r w:rsidR="004A7B53">
        <w:rPr>
          <w:rFonts w:eastAsiaTheme="minorEastAsia"/>
        </w:rPr>
        <w:fldChar w:fldCharType="begin"/>
      </w:r>
      <w:r w:rsidR="004A7B53">
        <w:rPr>
          <w:rFonts w:eastAsiaTheme="minorEastAsia"/>
        </w:rPr>
        <w:instrText xml:space="preserve"> REF _Ref340912489 </w:instrText>
      </w:r>
      <w:r w:rsidR="004A7B53">
        <w:rPr>
          <w:rFonts w:eastAsiaTheme="minorEastAsia"/>
        </w:rPr>
        <w:fldChar w:fldCharType="separate"/>
      </w:r>
      <w:r w:rsidR="008B3B5D">
        <w:t xml:space="preserve">Figure </w:t>
      </w:r>
      <w:r w:rsidR="008B3B5D">
        <w:rPr>
          <w:noProof/>
        </w:rPr>
        <w:t>1</w:t>
      </w:r>
      <w:r w:rsidR="004A7B53">
        <w:rPr>
          <w:rFonts w:eastAsiaTheme="minorEastAsia"/>
        </w:rPr>
        <w:fldChar w:fldCharType="end"/>
      </w:r>
      <w:r w:rsidR="004A7B53">
        <w:rPr>
          <w:rFonts w:eastAsiaTheme="minorEastAsia"/>
        </w:rPr>
        <w:t xml:space="preserve">: Each detector (top left) consist of a number P of panels (right). Each panel is made up of </w:t>
      </w:r>
      <w:r w:rsidR="000E0CB6">
        <w:rPr>
          <w:rFonts w:eastAsiaTheme="minorEastAsia"/>
        </w:rPr>
        <w:t>M</w:t>
      </w:r>
      <w:r w:rsidR="004A7B53">
        <w:rPr>
          <w:rFonts w:eastAsiaTheme="minorEastAsia"/>
        </w:rPr>
        <w:t xml:space="preserve"> </w:t>
      </w:r>
      <w:r w:rsidR="000E0CB6">
        <w:rPr>
          <w:rFonts w:eastAsiaTheme="minorEastAsia"/>
        </w:rPr>
        <w:t>modules</w:t>
      </w:r>
      <w:r w:rsidR="004A7B53">
        <w:rPr>
          <w:rFonts w:eastAsiaTheme="minorEastAsia"/>
        </w:rPr>
        <w:t xml:space="preserve"> each containing G grids (bottom left). Each grid consists of a numb</w:t>
      </w:r>
      <w:r w:rsidR="000E0CB6">
        <w:rPr>
          <w:rFonts w:eastAsiaTheme="minorEastAsia"/>
        </w:rPr>
        <w:t xml:space="preserve">er of cells </w:t>
      </w:r>
      <w:r w:rsidR="004A7B53">
        <w:rPr>
          <w:rFonts w:eastAsiaTheme="minorEastAsia"/>
        </w:rPr>
        <w:t>in the X and Z direction, these are named N</w:t>
      </w:r>
      <w:r w:rsidR="004A7B53" w:rsidRPr="004A7B53">
        <w:rPr>
          <w:rFonts w:eastAsiaTheme="minorEastAsia"/>
          <w:vertAlign w:val="subscript"/>
        </w:rPr>
        <w:t>x</w:t>
      </w:r>
      <w:r w:rsidR="004A7B53">
        <w:rPr>
          <w:rFonts w:eastAsiaTheme="minorEastAsia"/>
        </w:rPr>
        <w:t xml:space="preserve"> and N</w:t>
      </w:r>
      <w:r w:rsidR="004A7B53" w:rsidRPr="004A7B53">
        <w:rPr>
          <w:rFonts w:eastAsiaTheme="minorEastAsia"/>
          <w:vertAlign w:val="subscript"/>
        </w:rPr>
        <w:t>z</w:t>
      </w:r>
      <w:r w:rsidR="004A7B53">
        <w:rPr>
          <w:rFonts w:eastAsiaTheme="minorEastAsia"/>
        </w:rPr>
        <w:t xml:space="preserve">. </w:t>
      </w:r>
    </w:p>
    <w:p w14:paraId="6A3C07BE" w14:textId="77777777" w:rsidR="004A7B53" w:rsidRDefault="004A7B53" w:rsidP="004A7B53">
      <w:pPr>
        <w:rPr>
          <w:rFonts w:eastAsiaTheme="minorEastAsia"/>
        </w:rPr>
      </w:pPr>
    </w:p>
    <w:p w14:paraId="1C01E522" w14:textId="5B7648D7" w:rsidR="004A7B53" w:rsidRDefault="004A7B53" w:rsidP="004A7B53">
      <w:pPr>
        <w:rPr>
          <w:rFonts w:eastAsiaTheme="minorEastAsia"/>
        </w:rPr>
      </w:pPr>
      <w:r>
        <w:rPr>
          <w:rFonts w:eastAsiaTheme="minorEastAsia"/>
        </w:rPr>
        <w:t xml:space="preserve">Thus a </w:t>
      </w:r>
      <w:r w:rsidRPr="000E0CB6">
        <w:rPr>
          <w:rFonts w:eastAsiaTheme="minorEastAsia"/>
          <w:b/>
          <w:i/>
        </w:rPr>
        <w:t>single panel</w:t>
      </w:r>
      <w:r>
        <w:rPr>
          <w:rFonts w:eastAsiaTheme="minorEastAsia"/>
        </w:rPr>
        <w:t xml:space="preserve"> contains G*</w:t>
      </w:r>
      <w:r w:rsidR="000E0CB6">
        <w:rPr>
          <w:rFonts w:eastAsiaTheme="minorEastAsia"/>
        </w:rPr>
        <w:t>M</w:t>
      </w:r>
      <w:r>
        <w:rPr>
          <w:rFonts w:eastAsiaTheme="minorEastAsia"/>
        </w:rPr>
        <w:t xml:space="preserve"> grids and (Nx * Nz) * </w:t>
      </w:r>
      <w:r w:rsidR="000E0CB6">
        <w:rPr>
          <w:rFonts w:eastAsiaTheme="minorEastAsia"/>
        </w:rPr>
        <w:t>M</w:t>
      </w:r>
      <w:r>
        <w:rPr>
          <w:rFonts w:eastAsiaTheme="minorEastAsia"/>
        </w:rPr>
        <w:t xml:space="preserve"> wires, and a </w:t>
      </w:r>
      <w:r w:rsidRPr="00F77D2A">
        <w:rPr>
          <w:rFonts w:eastAsiaTheme="minorEastAsia"/>
          <w:i/>
        </w:rPr>
        <w:t>whole detector</w:t>
      </w:r>
      <w:r w:rsidR="00D82F14">
        <w:rPr>
          <w:rFonts w:eastAsiaTheme="minorEastAsia"/>
        </w:rPr>
        <w:t xml:space="preserve"> has a total of P * M</w:t>
      </w:r>
      <w:r>
        <w:rPr>
          <w:rFonts w:eastAsiaTheme="minorEastAsia"/>
        </w:rPr>
        <w:t xml:space="preserve"> columns (of grids). </w:t>
      </w:r>
      <w:r w:rsidR="00D82F14">
        <w:rPr>
          <w:rFonts w:eastAsiaTheme="minorEastAsia"/>
        </w:rPr>
        <w:fldChar w:fldCharType="begin"/>
      </w:r>
      <w:r w:rsidR="00D82F14">
        <w:rPr>
          <w:rFonts w:eastAsiaTheme="minorEastAsia"/>
        </w:rPr>
        <w:instrText xml:space="preserve"> REF _Ref343430195 </w:instrText>
      </w:r>
      <w:r w:rsidR="00D82F14">
        <w:rPr>
          <w:rFonts w:eastAsiaTheme="minorEastAsia"/>
        </w:rPr>
        <w:fldChar w:fldCharType="separate"/>
      </w:r>
      <w:r w:rsidR="00D82F14">
        <w:t xml:space="preserve">Figure </w:t>
      </w:r>
      <w:r w:rsidR="00D82F14">
        <w:rPr>
          <w:noProof/>
        </w:rPr>
        <w:t>2</w:t>
      </w:r>
      <w:r w:rsidR="00D82F14">
        <w:rPr>
          <w:rFonts w:eastAsiaTheme="minorEastAsia"/>
        </w:rPr>
        <w:fldChar w:fldCharType="end"/>
      </w:r>
      <w:r w:rsidR="00D82F14">
        <w:rPr>
          <w:rFonts w:eastAsiaTheme="minorEastAsia"/>
        </w:rPr>
        <w:t xml:space="preserve"> lists t</w:t>
      </w:r>
      <w:r>
        <w:rPr>
          <w:rFonts w:eastAsiaTheme="minorEastAsia"/>
        </w:rPr>
        <w:t xml:space="preserve">he numbers of panels, </w:t>
      </w:r>
      <w:r w:rsidR="000E0CB6">
        <w:rPr>
          <w:rFonts w:eastAsiaTheme="minorEastAsia"/>
        </w:rPr>
        <w:t>modules</w:t>
      </w:r>
      <w:r>
        <w:rPr>
          <w:rFonts w:eastAsiaTheme="minorEastAsia"/>
        </w:rPr>
        <w:t>, gr</w:t>
      </w:r>
      <w:r w:rsidR="00D82F14">
        <w:rPr>
          <w:rFonts w:eastAsiaTheme="minorEastAsia"/>
        </w:rPr>
        <w:t xml:space="preserve">ids and cells, etc. for possible </w:t>
      </w:r>
      <w:r>
        <w:rPr>
          <w:rFonts w:eastAsiaTheme="minorEastAsia"/>
        </w:rPr>
        <w:t>multigrid detector based instrument configurations</w:t>
      </w:r>
      <w:r w:rsidR="00D82F14">
        <w:rPr>
          <w:rFonts w:eastAsiaTheme="minorEastAsia"/>
        </w:rPr>
        <w:t>.</w:t>
      </w:r>
    </w:p>
    <w:p w14:paraId="7F4F13B7" w14:textId="18B8FB52" w:rsidR="00220683" w:rsidRDefault="00220683" w:rsidP="00220683">
      <w:pPr>
        <w:rPr>
          <w:rFonts w:eastAsiaTheme="minorEastAsia"/>
        </w:rPr>
      </w:pPr>
    </w:p>
    <w:p w14:paraId="460F3619" w14:textId="77777777" w:rsidR="00FE1A41" w:rsidRDefault="00FE1A41" w:rsidP="00220683">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88"/>
      </w:tblGrid>
      <w:tr w:rsidR="005A4E82" w14:paraId="059CD2AD" w14:textId="77777777" w:rsidTr="00FE1A41">
        <w:tc>
          <w:tcPr>
            <w:tcW w:w="5637" w:type="dxa"/>
          </w:tcPr>
          <w:p w14:paraId="768E4F30" w14:textId="36E4111C" w:rsidR="005A4E82" w:rsidRDefault="005A4E82" w:rsidP="005A4E82">
            <w:pPr>
              <w:ind w:left="709"/>
              <w:rPr>
                <w:rFonts w:eastAsiaTheme="minorEastAsia"/>
              </w:rPr>
            </w:pPr>
            <w:r w:rsidRPr="005A4E82">
              <w:rPr>
                <w:rFonts w:eastAsiaTheme="minorEastAsia"/>
                <w:noProof/>
                <w:lang w:val="en-US"/>
              </w:rPr>
              <w:drawing>
                <wp:inline distT="0" distB="0" distL="0" distR="0" wp14:anchorId="6671223B" wp14:editId="1D3B2114">
                  <wp:extent cx="2789775" cy="1755058"/>
                  <wp:effectExtent l="0" t="0" r="4445" b="0"/>
                  <wp:docPr id="6" name="Image 3" descr="MGB-IN5-V4-001-Ensemble 12 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descr="MGB-IN5-V4-001-Ensemble 12 Modules.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001" cy="1755200"/>
                          </a:xfrm>
                          <a:prstGeom prst="rect">
                            <a:avLst/>
                          </a:prstGeom>
                          <a:noFill/>
                          <a:ln>
                            <a:noFill/>
                          </a:ln>
                          <a:extLst/>
                        </pic:spPr>
                      </pic:pic>
                    </a:graphicData>
                  </a:graphic>
                </wp:inline>
              </w:drawing>
            </w:r>
            <w:r w:rsidRPr="005A4E82">
              <w:rPr>
                <w:rFonts w:eastAsiaTheme="minorEastAsia"/>
                <w:noProof/>
                <w:lang w:val="en-US"/>
              </w:rPr>
              <w:drawing>
                <wp:inline distT="0" distB="0" distL="0" distR="0" wp14:anchorId="5DABA107" wp14:editId="1C4D76DE">
                  <wp:extent cx="2688299" cy="1476000"/>
                  <wp:effectExtent l="0" t="0" r="4445" b="0"/>
                  <wp:docPr id="2" name="Picture 5" descr="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0002.JPG"/>
                          <pic:cNvPicPr>
                            <a:picLocks noChangeAspect="1"/>
                          </pic:cNvPicPr>
                        </pic:nvPicPr>
                        <pic:blipFill rotWithShape="1">
                          <a:blip r:embed="rId11" cstate="print">
                            <a:extLst>
                              <a:ext uri="{28A0092B-C50C-407E-A947-70E740481C1C}">
                                <a14:useLocalDpi xmlns:a14="http://schemas.microsoft.com/office/drawing/2010/main" val="0"/>
                              </a:ext>
                            </a:extLst>
                          </a:blip>
                          <a:srcRect t="16157" b="10637"/>
                          <a:stretch/>
                        </pic:blipFill>
                        <pic:spPr>
                          <a:xfrm>
                            <a:off x="0" y="0"/>
                            <a:ext cx="2688299" cy="1476000"/>
                          </a:xfrm>
                          <a:prstGeom prst="rect">
                            <a:avLst/>
                          </a:prstGeom>
                        </pic:spPr>
                      </pic:pic>
                    </a:graphicData>
                  </a:graphic>
                </wp:inline>
              </w:drawing>
            </w:r>
          </w:p>
        </w:tc>
        <w:tc>
          <w:tcPr>
            <w:tcW w:w="3588" w:type="dxa"/>
          </w:tcPr>
          <w:p w14:paraId="4C80D5F4" w14:textId="7616533E" w:rsidR="005A4E82" w:rsidRDefault="005A4E82" w:rsidP="005A4E82">
            <w:pPr>
              <w:keepNext/>
              <w:ind w:left="600"/>
              <w:rPr>
                <w:rFonts w:eastAsiaTheme="minorEastAsia"/>
              </w:rPr>
            </w:pPr>
            <w:r w:rsidRPr="005A4E82">
              <w:rPr>
                <w:rFonts w:eastAsiaTheme="minorEastAsia"/>
                <w:noProof/>
                <w:lang w:val="en-US"/>
              </w:rPr>
              <w:drawing>
                <wp:inline distT="0" distB="0" distL="0" distR="0" wp14:anchorId="51845FBE" wp14:editId="5E59DD5B">
                  <wp:extent cx="1340090" cy="3238920"/>
                  <wp:effectExtent l="0" t="0" r="6350" b="0"/>
                  <wp:docPr id="9" name="Image 5" descr="MGB-IN5-V4-002-Ensemble Module 8 tub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MGB-IN5-V4-002-Ensemble Module 8 tubes.JPG"/>
                          <pic:cNvPicPr>
                            <a:picLocks noChangeAspect="1"/>
                          </pic:cNvPicPr>
                        </pic:nvPicPr>
                        <pic:blipFill>
                          <a:blip r:embed="rId12">
                            <a:extLst>
                              <a:ext uri="{28A0092B-C50C-407E-A947-70E740481C1C}">
                                <a14:useLocalDpi xmlns:a14="http://schemas.microsoft.com/office/drawing/2010/main" val="0"/>
                              </a:ext>
                            </a:extLst>
                          </a:blip>
                          <a:srcRect l="25999" t="1201" r="25063" b="5943"/>
                          <a:stretch>
                            <a:fillRect/>
                          </a:stretch>
                        </pic:blipFill>
                        <pic:spPr bwMode="auto">
                          <a:xfrm>
                            <a:off x="0" y="0"/>
                            <a:ext cx="1340288" cy="3239397"/>
                          </a:xfrm>
                          <a:prstGeom prst="rect">
                            <a:avLst/>
                          </a:prstGeom>
                          <a:noFill/>
                          <a:ln>
                            <a:noFill/>
                          </a:ln>
                          <a:extLst/>
                        </pic:spPr>
                      </pic:pic>
                    </a:graphicData>
                  </a:graphic>
                </wp:inline>
              </w:drawing>
            </w:r>
          </w:p>
        </w:tc>
      </w:tr>
    </w:tbl>
    <w:p w14:paraId="6F9C1223" w14:textId="2CB7D4E9" w:rsidR="005A4E82" w:rsidRDefault="005A4E82" w:rsidP="005A4E82">
      <w:pPr>
        <w:pStyle w:val="Caption"/>
        <w:rPr>
          <w:rFonts w:eastAsiaTheme="minorEastAsia"/>
        </w:rPr>
      </w:pPr>
      <w:bookmarkStart w:id="0" w:name="_Ref340912489"/>
      <w:r>
        <w:t xml:space="preserve">Figure </w:t>
      </w:r>
      <w:r>
        <w:fldChar w:fldCharType="begin"/>
      </w:r>
      <w:r>
        <w:instrText xml:space="preserve"> SEQ Figure \* ARABIC </w:instrText>
      </w:r>
      <w:r>
        <w:fldChar w:fldCharType="separate"/>
      </w:r>
      <w:r w:rsidR="008B3B5D">
        <w:rPr>
          <w:noProof/>
        </w:rPr>
        <w:t>1</w:t>
      </w:r>
      <w:r>
        <w:fldChar w:fldCharType="end"/>
      </w:r>
      <w:bookmarkEnd w:id="0"/>
      <w:r>
        <w:t xml:space="preserve">: </w:t>
      </w:r>
      <w:r w:rsidRPr="009E1694">
        <w:rPr>
          <w:b w:val="0"/>
        </w:rPr>
        <w:t>Detector geometry</w:t>
      </w:r>
      <w:r w:rsidR="00FE1A41" w:rsidRPr="009E1694">
        <w:rPr>
          <w:b w:val="0"/>
        </w:rPr>
        <w:t xml:space="preserve">. </w:t>
      </w:r>
      <w:r w:rsidR="00651A59" w:rsidRPr="009E1694">
        <w:rPr>
          <w:b w:val="0"/>
        </w:rPr>
        <w:t xml:space="preserve">Top left: The full detector assembly consists of a number </w:t>
      </w:r>
      <w:r w:rsidR="009E1694">
        <w:rPr>
          <w:b w:val="0"/>
        </w:rPr>
        <w:t>panels</w:t>
      </w:r>
      <w:r w:rsidR="00651A59" w:rsidRPr="009E1694">
        <w:rPr>
          <w:b w:val="0"/>
        </w:rPr>
        <w:t xml:space="preserve">. Right: A </w:t>
      </w:r>
      <w:r w:rsidR="009E1694">
        <w:rPr>
          <w:b w:val="0"/>
        </w:rPr>
        <w:t>panel</w:t>
      </w:r>
      <w:r w:rsidR="00651A59" w:rsidRPr="009E1694">
        <w:rPr>
          <w:b w:val="0"/>
        </w:rPr>
        <w:t xml:space="preserve"> consists of </w:t>
      </w:r>
      <w:r w:rsidR="00CC161B">
        <w:rPr>
          <w:b w:val="0"/>
        </w:rPr>
        <w:t>modules</w:t>
      </w:r>
      <w:r w:rsidR="00651A59" w:rsidRPr="009E1694">
        <w:rPr>
          <w:b w:val="0"/>
        </w:rPr>
        <w:t>.</w:t>
      </w:r>
      <w:r w:rsidR="00CC161B">
        <w:rPr>
          <w:b w:val="0"/>
        </w:rPr>
        <w:t xml:space="preserve"> Moules are a stack of grids.</w:t>
      </w:r>
    </w:p>
    <w:p w14:paraId="6CC44202" w14:textId="77777777" w:rsidR="00DA7A83" w:rsidRDefault="00DA7A83" w:rsidP="00DA7A83">
      <w:pPr>
        <w:tabs>
          <w:tab w:val="left" w:pos="5655"/>
        </w:tabs>
        <w:rPr>
          <w:rFonts w:eastAsiaTheme="minorEastAsia"/>
        </w:rPr>
      </w:pPr>
    </w:p>
    <w:p w14:paraId="1923350E" w14:textId="1B596E5F" w:rsidR="00F77D2A" w:rsidRDefault="00DA7A83" w:rsidP="00DA7A83">
      <w:pPr>
        <w:tabs>
          <w:tab w:val="left" w:pos="5655"/>
        </w:tabs>
        <w:rPr>
          <w:rFonts w:eastAsiaTheme="minorEastAsia"/>
        </w:rPr>
      </w:pPr>
      <w:r>
        <w:rPr>
          <w:rFonts w:eastAsiaTheme="minorEastAsia"/>
        </w:rPr>
        <w:tab/>
      </w:r>
    </w:p>
    <w:p w14:paraId="5FE9B13F" w14:textId="6951DC86" w:rsidR="00797FEF" w:rsidRDefault="00D82F14" w:rsidP="00797FEF">
      <w:pPr>
        <w:keepNext/>
      </w:pPr>
      <w:r>
        <w:rPr>
          <w:noProof/>
          <w:lang w:val="en-US"/>
        </w:rPr>
        <w:lastRenderedPageBreak/>
        <w:drawing>
          <wp:inline distT="0" distB="0" distL="0" distR="0" wp14:anchorId="058D4C10" wp14:editId="66F1AB06">
            <wp:extent cx="5720715" cy="911242"/>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911242"/>
                    </a:xfrm>
                    <a:prstGeom prst="rect">
                      <a:avLst/>
                    </a:prstGeom>
                    <a:noFill/>
                    <a:ln>
                      <a:noFill/>
                    </a:ln>
                  </pic:spPr>
                </pic:pic>
              </a:graphicData>
            </a:graphic>
          </wp:inline>
        </w:drawing>
      </w:r>
    </w:p>
    <w:p w14:paraId="76B71F2B" w14:textId="0A1E46B9" w:rsidR="00F77D2A" w:rsidRDefault="00797FEF" w:rsidP="00797FEF">
      <w:pPr>
        <w:pStyle w:val="Caption"/>
        <w:jc w:val="both"/>
        <w:rPr>
          <w:b w:val="0"/>
        </w:rPr>
      </w:pPr>
      <w:bookmarkStart w:id="1" w:name="_Ref343430195"/>
      <w:r>
        <w:t xml:space="preserve">Figure </w:t>
      </w:r>
      <w:r>
        <w:fldChar w:fldCharType="begin"/>
      </w:r>
      <w:r>
        <w:instrText xml:space="preserve"> SEQ Figure \* ARABIC </w:instrText>
      </w:r>
      <w:r>
        <w:fldChar w:fldCharType="separate"/>
      </w:r>
      <w:r w:rsidR="008B3B5D">
        <w:rPr>
          <w:noProof/>
        </w:rPr>
        <w:t>2</w:t>
      </w:r>
      <w:r>
        <w:fldChar w:fldCharType="end"/>
      </w:r>
      <w:bookmarkEnd w:id="1"/>
      <w:r>
        <w:t xml:space="preserve">: </w:t>
      </w:r>
      <w:r w:rsidRPr="00797FEF">
        <w:rPr>
          <w:b w:val="0"/>
        </w:rPr>
        <w:t>Parameters</w:t>
      </w:r>
      <w:r>
        <w:rPr>
          <w:b w:val="0"/>
        </w:rPr>
        <w:t xml:space="preserve"> for various instrument and test configurations.</w:t>
      </w:r>
      <w:r w:rsidR="00574A79">
        <w:rPr>
          <w:b w:val="0"/>
        </w:rPr>
        <w:t xml:space="preserve"> </w:t>
      </w:r>
      <w:r w:rsidR="00D82F14">
        <w:rPr>
          <w:b w:val="0"/>
        </w:rPr>
        <w:t>The shaded cells are calculcated values, whereas the white cells are design parameters.</w:t>
      </w:r>
    </w:p>
    <w:p w14:paraId="04828C17" w14:textId="54E43B89" w:rsidR="00574A79" w:rsidRDefault="00D82F14" w:rsidP="00574A79">
      <w:pPr>
        <w:pStyle w:val="Heading2"/>
      </w:pPr>
      <w:r>
        <w:t>Values</w:t>
      </w:r>
      <w:r w:rsidR="00574A79">
        <w:t xml:space="preserve"> start at 1</w:t>
      </w:r>
    </w:p>
    <w:p w14:paraId="468BCFF8" w14:textId="29017BE3" w:rsidR="00D82F14" w:rsidRDefault="00D82F14" w:rsidP="00574A79">
      <w:pPr>
        <w:rPr>
          <w:rFonts w:eastAsiaTheme="minorEastAsia"/>
        </w:rPr>
      </w:pPr>
      <w:r>
        <w:rPr>
          <w:rFonts w:eastAsiaTheme="minorEastAsia"/>
        </w:rPr>
        <w:t>As a convention all ids, whether they are readout values, positions or voxels start at 1.</w:t>
      </w:r>
    </w:p>
    <w:p w14:paraId="38FA8789" w14:textId="77777777" w:rsidR="00D82F14" w:rsidRDefault="00D82F14" w:rsidP="00574A79">
      <w:pPr>
        <w:rPr>
          <w:rFonts w:eastAsiaTheme="minorEastAsia"/>
        </w:rPr>
      </w:pPr>
    </w:p>
    <w:p w14:paraId="48D1068D" w14:textId="0DF7CB67" w:rsidR="00E7251F" w:rsidRPr="00E7251F" w:rsidRDefault="002C3A02" w:rsidP="00D968AD">
      <w:pPr>
        <w:pStyle w:val="Heading2"/>
      </w:pPr>
      <w:r>
        <w:t xml:space="preserve">Voxel </w:t>
      </w:r>
      <w:r w:rsidR="00D968AD">
        <w:t>definitions</w:t>
      </w:r>
    </w:p>
    <w:p w14:paraId="09252BE1" w14:textId="2DF57E88" w:rsidR="002C3A02" w:rsidRDefault="002C3A02" w:rsidP="002C3A02">
      <w:pPr>
        <w:rPr>
          <w:rFonts w:eastAsiaTheme="minorEastAsia"/>
        </w:rPr>
      </w:pPr>
      <w:r>
        <w:rPr>
          <w:rFonts w:eastAsiaTheme="minorEastAsia"/>
        </w:rPr>
        <w:t>Looking at the top-left picture in</w:t>
      </w:r>
      <w:r w:rsidR="00E17206">
        <w:rPr>
          <w:rFonts w:eastAsiaTheme="minorEastAsia"/>
        </w:rPr>
        <w:t xml:space="preserve"> </w:t>
      </w:r>
      <w:r w:rsidR="00E17206">
        <w:rPr>
          <w:rFonts w:eastAsiaTheme="minorEastAsia"/>
        </w:rPr>
        <w:fldChar w:fldCharType="begin"/>
      </w:r>
      <w:r w:rsidR="00E17206">
        <w:rPr>
          <w:rFonts w:eastAsiaTheme="minorEastAsia"/>
        </w:rPr>
        <w:instrText xml:space="preserve"> REF _Ref340912489 </w:instrText>
      </w:r>
      <w:r w:rsidR="00E17206">
        <w:rPr>
          <w:rFonts w:eastAsiaTheme="minorEastAsia"/>
        </w:rPr>
        <w:fldChar w:fldCharType="separate"/>
      </w:r>
      <w:r w:rsidR="008B3B5D">
        <w:t xml:space="preserve">Figure </w:t>
      </w:r>
      <w:r w:rsidR="008B3B5D">
        <w:rPr>
          <w:noProof/>
        </w:rPr>
        <w:t>1</w:t>
      </w:r>
      <w:r w:rsidR="00E17206">
        <w:rPr>
          <w:rFonts w:eastAsiaTheme="minorEastAsia"/>
        </w:rPr>
        <w:fldChar w:fldCharType="end"/>
      </w:r>
      <w:r>
        <w:rPr>
          <w:rFonts w:eastAsiaTheme="minorEastAsia"/>
        </w:rPr>
        <w:t>, the x-direction is defined from left to right, the y-direction is from top to bottom, and the z-direction is from front to back. I</w:t>
      </w:r>
      <w:r w:rsidR="00CC161B">
        <w:rPr>
          <w:rFonts w:eastAsiaTheme="minorEastAsia"/>
        </w:rPr>
        <w:t>n integer units an (x,y,z) position</w:t>
      </w:r>
      <w:r>
        <w:rPr>
          <w:rFonts w:eastAsiaTheme="minorEastAsia"/>
        </w:rPr>
        <w:t xml:space="preserve"> corresponds to a </w:t>
      </w:r>
      <w:r w:rsidR="009F4017">
        <w:rPr>
          <w:rFonts w:eastAsiaTheme="minorEastAsia"/>
        </w:rPr>
        <w:t xml:space="preserve">unique </w:t>
      </w:r>
      <w:r w:rsidR="00E17206">
        <w:rPr>
          <w:rFonts w:eastAsiaTheme="minorEastAsia"/>
        </w:rPr>
        <w:t xml:space="preserve">voxel </w:t>
      </w:r>
      <w:r>
        <w:rPr>
          <w:rFonts w:eastAsiaTheme="minorEastAsia"/>
        </w:rPr>
        <w:t>id</w:t>
      </w:r>
      <w:r w:rsidR="00CC161B">
        <w:rPr>
          <w:rFonts w:eastAsiaTheme="minorEastAsia"/>
        </w:rPr>
        <w:t>.</w:t>
      </w:r>
      <w:r>
        <w:rPr>
          <w:rFonts w:eastAsiaTheme="minorEastAsia"/>
        </w:rPr>
        <w:t xml:space="preserve"> </w:t>
      </w:r>
      <w:r w:rsidR="00CC161B">
        <w:rPr>
          <w:rFonts w:eastAsiaTheme="minorEastAsia"/>
        </w:rPr>
        <w:t>G</w:t>
      </w:r>
      <w:r>
        <w:rPr>
          <w:rFonts w:eastAsiaTheme="minorEastAsia"/>
        </w:rPr>
        <w:t xml:space="preserve">iven the </w:t>
      </w:r>
      <w:r w:rsidR="00CC161B">
        <w:rPr>
          <w:rFonts w:eastAsiaTheme="minorEastAsia"/>
        </w:rPr>
        <w:t xml:space="preserve">specific </w:t>
      </w:r>
      <w:r>
        <w:rPr>
          <w:rFonts w:eastAsiaTheme="minorEastAsia"/>
        </w:rPr>
        <w:t xml:space="preserve">detector geometry one can convert </w:t>
      </w:r>
      <w:r w:rsidR="00CC161B">
        <w:rPr>
          <w:rFonts w:eastAsiaTheme="minorEastAsia"/>
        </w:rPr>
        <w:t xml:space="preserve">unambiguously </w:t>
      </w:r>
      <w:r>
        <w:rPr>
          <w:rFonts w:eastAsiaTheme="minorEastAsia"/>
        </w:rPr>
        <w:t>betwe</w:t>
      </w:r>
      <w:r w:rsidR="00E17206">
        <w:rPr>
          <w:rFonts w:eastAsiaTheme="minorEastAsia"/>
        </w:rPr>
        <w:t xml:space="preserve">en coordinate </w:t>
      </w:r>
      <w:r w:rsidR="00CC161B">
        <w:rPr>
          <w:rFonts w:eastAsiaTheme="minorEastAsia"/>
        </w:rPr>
        <w:t>indices</w:t>
      </w:r>
      <w:r w:rsidR="00E17206">
        <w:rPr>
          <w:rFonts w:eastAsiaTheme="minorEastAsia"/>
        </w:rPr>
        <w:t xml:space="preserve"> and voxel </w:t>
      </w:r>
      <w:r>
        <w:rPr>
          <w:rFonts w:eastAsiaTheme="minorEastAsia"/>
        </w:rPr>
        <w:t>ids.</w:t>
      </w:r>
    </w:p>
    <w:p w14:paraId="643B5C3A" w14:textId="77777777" w:rsidR="009F4017" w:rsidRDefault="009F4017" w:rsidP="002C3A02">
      <w:pPr>
        <w:rPr>
          <w:rFonts w:eastAsiaTheme="minorEastAsia"/>
        </w:rPr>
      </w:pPr>
    </w:p>
    <w:p w14:paraId="544E0478" w14:textId="5239EE77" w:rsidR="009F4017" w:rsidRDefault="009F4017" w:rsidP="002C3A02">
      <w:pPr>
        <w:rPr>
          <w:rFonts w:eastAsiaTheme="minorEastAsia"/>
        </w:rPr>
      </w:pPr>
      <w:r>
        <w:rPr>
          <w:rFonts w:eastAsiaTheme="minorEastAsia"/>
        </w:rPr>
        <w:t xml:space="preserve">Given the </w:t>
      </w:r>
      <w:r w:rsidR="00E7251F">
        <w:rPr>
          <w:rFonts w:eastAsiaTheme="minorEastAsia"/>
        </w:rPr>
        <w:t xml:space="preserve">above </w:t>
      </w:r>
      <w:r>
        <w:rPr>
          <w:rFonts w:eastAsiaTheme="minorEastAsia"/>
        </w:rPr>
        <w:t xml:space="preserve">geometry definitions </w:t>
      </w:r>
      <w:r w:rsidR="00F53D68">
        <w:rPr>
          <w:rFonts w:eastAsiaTheme="minorEastAsia"/>
        </w:rPr>
        <w:t>the x</w:t>
      </w:r>
      <w:r w:rsidR="004622C1">
        <w:rPr>
          <w:rFonts w:eastAsiaTheme="minorEastAsia"/>
        </w:rPr>
        <w:t xml:space="preserve">, </w:t>
      </w:r>
      <w:r w:rsidR="00F53D68">
        <w:rPr>
          <w:rFonts w:eastAsiaTheme="minorEastAsia"/>
        </w:rPr>
        <w:t>y</w:t>
      </w:r>
      <w:r w:rsidR="004622C1">
        <w:rPr>
          <w:rFonts w:eastAsiaTheme="minorEastAsia"/>
        </w:rPr>
        <w:t xml:space="preserve"> and </w:t>
      </w:r>
      <w:r w:rsidR="00F53D68">
        <w:rPr>
          <w:rFonts w:eastAsiaTheme="minorEastAsia"/>
        </w:rPr>
        <w:t>z</w:t>
      </w:r>
      <w:r w:rsidR="004622C1">
        <w:rPr>
          <w:rFonts w:eastAsiaTheme="minorEastAsia"/>
        </w:rPr>
        <w:t xml:space="preserve"> coordi</w:t>
      </w:r>
      <w:r w:rsidR="00F40C62">
        <w:rPr>
          <w:rFonts w:eastAsiaTheme="minorEastAsia"/>
        </w:rPr>
        <w:t>nates have the following ranges</w:t>
      </w:r>
    </w:p>
    <w:p w14:paraId="54CA107B" w14:textId="77777777" w:rsidR="00F40C62" w:rsidRDefault="00F40C62" w:rsidP="002C3A02">
      <w:pPr>
        <w:rPr>
          <w:rFonts w:eastAsiaTheme="minorEastAsia"/>
        </w:rPr>
      </w:pPr>
    </w:p>
    <w:p w14:paraId="5CC0AD7C" w14:textId="570586B9" w:rsidR="00D66BF1" w:rsidRPr="00F40C62" w:rsidRDefault="00BD2CBB" w:rsidP="002C3A0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r>
                <m:rPr>
                  <m:scr m:val="double-struck"/>
                </m:rPr>
                <w:rPr>
                  <w:rFonts w:ascii="Cambria Math" w:eastAsiaTheme="minorEastAsia" w:hAnsi="Cambria Math"/>
                </w:rPr>
                <m:t xml:space="preserve"> ∈ N | </m:t>
              </m:r>
              <m:r>
                <w:rPr>
                  <w:rFonts w:ascii="Cambria Math" w:eastAsiaTheme="minorEastAsia" w:hAnsi="Cambria Math"/>
                </w:rPr>
                <m:t>1 ≤x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PM</m:t>
              </m:r>
            </m:e>
          </m:d>
        </m:oMath>
      </m:oMathPara>
    </w:p>
    <w:p w14:paraId="6410B64A" w14:textId="52317856" w:rsidR="00F40C62" w:rsidRPr="00F40C62" w:rsidRDefault="00BD2CBB" w:rsidP="00F40C6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r>
                <m:rPr>
                  <m:scr m:val="double-struck"/>
                </m:rPr>
                <w:rPr>
                  <w:rFonts w:ascii="Cambria Math" w:eastAsiaTheme="minorEastAsia" w:hAnsi="Cambria Math"/>
                </w:rPr>
                <m:t xml:space="preserve"> ∈ N | </m:t>
              </m:r>
              <m:r>
                <w:rPr>
                  <w:rFonts w:ascii="Cambria Math" w:eastAsiaTheme="minorEastAsia" w:hAnsi="Cambria Math"/>
                </w:rPr>
                <m:t xml:space="preserve">1 ≤y ≤G     </m:t>
              </m:r>
            </m:e>
          </m:d>
        </m:oMath>
      </m:oMathPara>
    </w:p>
    <w:p w14:paraId="62ED70B6" w14:textId="61BE85BF" w:rsidR="00F40C62" w:rsidRDefault="00BD2CBB" w:rsidP="00F40C6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z</m:t>
              </m:r>
              <m:r>
                <m:rPr>
                  <m:scr m:val="double-struck"/>
                </m:rPr>
                <w:rPr>
                  <w:rFonts w:ascii="Cambria Math" w:eastAsiaTheme="minorEastAsia" w:hAnsi="Cambria Math"/>
                </w:rPr>
                <m:t xml:space="preserve"> ∈ N | </m:t>
              </m:r>
              <m:r>
                <w:rPr>
                  <w:rFonts w:ascii="Cambria Math" w:eastAsiaTheme="minorEastAsia" w:hAnsi="Cambria Math"/>
                </w:rPr>
                <m:t>1 ≤z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 xml:space="preserve">   </m:t>
              </m:r>
            </m:e>
          </m:d>
        </m:oMath>
      </m:oMathPara>
    </w:p>
    <w:p w14:paraId="4C5E9897" w14:textId="77777777" w:rsidR="00F40C62" w:rsidRDefault="00F40C62" w:rsidP="002C3A02">
      <w:pPr>
        <w:rPr>
          <w:rFonts w:eastAsiaTheme="minorEastAsia"/>
        </w:rPr>
      </w:pPr>
    </w:p>
    <w:p w14:paraId="4774D8F0" w14:textId="10430846" w:rsidR="004622C1" w:rsidRDefault="00F40C62" w:rsidP="002C3A02">
      <w:pPr>
        <w:rPr>
          <w:rFonts w:eastAsiaTheme="minorEastAsia"/>
        </w:rPr>
      </w:pPr>
      <w:r>
        <w:rPr>
          <w:rFonts w:eastAsiaTheme="minorEastAsia"/>
        </w:rPr>
        <w:t>T</w:t>
      </w:r>
      <w:r w:rsidR="004622C1">
        <w:rPr>
          <w:rFonts w:eastAsiaTheme="minorEastAsia"/>
        </w:rPr>
        <w:t xml:space="preserve">he voxel ids are calculated from </w:t>
      </w:r>
      <w:r>
        <w:rPr>
          <w:rFonts w:eastAsiaTheme="minorEastAsia"/>
        </w:rPr>
        <w:t>these positions as</w:t>
      </w:r>
    </w:p>
    <w:p w14:paraId="4EDA9F35" w14:textId="77777777" w:rsidR="004622C1" w:rsidRDefault="004622C1" w:rsidP="002C3A02">
      <w:pPr>
        <w:rPr>
          <w:rFonts w:eastAsiaTheme="minorEastAsia"/>
        </w:rPr>
      </w:pPr>
    </w:p>
    <w:p w14:paraId="354B278D" w14:textId="611D4ECC" w:rsidR="009F4017" w:rsidRDefault="009F4017" w:rsidP="002C3A02">
      <w:pPr>
        <w:rPr>
          <w:rFonts w:eastAsiaTheme="minorEastAsia"/>
        </w:rPr>
      </w:pPr>
      <m:oMathPara>
        <m:oMath>
          <m:r>
            <w:rPr>
              <w:rFonts w:ascii="Cambria Math" w:eastAsiaTheme="minorEastAsia" w:hAnsi="Cambria Math"/>
            </w:rPr>
            <m:t>Voxel</m:t>
          </m:r>
          <m:d>
            <m:dPr>
              <m:ctrlPr>
                <w:rPr>
                  <w:rFonts w:ascii="Cambria Math" w:eastAsiaTheme="minorEastAsia" w:hAnsi="Cambria Math"/>
                  <w:i/>
                </w:rPr>
              </m:ctrlPr>
            </m:dPr>
            <m:e>
              <m:r>
                <w:rPr>
                  <w:rFonts w:ascii="Cambria Math" w:eastAsiaTheme="minorEastAsia" w:hAnsi="Cambria Math"/>
                </w:rPr>
                <m:t>x,y,z</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+z</m:t>
          </m:r>
        </m:oMath>
      </m:oMathPara>
    </w:p>
    <w:p w14:paraId="764E4F75" w14:textId="77777777" w:rsidR="009F4017" w:rsidRDefault="009F4017" w:rsidP="002C3A02">
      <w:pPr>
        <w:rPr>
          <w:rFonts w:eastAsiaTheme="minorEastAsia"/>
        </w:rPr>
      </w:pPr>
    </w:p>
    <w:p w14:paraId="219BD3E7" w14:textId="77777777" w:rsidR="00975599" w:rsidRDefault="00975599" w:rsidP="002C3A02">
      <w:pPr>
        <w:rPr>
          <w:rFonts w:eastAsiaTheme="minorEastAsia"/>
        </w:rPr>
      </w:pPr>
    </w:p>
    <w:p w14:paraId="2FB22F62" w14:textId="7368D6F6" w:rsidR="004622C1" w:rsidRDefault="004622C1" w:rsidP="002C3A02">
      <w:pPr>
        <w:rPr>
          <w:rFonts w:eastAsiaTheme="minorEastAsia"/>
        </w:rPr>
      </w:pPr>
      <w:r>
        <w:rPr>
          <w:rFonts w:eastAsiaTheme="minorEastAsia"/>
        </w:rPr>
        <w:t>It is also possib</w:t>
      </w:r>
      <w:r w:rsidR="000A3F36">
        <w:rPr>
          <w:rFonts w:eastAsiaTheme="minorEastAsia"/>
        </w:rPr>
        <w:t>le to convert from Voxel id to x,y</w:t>
      </w:r>
      <w:r>
        <w:rPr>
          <w:rFonts w:eastAsiaTheme="minorEastAsia"/>
        </w:rPr>
        <w:t xml:space="preserve"> and </w:t>
      </w:r>
      <w:r w:rsidR="000A3F36">
        <w:rPr>
          <w:rFonts w:eastAsiaTheme="minorEastAsia"/>
        </w:rPr>
        <w:t>z</w:t>
      </w:r>
      <w:r>
        <w:rPr>
          <w:rFonts w:eastAsiaTheme="minorEastAsia"/>
        </w:rPr>
        <w:t xml:space="preserve"> values</w:t>
      </w:r>
      <w:r w:rsidR="0057068D">
        <w:rPr>
          <w:rFonts w:eastAsiaTheme="minorEastAsia"/>
        </w:rPr>
        <w:t>.</w:t>
      </w:r>
    </w:p>
    <w:p w14:paraId="282A4EF1" w14:textId="77777777" w:rsidR="00E17206" w:rsidRDefault="00E17206" w:rsidP="002C3A02">
      <w:pPr>
        <w:rPr>
          <w:rFonts w:eastAsiaTheme="minorEastAsia"/>
        </w:rPr>
      </w:pPr>
    </w:p>
    <w:p w14:paraId="47984290" w14:textId="7F534794" w:rsidR="00131E1D" w:rsidRPr="00131E1D" w:rsidRDefault="000A3F36" w:rsidP="002C3A0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v-1</m:t>
                  </m:r>
                </m:num>
                <m:den>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den>
              </m:f>
            </m:e>
          </m:d>
          <m:r>
            <w:rPr>
              <w:rFonts w:ascii="Cambria Math" w:eastAsiaTheme="minorEastAsia" w:hAnsi="Cambria Math"/>
            </w:rPr>
            <m:t>+1</m:t>
          </m:r>
        </m:oMath>
      </m:oMathPara>
    </w:p>
    <w:p w14:paraId="73ACCF43" w14:textId="77777777" w:rsidR="00131E1D" w:rsidRDefault="00131E1D" w:rsidP="002C3A02">
      <w:pPr>
        <w:rPr>
          <w:rFonts w:eastAsiaTheme="minorEastAsia"/>
        </w:rPr>
      </w:pPr>
    </w:p>
    <w:p w14:paraId="12C7C88A" w14:textId="6DEA5762" w:rsidR="00131E1D" w:rsidRPr="003E525D" w:rsidRDefault="000A3F36" w:rsidP="002C3A0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den>
              </m:f>
            </m:e>
          </m:d>
          <m:r>
            <w:rPr>
              <w:rFonts w:ascii="Cambria Math" w:eastAsiaTheme="minorEastAsia" w:hAnsi="Cambria Math"/>
            </w:rPr>
            <m:t xml:space="preserve"> mod G+1</m:t>
          </m:r>
        </m:oMath>
      </m:oMathPara>
    </w:p>
    <w:p w14:paraId="3A2721CC" w14:textId="77777777" w:rsidR="003E525D" w:rsidRDefault="003E525D" w:rsidP="002C3A02">
      <w:pPr>
        <w:rPr>
          <w:rFonts w:eastAsiaTheme="minorEastAsia"/>
        </w:rPr>
      </w:pPr>
    </w:p>
    <w:p w14:paraId="161CFDDC" w14:textId="76DAE960" w:rsidR="00131E1D" w:rsidRPr="0057068D" w:rsidRDefault="000A3F36" w:rsidP="002C3A02">
      <w:pPr>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v-1</m:t>
              </m:r>
            </m:e>
          </m:d>
          <m:r>
            <w:rPr>
              <w:rFonts w:ascii="Cambria Math" w:eastAsiaTheme="minorEastAsia" w:hAnsi="Cambria Math"/>
            </w:rPr>
            <m:t xml:space="preserve"> mod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 xml:space="preserve"> </m:t>
          </m:r>
        </m:oMath>
      </m:oMathPara>
    </w:p>
    <w:p w14:paraId="531E1421" w14:textId="77777777" w:rsidR="0057068D" w:rsidRDefault="0057068D" w:rsidP="002C3A02">
      <w:pPr>
        <w:rPr>
          <w:rFonts w:eastAsiaTheme="minorEastAsia"/>
        </w:rPr>
      </w:pPr>
    </w:p>
    <w:p w14:paraId="303990FD" w14:textId="50C0DDDD" w:rsidR="00CC161B" w:rsidRDefault="00E17206" w:rsidP="002C3A02">
      <w:pPr>
        <w:rPr>
          <w:rFonts w:eastAsiaTheme="minorEastAsia"/>
        </w:rPr>
      </w:pPr>
      <w:r>
        <w:rPr>
          <w:rFonts w:eastAsiaTheme="minorEastAsia"/>
        </w:rPr>
        <w:t xml:space="preserve">where </w:t>
      </w:r>
      <w:r w:rsidRPr="00E17206">
        <w:rPr>
          <w:rFonts w:eastAsiaTheme="minorEastAsia"/>
          <w:i/>
        </w:rPr>
        <w:t>mod</w:t>
      </w:r>
      <w:r>
        <w:rPr>
          <w:rFonts w:eastAsiaTheme="minorEastAsia"/>
        </w:rPr>
        <w:t xml:space="preserve"> is the mod</w:t>
      </w:r>
      <w:r w:rsidR="0057068D">
        <w:rPr>
          <w:rFonts w:eastAsiaTheme="minorEastAsia"/>
        </w:rPr>
        <w:t>ulus function and the edged</w:t>
      </w:r>
      <w:r>
        <w:rPr>
          <w:rFonts w:eastAsiaTheme="minorEastAsia"/>
        </w:rPr>
        <w:t xml:space="preserve"> braces are the</w:t>
      </w:r>
      <w:r w:rsidR="0057068D">
        <w:rPr>
          <w:rFonts w:eastAsiaTheme="minorEastAsia"/>
        </w:rPr>
        <w:t xml:space="preserve"> floor function (possibly integer division).</w:t>
      </w:r>
    </w:p>
    <w:p w14:paraId="120C39C9" w14:textId="77777777" w:rsidR="00CC161B" w:rsidRDefault="00CC161B">
      <w:pPr>
        <w:spacing w:line="240" w:lineRule="auto"/>
        <w:jc w:val="left"/>
        <w:rPr>
          <w:rFonts w:eastAsiaTheme="minorEastAsia"/>
        </w:rPr>
      </w:pPr>
      <w:r>
        <w:rPr>
          <w:rFonts w:eastAsiaTheme="minorEastAsia"/>
        </w:rPr>
        <w:br w:type="page"/>
      </w:r>
    </w:p>
    <w:p w14:paraId="4AD46203" w14:textId="77777777" w:rsidR="004622C1" w:rsidRDefault="004622C1" w:rsidP="002C3A02">
      <w:pPr>
        <w:rPr>
          <w:rFonts w:eastAsiaTheme="minorEastAsia"/>
        </w:rPr>
      </w:pPr>
    </w:p>
    <w:p w14:paraId="180B937B" w14:textId="77777777" w:rsidR="0057068D" w:rsidRDefault="0057068D" w:rsidP="002C3A02">
      <w:pPr>
        <w:rPr>
          <w:rFonts w:eastAsiaTheme="minorEastAsia"/>
        </w:rPr>
      </w:pPr>
    </w:p>
    <w:tbl>
      <w:tblPr>
        <w:tblStyle w:val="TableGrid"/>
        <w:tblW w:w="0" w:type="auto"/>
        <w:tblLook w:val="04A0" w:firstRow="1" w:lastRow="0" w:firstColumn="1" w:lastColumn="0" w:noHBand="0" w:noVBand="1"/>
      </w:tblPr>
      <w:tblGrid>
        <w:gridCol w:w="9225"/>
      </w:tblGrid>
      <w:tr w:rsidR="0057068D" w14:paraId="1017833F" w14:textId="77777777" w:rsidTr="0057068D">
        <w:tc>
          <w:tcPr>
            <w:tcW w:w="9225" w:type="dxa"/>
          </w:tcPr>
          <w:p w14:paraId="7D4228A5"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#!/usr/bin/python</w:t>
            </w:r>
          </w:p>
          <w:p w14:paraId="6E1E4C55" w14:textId="77777777" w:rsidR="0057068D" w:rsidRPr="0057068D" w:rsidRDefault="0057068D" w:rsidP="0057068D">
            <w:pPr>
              <w:spacing w:line="240" w:lineRule="auto"/>
              <w:jc w:val="left"/>
              <w:rPr>
                <w:rFonts w:ascii="Consolas" w:eastAsiaTheme="minorEastAsia" w:hAnsi="Consolas"/>
                <w:sz w:val="18"/>
                <w:szCs w:val="18"/>
              </w:rPr>
            </w:pPr>
          </w:p>
          <w:p w14:paraId="1B63459A"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class MultiGridGeometry:</w:t>
            </w:r>
          </w:p>
          <w:p w14:paraId="0FC453AA"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def __init__(self, panels, modules, grids, nx, nz):</w:t>
            </w:r>
          </w:p>
          <w:p w14:paraId="79CA562E"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self.P = panels</w:t>
            </w:r>
          </w:p>
          <w:p w14:paraId="6259101B"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self.M = modules</w:t>
            </w:r>
          </w:p>
          <w:p w14:paraId="0DCBBD25"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self.G = grids</w:t>
            </w:r>
          </w:p>
          <w:p w14:paraId="5C23E60B"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self.NX = nx</w:t>
            </w:r>
          </w:p>
          <w:p w14:paraId="683D1746"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self.NZ = nz</w:t>
            </w:r>
          </w:p>
          <w:p w14:paraId="0AB2CC1F" w14:textId="77777777" w:rsidR="0057068D" w:rsidRPr="0057068D" w:rsidRDefault="0057068D" w:rsidP="0057068D">
            <w:pPr>
              <w:spacing w:line="240" w:lineRule="auto"/>
              <w:jc w:val="left"/>
              <w:rPr>
                <w:rFonts w:ascii="Consolas" w:eastAsiaTheme="minorEastAsia" w:hAnsi="Consolas"/>
                <w:sz w:val="18"/>
                <w:szCs w:val="18"/>
              </w:rPr>
            </w:pPr>
          </w:p>
          <w:p w14:paraId="084D8620"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def Voxel(self, x,y,z):</w:t>
            </w:r>
          </w:p>
          <w:p w14:paraId="211F2A55"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return (x - 1) * self.G * self.NZ + (y - 1) * self.NZ + z</w:t>
            </w:r>
          </w:p>
          <w:p w14:paraId="43A7B4E7" w14:textId="77777777" w:rsidR="0057068D" w:rsidRPr="0057068D" w:rsidRDefault="0057068D" w:rsidP="0057068D">
            <w:pPr>
              <w:spacing w:line="240" w:lineRule="auto"/>
              <w:jc w:val="left"/>
              <w:rPr>
                <w:rFonts w:ascii="Consolas" w:eastAsiaTheme="minorEastAsia" w:hAnsi="Consolas"/>
                <w:sz w:val="18"/>
                <w:szCs w:val="18"/>
              </w:rPr>
            </w:pPr>
          </w:p>
          <w:p w14:paraId="13D3DA56"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def XYZ(self, voxel):</w:t>
            </w:r>
          </w:p>
          <w:p w14:paraId="416BD59B"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x = (voxel - 1) / (self.G * self.NZ) + 1</w:t>
            </w:r>
          </w:p>
          <w:p w14:paraId="60EE7645"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y = (voxel - 1) / self.NZ % self.G + 1</w:t>
            </w:r>
          </w:p>
          <w:p w14:paraId="373C228A"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z = (voxel - 1) % 16 + 1</w:t>
            </w:r>
          </w:p>
          <w:p w14:paraId="1905CA13"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return [x, y, z]</w:t>
            </w:r>
          </w:p>
          <w:p w14:paraId="0E25E863" w14:textId="77777777" w:rsidR="0057068D" w:rsidRPr="0057068D" w:rsidRDefault="0057068D" w:rsidP="0057068D">
            <w:pPr>
              <w:spacing w:line="240" w:lineRule="auto"/>
              <w:jc w:val="left"/>
              <w:rPr>
                <w:rFonts w:ascii="Consolas" w:eastAsiaTheme="minorEastAsia" w:hAnsi="Consolas"/>
                <w:sz w:val="18"/>
                <w:szCs w:val="18"/>
              </w:rPr>
            </w:pPr>
          </w:p>
          <w:p w14:paraId="5F50DB41"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def xyz2voxel(mg, x, y, z):</w:t>
            </w:r>
          </w:p>
          <w:p w14:paraId="3BF83CC8"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print "Coordinates (%3d, %3d, %3d)  -&gt;  Voxel %4d" % (x,y,z, mg.Voxel(x,y,z))</w:t>
            </w:r>
          </w:p>
          <w:p w14:paraId="3D409B46" w14:textId="77777777" w:rsidR="0057068D" w:rsidRPr="0057068D" w:rsidRDefault="0057068D" w:rsidP="0057068D">
            <w:pPr>
              <w:spacing w:line="240" w:lineRule="auto"/>
              <w:jc w:val="left"/>
              <w:rPr>
                <w:rFonts w:ascii="Consolas" w:eastAsiaTheme="minorEastAsia" w:hAnsi="Consolas"/>
                <w:sz w:val="18"/>
                <w:szCs w:val="18"/>
              </w:rPr>
            </w:pPr>
          </w:p>
          <w:p w14:paraId="7291A55E"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def voxel2xyz(mg, voxel):</w:t>
            </w:r>
          </w:p>
          <w:p w14:paraId="5881F84A"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 xml:space="preserve">   print "Voxel %4d  -&gt;  coordinates (%3d, %3d, %3d)" % (voxel, mg.XYZ(voxel)[0], mg.XYZ(voxel)[1], mg.XYZ(voxel)[2])</w:t>
            </w:r>
          </w:p>
          <w:p w14:paraId="0D1F1384" w14:textId="77777777" w:rsidR="0057068D" w:rsidRPr="0057068D" w:rsidRDefault="0057068D" w:rsidP="0057068D">
            <w:pPr>
              <w:spacing w:line="240" w:lineRule="auto"/>
              <w:jc w:val="left"/>
              <w:rPr>
                <w:rFonts w:ascii="Consolas" w:eastAsiaTheme="minorEastAsia" w:hAnsi="Consolas"/>
                <w:sz w:val="18"/>
                <w:szCs w:val="18"/>
              </w:rPr>
            </w:pPr>
          </w:p>
          <w:p w14:paraId="7C3C6041" w14:textId="77777777" w:rsidR="0057068D" w:rsidRPr="0057068D" w:rsidRDefault="0057068D" w:rsidP="0057068D">
            <w:pPr>
              <w:spacing w:line="240" w:lineRule="auto"/>
              <w:jc w:val="left"/>
              <w:rPr>
                <w:rFonts w:ascii="Consolas" w:eastAsiaTheme="minorEastAsia" w:hAnsi="Consolas"/>
                <w:sz w:val="18"/>
                <w:szCs w:val="18"/>
              </w:rPr>
            </w:pPr>
          </w:p>
          <w:p w14:paraId="33458B62"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MG = MultiGridGeometry(1, 2, 48, 4, 16)</w:t>
            </w:r>
          </w:p>
          <w:p w14:paraId="0E010C7D" w14:textId="77777777" w:rsidR="0057068D" w:rsidRPr="0057068D" w:rsidRDefault="0057068D" w:rsidP="0057068D">
            <w:pPr>
              <w:spacing w:line="240" w:lineRule="auto"/>
              <w:jc w:val="left"/>
              <w:rPr>
                <w:rFonts w:ascii="Consolas" w:eastAsiaTheme="minorEastAsia" w:hAnsi="Consolas"/>
                <w:sz w:val="18"/>
                <w:szCs w:val="18"/>
              </w:rPr>
            </w:pPr>
          </w:p>
          <w:p w14:paraId="5948E1BD"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xyz2voxel(MG, 1, 1,  1)</w:t>
            </w:r>
          </w:p>
          <w:p w14:paraId="5C08F0B1"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xyz2voxel(MG, 1, 1, 16)</w:t>
            </w:r>
          </w:p>
          <w:p w14:paraId="5E0698C1"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xyz2voxel(MG, 1, 2,  1)</w:t>
            </w:r>
          </w:p>
          <w:p w14:paraId="3E1F17E1"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xyz2voxel(MG, 8, 48, 16)</w:t>
            </w:r>
          </w:p>
          <w:p w14:paraId="49E3DE91" w14:textId="77777777" w:rsidR="0057068D" w:rsidRPr="0057068D" w:rsidRDefault="0057068D" w:rsidP="0057068D">
            <w:pPr>
              <w:spacing w:line="240" w:lineRule="auto"/>
              <w:jc w:val="left"/>
              <w:rPr>
                <w:rFonts w:ascii="Consolas" w:eastAsiaTheme="minorEastAsia" w:hAnsi="Consolas"/>
                <w:sz w:val="18"/>
                <w:szCs w:val="18"/>
              </w:rPr>
            </w:pPr>
          </w:p>
          <w:p w14:paraId="45DE339F"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voxel2xyz(MG,    1)</w:t>
            </w:r>
          </w:p>
          <w:p w14:paraId="786F3785"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voxel2xyz(MG,   16)</w:t>
            </w:r>
          </w:p>
          <w:p w14:paraId="5DB1E492" w14:textId="77777777" w:rsidR="0057068D" w:rsidRPr="0057068D" w:rsidRDefault="0057068D" w:rsidP="0057068D">
            <w:pPr>
              <w:spacing w:line="240" w:lineRule="auto"/>
              <w:jc w:val="left"/>
              <w:rPr>
                <w:rFonts w:ascii="Consolas" w:eastAsiaTheme="minorEastAsia" w:hAnsi="Consolas"/>
                <w:sz w:val="18"/>
                <w:szCs w:val="18"/>
              </w:rPr>
            </w:pPr>
            <w:r w:rsidRPr="0057068D">
              <w:rPr>
                <w:rFonts w:ascii="Consolas" w:eastAsiaTheme="minorEastAsia" w:hAnsi="Consolas"/>
                <w:sz w:val="18"/>
                <w:szCs w:val="18"/>
              </w:rPr>
              <w:t>voxel2xyz(MG,   17)</w:t>
            </w:r>
          </w:p>
          <w:p w14:paraId="7B5BE971" w14:textId="0C9AAD9A" w:rsidR="0057068D" w:rsidRDefault="0057068D" w:rsidP="0057068D">
            <w:pPr>
              <w:keepNext/>
              <w:spacing w:line="240" w:lineRule="auto"/>
              <w:jc w:val="left"/>
              <w:rPr>
                <w:rFonts w:eastAsiaTheme="minorEastAsia"/>
              </w:rPr>
            </w:pPr>
            <w:r w:rsidRPr="0057068D">
              <w:rPr>
                <w:rFonts w:ascii="Consolas" w:eastAsiaTheme="minorEastAsia" w:hAnsi="Consolas"/>
                <w:sz w:val="18"/>
                <w:szCs w:val="18"/>
              </w:rPr>
              <w:t>voxel2xyz(MG, 6144)</w:t>
            </w:r>
          </w:p>
        </w:tc>
      </w:tr>
    </w:tbl>
    <w:p w14:paraId="0F258FC2" w14:textId="15432C42" w:rsidR="0057068D" w:rsidRDefault="0057068D" w:rsidP="0057068D">
      <w:pPr>
        <w:pStyle w:val="Caption"/>
        <w:rPr>
          <w:rFonts w:eastAsiaTheme="minorEastAsia"/>
        </w:rPr>
      </w:pPr>
      <w:r>
        <w:t xml:space="preserve">Figure </w:t>
      </w:r>
      <w:r>
        <w:fldChar w:fldCharType="begin"/>
      </w:r>
      <w:r>
        <w:instrText xml:space="preserve"> SEQ Figure \* ARABIC </w:instrText>
      </w:r>
      <w:r>
        <w:fldChar w:fldCharType="separate"/>
      </w:r>
      <w:r w:rsidR="008B3B5D">
        <w:rPr>
          <w:noProof/>
        </w:rPr>
        <w:t>4</w:t>
      </w:r>
      <w:r>
        <w:fldChar w:fldCharType="end"/>
      </w:r>
      <w:r>
        <w:t>: Python implementation of conversions between Voxel and x,y,z values.</w:t>
      </w:r>
      <w:r w:rsidR="0025702F">
        <w:t xml:space="preserve"> </w:t>
      </w:r>
    </w:p>
    <w:p w14:paraId="6CBAB7C9" w14:textId="5F5231BF" w:rsidR="00B41B74" w:rsidRDefault="00B41B74" w:rsidP="002C3A02">
      <w:pPr>
        <w:rPr>
          <w:rFonts w:eastAsiaTheme="minorEastAsia"/>
        </w:rPr>
      </w:pPr>
    </w:p>
    <w:p w14:paraId="26D67158" w14:textId="0BC70295" w:rsidR="00B41B74" w:rsidRDefault="00B41B74" w:rsidP="00B43B2C">
      <w:pPr>
        <w:pStyle w:val="Heading2"/>
      </w:pPr>
      <w:r w:rsidRPr="00B41B74">
        <w:t>Readout definitions</w:t>
      </w:r>
    </w:p>
    <w:p w14:paraId="2272800D" w14:textId="0D73C5B8" w:rsidR="008B3B5D" w:rsidRDefault="008B3B5D" w:rsidP="008B3B5D">
      <w:pPr>
        <w:rPr>
          <w:rFonts w:eastAsiaTheme="minorEastAsia"/>
        </w:rPr>
      </w:pPr>
      <w:r>
        <w:rPr>
          <w:rFonts w:eastAsiaTheme="minorEastAsia"/>
        </w:rPr>
        <w:t>The formulae in the preceeding sect</w:t>
      </w:r>
      <w:r w:rsidR="00CC161B">
        <w:rPr>
          <w:rFonts w:eastAsiaTheme="minorEastAsia"/>
        </w:rPr>
        <w:t xml:space="preserve">ion enables us to calculate </w:t>
      </w:r>
      <w:r>
        <w:rPr>
          <w:rFonts w:eastAsiaTheme="minorEastAsia"/>
        </w:rPr>
        <w:t>voxel ids once the x,y and z coordinates are known. However we first need to calculate x,y, and z from the readout data. This also requires some geometric conventions.</w:t>
      </w:r>
    </w:p>
    <w:p w14:paraId="248BCE35" w14:textId="77777777" w:rsidR="008B3B5D" w:rsidRPr="008B3B5D" w:rsidRDefault="008B3B5D" w:rsidP="008B3B5D"/>
    <w:p w14:paraId="5C1337FE" w14:textId="73A44144" w:rsidR="00F4560A" w:rsidRDefault="00F4560A" w:rsidP="002C3A02">
      <w:pPr>
        <w:rPr>
          <w:rFonts w:eastAsiaTheme="minorEastAsia"/>
        </w:rPr>
      </w:pPr>
      <w:r>
        <w:rPr>
          <w:rFonts w:eastAsiaTheme="minorEastAsia"/>
        </w:rPr>
        <w:t xml:space="preserve">Referring to </w:t>
      </w:r>
      <w:r>
        <w:rPr>
          <w:rFonts w:eastAsiaTheme="minorEastAsia"/>
        </w:rPr>
        <w:fldChar w:fldCharType="begin"/>
      </w:r>
      <w:r>
        <w:rPr>
          <w:rFonts w:eastAsiaTheme="minorEastAsia"/>
        </w:rPr>
        <w:instrText xml:space="preserve"> REF _Ref340908718 </w:instrText>
      </w:r>
      <w:r>
        <w:rPr>
          <w:rFonts w:eastAsiaTheme="minorEastAsia"/>
        </w:rPr>
        <w:fldChar w:fldCharType="separate"/>
      </w:r>
      <w:r w:rsidR="008B3B5D">
        <w:t xml:space="preserve">Figure </w:t>
      </w:r>
      <w:r w:rsidR="008B3B5D">
        <w:rPr>
          <w:noProof/>
        </w:rPr>
        <w:t>3</w:t>
      </w:r>
      <w:r>
        <w:rPr>
          <w:rFonts w:eastAsiaTheme="minorEastAsia"/>
        </w:rPr>
        <w:fldChar w:fldCharType="end"/>
      </w:r>
      <w:r>
        <w:rPr>
          <w:rFonts w:eastAsiaTheme="minorEastAsia"/>
        </w:rPr>
        <w:t xml:space="preserve"> we get the following</w:t>
      </w:r>
      <w:r w:rsidR="00F40C62">
        <w:rPr>
          <w:rFonts w:eastAsiaTheme="minorEastAsia"/>
        </w:rPr>
        <w:t xml:space="preserve"> conventions for a single panel.</w:t>
      </w:r>
    </w:p>
    <w:p w14:paraId="3A78B466" w14:textId="77777777" w:rsidR="00E17206" w:rsidRDefault="00E17206" w:rsidP="002C3A02">
      <w:pPr>
        <w:rPr>
          <w:rFonts w:eastAsiaTheme="minorEastAsia"/>
        </w:rPr>
      </w:pPr>
    </w:p>
    <w:p w14:paraId="59DDC5F9" w14:textId="37A4902A" w:rsidR="004622C1" w:rsidRDefault="004622C1" w:rsidP="002C3A02">
      <w:pPr>
        <w:rPr>
          <w:rFonts w:eastAsiaTheme="minorEastAsia"/>
        </w:rPr>
      </w:pPr>
    </w:p>
    <w:p w14:paraId="78536686" w14:textId="1E81265C" w:rsidR="002C3A02" w:rsidRPr="00B43B2C" w:rsidRDefault="002C3A02" w:rsidP="002C3A02">
      <w:pPr>
        <w:rPr>
          <w:rFonts w:eastAsiaTheme="minorEastAsia"/>
          <w:b/>
        </w:rPr>
      </w:pPr>
      <w:r w:rsidRPr="00B43B2C">
        <w:rPr>
          <w:rFonts w:eastAsiaTheme="minorEastAsia"/>
          <w:b/>
        </w:rPr>
        <w:t xml:space="preserve">Wire </w:t>
      </w:r>
      <w:r w:rsidR="00FA5D80">
        <w:rPr>
          <w:rFonts w:eastAsiaTheme="minorEastAsia"/>
          <w:b/>
        </w:rPr>
        <w:t xml:space="preserve">and grid </w:t>
      </w:r>
      <w:r w:rsidRPr="00B43B2C">
        <w:rPr>
          <w:rFonts w:eastAsiaTheme="minorEastAsia"/>
          <w:b/>
        </w:rPr>
        <w:t>orientation</w:t>
      </w:r>
      <w:r w:rsidR="00FA5D80">
        <w:rPr>
          <w:rFonts w:eastAsiaTheme="minorEastAsia"/>
          <w:b/>
        </w:rPr>
        <w:t>s</w:t>
      </w:r>
    </w:p>
    <w:p w14:paraId="10E7329A" w14:textId="33B1662D" w:rsidR="00F4560A" w:rsidRDefault="00F3571F" w:rsidP="002C3A02">
      <w:pPr>
        <w:rPr>
          <w:rFonts w:eastAsiaTheme="minorEastAsia"/>
        </w:rPr>
      </w:pPr>
      <w:r>
        <w:rPr>
          <w:rFonts w:eastAsiaTheme="minorEastAsia"/>
        </w:rPr>
        <w:t xml:space="preserve">Within a </w:t>
      </w:r>
      <w:r w:rsidRPr="00E7251F">
        <w:rPr>
          <w:rFonts w:eastAsiaTheme="minorEastAsia"/>
          <w:i/>
        </w:rPr>
        <w:t>panel</w:t>
      </w:r>
      <w:r w:rsidR="00E7251F">
        <w:rPr>
          <w:rFonts w:eastAsiaTheme="minorEastAsia"/>
        </w:rPr>
        <w:t>,</w:t>
      </w:r>
      <w:r>
        <w:rPr>
          <w:rFonts w:eastAsiaTheme="minorEastAsia"/>
        </w:rPr>
        <w:t xml:space="preserve"> w</w:t>
      </w:r>
      <w:r w:rsidR="00F4560A">
        <w:rPr>
          <w:rFonts w:eastAsiaTheme="minorEastAsia"/>
        </w:rPr>
        <w:t xml:space="preserve">ire ids </w:t>
      </w:r>
      <w:r>
        <w:rPr>
          <w:rFonts w:eastAsiaTheme="minorEastAsia"/>
        </w:rPr>
        <w:t>increase from front to back and from left to right. Wire ids range from 1 to N</w:t>
      </w:r>
      <w:r w:rsidRPr="00B43B2C">
        <w:rPr>
          <w:rFonts w:eastAsiaTheme="minorEastAsia"/>
          <w:vertAlign w:val="subscript"/>
        </w:rPr>
        <w:t>x</w:t>
      </w:r>
      <w:r w:rsidR="00B43B2C">
        <w:rPr>
          <w:rFonts w:eastAsiaTheme="minorEastAsia"/>
        </w:rPr>
        <w:t>N</w:t>
      </w:r>
      <w:r w:rsidR="00B43B2C" w:rsidRPr="00B43B2C">
        <w:rPr>
          <w:rFonts w:eastAsiaTheme="minorEastAsia"/>
          <w:vertAlign w:val="subscript"/>
        </w:rPr>
        <w:t>z</w:t>
      </w:r>
      <w:r w:rsidR="00272722">
        <w:rPr>
          <w:rFonts w:eastAsiaTheme="minorEastAsia"/>
        </w:rPr>
        <w:t>M</w:t>
      </w:r>
    </w:p>
    <w:p w14:paraId="329126A1" w14:textId="77777777" w:rsidR="002C3A02" w:rsidRDefault="002C3A02" w:rsidP="002C3A02">
      <w:pPr>
        <w:rPr>
          <w:rFonts w:eastAsiaTheme="minorEastAsia"/>
        </w:rPr>
      </w:pPr>
    </w:p>
    <w:p w14:paraId="3C83B6BA" w14:textId="1F6F09D5" w:rsidR="00F3571F" w:rsidRDefault="00F3571F" w:rsidP="002C3A02">
      <w:pPr>
        <w:rPr>
          <w:rFonts w:eastAsiaTheme="minorEastAsia"/>
        </w:rPr>
      </w:pPr>
      <w:r>
        <w:rPr>
          <w:rFonts w:eastAsiaTheme="minorEastAsia"/>
        </w:rPr>
        <w:t xml:space="preserve">Within a </w:t>
      </w:r>
      <w:r w:rsidRPr="00E7251F">
        <w:rPr>
          <w:rFonts w:eastAsiaTheme="minorEastAsia"/>
          <w:i/>
        </w:rPr>
        <w:t>panel</w:t>
      </w:r>
      <w:r>
        <w:rPr>
          <w:rFonts w:eastAsiaTheme="minorEastAsia"/>
        </w:rPr>
        <w:t xml:space="preserve"> grids</w:t>
      </w:r>
      <w:r w:rsidR="00272722">
        <w:rPr>
          <w:rFonts w:eastAsiaTheme="minorEastAsia"/>
        </w:rPr>
        <w:t xml:space="preserve"> ids</w:t>
      </w:r>
      <w:r>
        <w:rPr>
          <w:rFonts w:eastAsiaTheme="minorEastAsia"/>
        </w:rPr>
        <w:t xml:space="preserve"> are increasing from bottom up and left to righ</w:t>
      </w:r>
      <w:r w:rsidR="00272722">
        <w:rPr>
          <w:rFonts w:eastAsiaTheme="minorEastAsia"/>
        </w:rPr>
        <w:t>t. Grid ids range from 1 to G*M</w:t>
      </w:r>
    </w:p>
    <w:p w14:paraId="7E1B4207" w14:textId="77777777" w:rsidR="00457B76" w:rsidRDefault="00457B76" w:rsidP="002C3A02">
      <w:pPr>
        <w:rPr>
          <w:rFonts w:eastAsiaTheme="minorEastAsia"/>
        </w:rPr>
      </w:pPr>
    </w:p>
    <w:p w14:paraId="20B4760E" w14:textId="77777777" w:rsidR="00CC161B" w:rsidRDefault="00CC161B" w:rsidP="00CC161B">
      <w:pPr>
        <w:keepNext/>
        <w:jc w:val="center"/>
      </w:pPr>
      <w:r>
        <w:rPr>
          <w:rFonts w:eastAsiaTheme="minorEastAsia"/>
          <w:noProof/>
          <w:lang w:val="en-US"/>
        </w:rPr>
        <w:drawing>
          <wp:inline distT="0" distB="0" distL="0" distR="0" wp14:anchorId="19C64C5E" wp14:editId="676C7788">
            <wp:extent cx="4507525" cy="3137105"/>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6 at 08.51.15.png"/>
                    <pic:cNvPicPr/>
                  </pic:nvPicPr>
                  <pic:blipFill>
                    <a:blip r:embed="rId14">
                      <a:extLst>
                        <a:ext uri="{28A0092B-C50C-407E-A947-70E740481C1C}">
                          <a14:useLocalDpi xmlns:a14="http://schemas.microsoft.com/office/drawing/2010/main" val="0"/>
                        </a:ext>
                      </a:extLst>
                    </a:blip>
                    <a:stretch>
                      <a:fillRect/>
                    </a:stretch>
                  </pic:blipFill>
                  <pic:spPr>
                    <a:xfrm>
                      <a:off x="0" y="0"/>
                      <a:ext cx="4507525" cy="3137105"/>
                    </a:xfrm>
                    <a:prstGeom prst="rect">
                      <a:avLst/>
                    </a:prstGeom>
                  </pic:spPr>
                </pic:pic>
              </a:graphicData>
            </a:graphic>
          </wp:inline>
        </w:drawing>
      </w:r>
    </w:p>
    <w:p w14:paraId="4621CD1B" w14:textId="77777777" w:rsidR="00CC161B" w:rsidRDefault="00CC161B" w:rsidP="00CC161B">
      <w:pPr>
        <w:pStyle w:val="Caption"/>
        <w:jc w:val="both"/>
        <w:rPr>
          <w:rFonts w:eastAsiaTheme="minorEastAsia"/>
        </w:rPr>
      </w:pPr>
      <w:bookmarkStart w:id="2" w:name="_Ref340908718"/>
      <w:r>
        <w:t xml:space="preserve">Figure </w:t>
      </w:r>
      <w:r>
        <w:fldChar w:fldCharType="begin"/>
      </w:r>
      <w:r>
        <w:instrText xml:space="preserve"> SEQ Figure \* ARABIC </w:instrText>
      </w:r>
      <w:r>
        <w:fldChar w:fldCharType="separate"/>
      </w:r>
      <w:r>
        <w:rPr>
          <w:noProof/>
        </w:rPr>
        <w:t>4</w:t>
      </w:r>
      <w:r>
        <w:fldChar w:fldCharType="end"/>
      </w:r>
      <w:bookmarkEnd w:id="2"/>
      <w:r>
        <w:t xml:space="preserve">: </w:t>
      </w:r>
      <w:r w:rsidRPr="009E1694">
        <w:rPr>
          <w:b w:val="0"/>
        </w:rPr>
        <w:t xml:space="preserve">Geometry </w:t>
      </w:r>
      <w:r>
        <w:rPr>
          <w:b w:val="0"/>
        </w:rPr>
        <w:t xml:space="preserve">readout </w:t>
      </w:r>
      <w:r w:rsidRPr="009E1694">
        <w:rPr>
          <w:b w:val="0"/>
        </w:rPr>
        <w:t>interpretation</w:t>
      </w:r>
      <w:r>
        <w:rPr>
          <w:b w:val="0"/>
        </w:rPr>
        <w:t xml:space="preserve">: Within each Panel, Grid IDs are numbered from bottom-up and from left to right. Wire IDs are numbered from front to back and from left to right. Voxels are numbered from front to back, top to bottom, left to right. </w:t>
      </w:r>
    </w:p>
    <w:p w14:paraId="341B91C8" w14:textId="77777777" w:rsidR="00CC161B" w:rsidRDefault="00CC161B" w:rsidP="002C3A02">
      <w:pPr>
        <w:rPr>
          <w:rFonts w:eastAsiaTheme="minorEastAsia"/>
        </w:rPr>
      </w:pPr>
    </w:p>
    <w:p w14:paraId="28C26B19" w14:textId="2C2E2790" w:rsidR="00AF21A7" w:rsidRPr="00560DD1" w:rsidRDefault="00457B76" w:rsidP="002C3A02">
      <w:pPr>
        <w:rPr>
          <w:rFonts w:eastAsiaTheme="minorEastAsia"/>
          <w:i/>
        </w:rPr>
      </w:pPr>
      <w:r w:rsidRPr="00560DD1">
        <w:rPr>
          <w:rFonts w:eastAsiaTheme="minorEastAsia"/>
          <w:i/>
        </w:rPr>
        <w:t xml:space="preserve">Neither wire positions nor grid positions are globally unique, but can be used to calculate </w:t>
      </w:r>
      <w:r w:rsidR="005A57B4" w:rsidRPr="00560DD1">
        <w:rPr>
          <w:rFonts w:eastAsiaTheme="minorEastAsia"/>
          <w:i/>
        </w:rPr>
        <w:t>Y</w:t>
      </w:r>
      <w:r w:rsidRPr="00560DD1">
        <w:rPr>
          <w:rFonts w:eastAsiaTheme="minorEastAsia"/>
          <w:i/>
        </w:rPr>
        <w:t xml:space="preserve"> and </w:t>
      </w:r>
      <w:r w:rsidR="005A57B4" w:rsidRPr="00560DD1">
        <w:rPr>
          <w:rFonts w:eastAsiaTheme="minorEastAsia"/>
          <w:i/>
        </w:rPr>
        <w:t>Z</w:t>
      </w:r>
      <w:r w:rsidRPr="00560DD1">
        <w:rPr>
          <w:rFonts w:eastAsiaTheme="minorEastAsia"/>
          <w:i/>
        </w:rPr>
        <w:t xml:space="preserve">. </w:t>
      </w:r>
      <w:r w:rsidR="00AF21A7" w:rsidRPr="00560DD1">
        <w:rPr>
          <w:rFonts w:eastAsiaTheme="minorEastAsia"/>
          <w:i/>
        </w:rPr>
        <w:t xml:space="preserve">However in order to calculate </w:t>
      </w:r>
      <w:r w:rsidR="005A57B4" w:rsidRPr="00560DD1">
        <w:rPr>
          <w:rFonts w:eastAsiaTheme="minorEastAsia"/>
          <w:i/>
        </w:rPr>
        <w:t>X</w:t>
      </w:r>
      <w:r w:rsidR="00AF21A7" w:rsidRPr="00560DD1">
        <w:rPr>
          <w:rFonts w:eastAsiaTheme="minorEastAsia"/>
          <w:i/>
        </w:rPr>
        <w:t xml:space="preserve"> we need </w:t>
      </w:r>
      <w:r w:rsidR="00B43B2C" w:rsidRPr="00560DD1">
        <w:rPr>
          <w:rFonts w:eastAsiaTheme="minorEastAsia"/>
          <w:i/>
        </w:rPr>
        <w:t xml:space="preserve">additional </w:t>
      </w:r>
      <w:r w:rsidR="00AF21A7" w:rsidRPr="00560DD1">
        <w:rPr>
          <w:rFonts w:eastAsiaTheme="minorEastAsia"/>
          <w:i/>
        </w:rPr>
        <w:t xml:space="preserve">information about which panel the readout belongs to. </w:t>
      </w:r>
    </w:p>
    <w:p w14:paraId="417E57AC" w14:textId="77777777" w:rsidR="00AF21A7" w:rsidRPr="00560DD1" w:rsidRDefault="00AF21A7" w:rsidP="002C3A02">
      <w:pPr>
        <w:rPr>
          <w:rFonts w:eastAsiaTheme="minorEastAsia"/>
          <w:i/>
        </w:rPr>
      </w:pPr>
    </w:p>
    <w:p w14:paraId="68154925" w14:textId="47327DE3" w:rsidR="00457B76" w:rsidRPr="00560DD1" w:rsidRDefault="002A0D37" w:rsidP="002C3A02">
      <w:pPr>
        <w:rPr>
          <w:rFonts w:eastAsiaTheme="minorEastAsia"/>
          <w:i/>
        </w:rPr>
      </w:pPr>
      <w:r>
        <w:rPr>
          <w:rFonts w:eastAsiaTheme="minorEastAsia"/>
          <w:i/>
        </w:rPr>
        <w:t>How to obtain the pan</w:t>
      </w:r>
      <w:r w:rsidR="00272722">
        <w:rPr>
          <w:rFonts w:eastAsiaTheme="minorEastAsia"/>
          <w:i/>
        </w:rPr>
        <w:t>e</w:t>
      </w:r>
      <w:r>
        <w:rPr>
          <w:rFonts w:eastAsiaTheme="minorEastAsia"/>
          <w:i/>
        </w:rPr>
        <w:t>l</w:t>
      </w:r>
      <w:r w:rsidR="00272722">
        <w:rPr>
          <w:rFonts w:eastAsiaTheme="minorEastAsia"/>
          <w:i/>
        </w:rPr>
        <w:t xml:space="preserve"> id </w:t>
      </w:r>
      <w:r w:rsidR="0043460C">
        <w:rPr>
          <w:rFonts w:eastAsiaTheme="minorEastAsia"/>
          <w:i/>
        </w:rPr>
        <w:t>from the</w:t>
      </w:r>
      <w:r w:rsidR="00CC161B">
        <w:rPr>
          <w:rFonts w:eastAsiaTheme="minorEastAsia"/>
          <w:i/>
        </w:rPr>
        <w:t xml:space="preserve"> </w:t>
      </w:r>
      <w:r w:rsidR="0043460C">
        <w:rPr>
          <w:rFonts w:eastAsiaTheme="minorEastAsia"/>
          <w:i/>
        </w:rPr>
        <w:t xml:space="preserve">readout system </w:t>
      </w:r>
      <w:r w:rsidR="00AF21A7" w:rsidRPr="00560DD1">
        <w:rPr>
          <w:rFonts w:eastAsiaTheme="minorEastAsia"/>
          <w:i/>
        </w:rPr>
        <w:t xml:space="preserve">is not yet determined, </w:t>
      </w:r>
      <w:r w:rsidR="0043460C">
        <w:rPr>
          <w:rFonts w:eastAsiaTheme="minorEastAsia"/>
          <w:i/>
        </w:rPr>
        <w:t>but this is not material for the current discussion.</w:t>
      </w:r>
    </w:p>
    <w:p w14:paraId="62813FC2" w14:textId="77777777" w:rsidR="00CE4410" w:rsidRDefault="00CE4410" w:rsidP="002C3A02">
      <w:pPr>
        <w:rPr>
          <w:rFonts w:eastAsiaTheme="minorEastAsia"/>
        </w:rPr>
      </w:pPr>
    </w:p>
    <w:p w14:paraId="1377E3D9" w14:textId="0312BD6C" w:rsidR="00CE4410" w:rsidRDefault="00CE4410" w:rsidP="002C3A02">
      <w:pPr>
        <w:rPr>
          <w:rFonts w:eastAsiaTheme="minorEastAsia"/>
        </w:rPr>
      </w:pPr>
      <w:r>
        <w:rPr>
          <w:rFonts w:eastAsiaTheme="minorEastAsia"/>
        </w:rPr>
        <w:t>We denote p, w, g as the panel, wire and grid ids from the readout</w:t>
      </w:r>
      <w:r w:rsidR="00272722">
        <w:rPr>
          <w:rFonts w:eastAsiaTheme="minorEastAsia"/>
        </w:rPr>
        <w:t xml:space="preserve"> </w:t>
      </w:r>
      <w:r>
        <w:rPr>
          <w:rFonts w:eastAsiaTheme="minorEastAsia"/>
        </w:rPr>
        <w:t>system</w:t>
      </w:r>
      <w:r w:rsidR="00F40C62">
        <w:rPr>
          <w:rFonts w:eastAsiaTheme="minorEastAsia"/>
        </w:rPr>
        <w:t xml:space="preserve">. Then </w:t>
      </w:r>
      <w:r w:rsidR="000A3F36">
        <w:rPr>
          <w:rFonts w:eastAsiaTheme="minorEastAsia"/>
        </w:rPr>
        <w:t>x</w:t>
      </w:r>
      <w:r w:rsidR="00F40C62">
        <w:rPr>
          <w:rFonts w:eastAsiaTheme="minorEastAsia"/>
        </w:rPr>
        <w:t>,</w:t>
      </w:r>
      <w:r w:rsidR="000A3F36">
        <w:rPr>
          <w:rFonts w:eastAsiaTheme="minorEastAsia"/>
        </w:rPr>
        <w:t>y</w:t>
      </w:r>
      <w:r w:rsidR="00F40C62">
        <w:rPr>
          <w:rFonts w:eastAsiaTheme="minorEastAsia"/>
        </w:rPr>
        <w:t xml:space="preserve"> and </w:t>
      </w:r>
      <w:r w:rsidR="000A3F36">
        <w:rPr>
          <w:rFonts w:eastAsiaTheme="minorEastAsia"/>
        </w:rPr>
        <w:t>z</w:t>
      </w:r>
      <w:r w:rsidR="00F40C62">
        <w:rPr>
          <w:rFonts w:eastAsiaTheme="minorEastAsia"/>
        </w:rPr>
        <w:t xml:space="preserve"> can be ca</w:t>
      </w:r>
      <w:r>
        <w:rPr>
          <w:rFonts w:eastAsiaTheme="minorEastAsia"/>
        </w:rPr>
        <w:t>l</w:t>
      </w:r>
      <w:r w:rsidR="00F40C62">
        <w:rPr>
          <w:rFonts w:eastAsiaTheme="minorEastAsia"/>
        </w:rPr>
        <w:t>c</w:t>
      </w:r>
      <w:r>
        <w:rPr>
          <w:rFonts w:eastAsiaTheme="minorEastAsia"/>
        </w:rPr>
        <w:t xml:space="preserve">ulated </w:t>
      </w:r>
      <w:r w:rsidR="00F40C62">
        <w:rPr>
          <w:rFonts w:eastAsiaTheme="minorEastAsia"/>
        </w:rPr>
        <w:t>as follows (again using modulus and floor functions).</w:t>
      </w:r>
    </w:p>
    <w:p w14:paraId="5AE4AEC1" w14:textId="77777777" w:rsidR="00B43B2C" w:rsidRDefault="00B43B2C" w:rsidP="002C3A02">
      <w:pPr>
        <w:rPr>
          <w:rFonts w:eastAsiaTheme="minorEastAsia"/>
        </w:rPr>
      </w:pPr>
    </w:p>
    <w:p w14:paraId="0D3B0EE0" w14:textId="3EA7C524" w:rsidR="005A57B4" w:rsidRDefault="000A3F36" w:rsidP="002C3A0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p,w</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MN</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 xml:space="preserv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den>
              </m:f>
            </m:e>
          </m:d>
          <m:r>
            <w:rPr>
              <w:rFonts w:ascii="Cambria Math" w:eastAsiaTheme="minorEastAsia" w:hAnsi="Cambria Math"/>
            </w:rPr>
            <m:t>+1</m:t>
          </m:r>
        </m:oMath>
      </m:oMathPara>
    </w:p>
    <w:p w14:paraId="1E22BB39" w14:textId="33EEBCAA" w:rsidR="00B64339" w:rsidRPr="00C7601D" w:rsidRDefault="000A3F36" w:rsidP="002C3A0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G-</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g-1</m:t>
                  </m:r>
                </m:e>
              </m:d>
              <m:r>
                <w:rPr>
                  <w:rFonts w:ascii="Cambria Math" w:eastAsiaTheme="minorEastAsia" w:hAnsi="Cambria Math"/>
                </w:rPr>
                <m:t>% G</m:t>
              </m:r>
            </m:e>
          </m:d>
        </m:oMath>
      </m:oMathPara>
    </w:p>
    <w:p w14:paraId="3C2CEEDA" w14:textId="77777777" w:rsidR="00C7601D" w:rsidRDefault="00C7601D" w:rsidP="002C3A02">
      <w:pPr>
        <w:rPr>
          <w:rFonts w:eastAsiaTheme="minorEastAsia"/>
        </w:rPr>
      </w:pPr>
    </w:p>
    <w:p w14:paraId="483FD3E1" w14:textId="705DE7C1" w:rsidR="00AF21A7" w:rsidRDefault="000A3F36" w:rsidP="002C3A02">
      <w:pPr>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w-1</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e>
          </m:d>
          <m:r>
            <w:rPr>
              <w:rFonts w:ascii="Cambria Math" w:eastAsiaTheme="minorEastAsia" w:hAnsi="Cambria Math"/>
            </w:rPr>
            <m:t>+1</m:t>
          </m:r>
        </m:oMath>
      </m:oMathPara>
    </w:p>
    <w:p w14:paraId="53B02D30" w14:textId="77777777" w:rsidR="00AF21A7" w:rsidRDefault="00AF21A7" w:rsidP="002C3A02">
      <w:pPr>
        <w:rPr>
          <w:rFonts w:eastAsiaTheme="minorEastAsia"/>
        </w:rPr>
      </w:pPr>
    </w:p>
    <w:p w14:paraId="5D0D6AEE" w14:textId="1556796A" w:rsidR="00AF21A7" w:rsidRDefault="00AF21A7" w:rsidP="002C3A02">
      <w:pPr>
        <w:rPr>
          <w:rFonts w:eastAsiaTheme="minorEastAsia"/>
        </w:rPr>
      </w:pPr>
    </w:p>
    <w:p w14:paraId="54A377D3" w14:textId="688E750A" w:rsidR="00C7601D" w:rsidRDefault="00C7601D" w:rsidP="002C3A02">
      <w:pPr>
        <w:rPr>
          <w:rFonts w:eastAsiaTheme="minorEastAsia"/>
        </w:rPr>
      </w:pPr>
      <w:r>
        <w:rPr>
          <w:rFonts w:eastAsiaTheme="minorEastAsia"/>
        </w:rPr>
        <w:t>For a complete example showing the connection between voxels, positions and wire/grid ids see the figure in the next chapter. The figure shows the (P=1, M=2, G=48, NX=4, NZ=16) configuration which has been manufactured and has already been subjected to several tests at the CNCS instrument. The figure shows the top and bottom grids of both modules. All corners of the grids have been annontated.</w:t>
      </w:r>
    </w:p>
    <w:p w14:paraId="5FAE9E22" w14:textId="12864BB1" w:rsidR="0025702F" w:rsidRDefault="0025702F" w:rsidP="00107F9F">
      <w:pPr>
        <w:tabs>
          <w:tab w:val="left" w:pos="1614"/>
        </w:tabs>
        <w:rPr>
          <w:rFonts w:ascii="Consolas" w:eastAsiaTheme="minorEastAsia" w:hAnsi="Consolas"/>
          <w:sz w:val="20"/>
          <w:szCs w:val="20"/>
        </w:rPr>
      </w:pPr>
    </w:p>
    <w:p w14:paraId="381576FC" w14:textId="77777777" w:rsidR="0025702F" w:rsidRDefault="0025702F">
      <w:pPr>
        <w:spacing w:line="240" w:lineRule="auto"/>
        <w:jc w:val="left"/>
        <w:rPr>
          <w:rFonts w:eastAsiaTheme="majorEastAsia" w:cs="Arial"/>
          <w:b/>
          <w:bCs/>
          <w:sz w:val="28"/>
          <w:szCs w:val="28"/>
        </w:rPr>
      </w:pPr>
      <w:r>
        <w:br w:type="page"/>
      </w:r>
    </w:p>
    <w:p w14:paraId="04EA7143" w14:textId="17C69381" w:rsidR="0025702F" w:rsidRDefault="0025702F" w:rsidP="0025702F">
      <w:pPr>
        <w:pStyle w:val="Heading1"/>
      </w:pPr>
      <w:r>
        <w:t>Geometry Drawing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4"/>
        <w:gridCol w:w="991"/>
      </w:tblGrid>
      <w:tr w:rsidR="00CC161B" w14:paraId="0E801D87" w14:textId="77777777" w:rsidTr="00CC161B">
        <w:trPr>
          <w:cantSplit/>
          <w:trHeight w:val="1134"/>
        </w:trPr>
        <w:tc>
          <w:tcPr>
            <w:tcW w:w="6912" w:type="dxa"/>
          </w:tcPr>
          <w:p w14:paraId="3FF6ECA1" w14:textId="10124A59" w:rsidR="00CC161B" w:rsidRDefault="00BD2CBB" w:rsidP="00CC161B">
            <w:r>
              <w:rPr>
                <w:noProof/>
                <w:lang w:val="en-US"/>
              </w:rPr>
              <w:drawing>
                <wp:inline distT="0" distB="0" distL="0" distR="0" wp14:anchorId="28BAF16E" wp14:editId="19C18B34">
                  <wp:extent cx="5091430" cy="886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 grid geometry drawing.png"/>
                          <pic:cNvPicPr/>
                        </pic:nvPicPr>
                        <pic:blipFill>
                          <a:blip r:embed="rId15">
                            <a:extLst>
                              <a:ext uri="{28A0092B-C50C-407E-A947-70E740481C1C}">
                                <a14:useLocalDpi xmlns:a14="http://schemas.microsoft.com/office/drawing/2010/main" val="0"/>
                              </a:ext>
                            </a:extLst>
                          </a:blip>
                          <a:stretch>
                            <a:fillRect/>
                          </a:stretch>
                        </pic:blipFill>
                        <pic:spPr>
                          <a:xfrm>
                            <a:off x="0" y="0"/>
                            <a:ext cx="5091430" cy="8864600"/>
                          </a:xfrm>
                          <a:prstGeom prst="rect">
                            <a:avLst/>
                          </a:prstGeom>
                        </pic:spPr>
                      </pic:pic>
                    </a:graphicData>
                  </a:graphic>
                </wp:inline>
              </w:drawing>
            </w:r>
          </w:p>
        </w:tc>
        <w:tc>
          <w:tcPr>
            <w:tcW w:w="2313" w:type="dxa"/>
            <w:textDirection w:val="btLr"/>
          </w:tcPr>
          <w:p w14:paraId="7EE0BB58" w14:textId="1A44A337" w:rsidR="00CC161B" w:rsidRDefault="00CC161B" w:rsidP="00CC161B">
            <w:pPr>
              <w:ind w:left="113" w:right="113"/>
            </w:pPr>
            <w:r>
              <w:t xml:space="preserve">Demo detector. This figure illustrates the conventions applied to the Demo detector (last configuration in </w:t>
            </w:r>
            <w:r>
              <w:fldChar w:fldCharType="begin"/>
            </w:r>
            <w:r>
              <w:instrText xml:space="preserve"> REF _Ref343430195 </w:instrText>
            </w:r>
            <w:r>
              <w:fldChar w:fldCharType="separate"/>
            </w:r>
            <w:r>
              <w:t xml:space="preserve">Figure </w:t>
            </w:r>
            <w:r>
              <w:rPr>
                <w:noProof/>
              </w:rPr>
              <w:t>2</w:t>
            </w:r>
            <w:r>
              <w:fldChar w:fldCharType="end"/>
            </w:r>
            <w:r>
              <w:t>). Only the top and bottom grids are shown for the two modules.</w:t>
            </w:r>
          </w:p>
        </w:tc>
      </w:tr>
    </w:tbl>
    <w:p w14:paraId="4512836B" w14:textId="31060DDA" w:rsidR="002C3A02" w:rsidRPr="0025702F" w:rsidRDefault="002C3A02" w:rsidP="00BD2CBB">
      <w:pPr>
        <w:tabs>
          <w:tab w:val="left" w:pos="5830"/>
        </w:tabs>
        <w:rPr>
          <w:rFonts w:ascii="Consolas" w:eastAsiaTheme="minorEastAsia" w:hAnsi="Consolas"/>
          <w:sz w:val="20"/>
          <w:szCs w:val="20"/>
        </w:rPr>
      </w:pPr>
      <w:bookmarkStart w:id="3" w:name="_GoBack"/>
      <w:bookmarkEnd w:id="3"/>
    </w:p>
    <w:sectPr w:rsidR="002C3A02" w:rsidRPr="0025702F" w:rsidSect="00B932CF">
      <w:headerReference w:type="even" r:id="rId16"/>
      <w:headerReference w:type="default" r:id="rId17"/>
      <w:footerReference w:type="even" r:id="rId18"/>
      <w:footerReference w:type="default" r:id="rId19"/>
      <w:pgSz w:w="11901" w:h="16840"/>
      <w:pgMar w:top="1440" w:right="1474" w:bottom="1440"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1CD2DC" w14:textId="77777777" w:rsidR="00D82F14" w:rsidRDefault="00D82F14">
      <w:pPr>
        <w:spacing w:line="240" w:lineRule="auto"/>
      </w:pPr>
      <w:r>
        <w:separator/>
      </w:r>
    </w:p>
  </w:endnote>
  <w:endnote w:type="continuationSeparator" w:id="0">
    <w:p w14:paraId="4AF89414" w14:textId="77777777" w:rsidR="00D82F14" w:rsidRDefault="00D82F14">
      <w:pPr>
        <w:spacing w:line="240" w:lineRule="auto"/>
      </w:pPr>
      <w:r>
        <w:continuationSeparator/>
      </w:r>
    </w:p>
  </w:endnote>
  <w:endnote w:type="continuationNotice" w:id="1">
    <w:p w14:paraId="173574BC" w14:textId="77777777" w:rsidR="00D82F14" w:rsidRDefault="00D82F1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FCE86" w14:textId="77777777" w:rsidR="00D82F14" w:rsidRDefault="00D82F14" w:rsidP="001B4B7F">
    <w:pPr>
      <w:pStyle w:val="Footer"/>
      <w:framePr w:wrap="around" w:vAnchor="text" w:hAnchor="margin" w:xAlign="center"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end"/>
    </w:r>
  </w:p>
  <w:p w14:paraId="2A92ACD8" w14:textId="77777777" w:rsidR="00D82F14" w:rsidRDefault="00D82F1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754DA" w14:textId="77777777" w:rsidR="00D82F14" w:rsidRPr="00DA7FF9" w:rsidRDefault="00D82F14" w:rsidP="001B4B7F">
    <w:pPr>
      <w:pStyle w:val="Footer"/>
      <w:framePr w:wrap="around" w:vAnchor="text" w:hAnchor="margin" w:xAlign="center" w:y="1"/>
      <w:rPr>
        <w:rStyle w:val="PageNumber"/>
        <w:rFonts w:eastAsiaTheme="majorEastAsia" w:cs="Arial"/>
      </w:rPr>
    </w:pPr>
    <w:r w:rsidRPr="00DA7FF9">
      <w:rPr>
        <w:rStyle w:val="PageNumber"/>
        <w:rFonts w:eastAsiaTheme="majorEastAsia" w:cs="Arial"/>
      </w:rPr>
      <w:fldChar w:fldCharType="begin"/>
    </w:r>
    <w:r w:rsidRPr="00DA7FF9">
      <w:rPr>
        <w:rStyle w:val="PageNumber"/>
        <w:rFonts w:eastAsiaTheme="majorEastAsia" w:cs="Arial"/>
      </w:rPr>
      <w:instrText xml:space="preserve">PAGE  </w:instrText>
    </w:r>
    <w:r w:rsidRPr="00DA7FF9">
      <w:rPr>
        <w:rStyle w:val="PageNumber"/>
        <w:rFonts w:eastAsiaTheme="majorEastAsia" w:cs="Arial"/>
      </w:rPr>
      <w:fldChar w:fldCharType="separate"/>
    </w:r>
    <w:r w:rsidR="00BD2CBB">
      <w:rPr>
        <w:rStyle w:val="PageNumber"/>
        <w:rFonts w:eastAsiaTheme="majorEastAsia" w:cs="Arial"/>
        <w:noProof/>
      </w:rPr>
      <w:t>1</w:t>
    </w:r>
    <w:r w:rsidRPr="00DA7FF9">
      <w:rPr>
        <w:rStyle w:val="PageNumber"/>
        <w:rFonts w:eastAsiaTheme="majorEastAsia" w:cs="Arial"/>
      </w:rPr>
      <w:fldChar w:fldCharType="end"/>
    </w:r>
  </w:p>
  <w:p w14:paraId="77FEFA1F" w14:textId="77777777" w:rsidR="00D82F14" w:rsidRDefault="00D82F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3D988F" w14:textId="77777777" w:rsidR="00D82F14" w:rsidRDefault="00D82F14">
      <w:pPr>
        <w:spacing w:line="240" w:lineRule="auto"/>
      </w:pPr>
      <w:r>
        <w:separator/>
      </w:r>
    </w:p>
  </w:footnote>
  <w:footnote w:type="continuationSeparator" w:id="0">
    <w:p w14:paraId="27E14019" w14:textId="77777777" w:rsidR="00D82F14" w:rsidRDefault="00D82F14">
      <w:pPr>
        <w:spacing w:line="240" w:lineRule="auto"/>
      </w:pPr>
      <w:r>
        <w:continuationSeparator/>
      </w:r>
    </w:p>
  </w:footnote>
  <w:footnote w:type="continuationNotice" w:id="1">
    <w:p w14:paraId="7A07A5AF" w14:textId="77777777" w:rsidR="00D82F14" w:rsidRDefault="00D82F14">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06B83" w14:textId="77777777" w:rsidR="00D82F14" w:rsidRDefault="00BD2CBB">
    <w:pPr>
      <w:pStyle w:val="Header"/>
    </w:pPr>
    <w:sdt>
      <w:sdtPr>
        <w:id w:val="171999623"/>
        <w:temporary/>
        <w:showingPlcHdr/>
      </w:sdtPr>
      <w:sdtEndPr/>
      <w:sdtContent>
        <w:r w:rsidR="00D82F14">
          <w:t>[Type text]</w:t>
        </w:r>
      </w:sdtContent>
    </w:sdt>
    <w:r w:rsidR="00D82F14">
      <w:ptab w:relativeTo="margin" w:alignment="center" w:leader="none"/>
    </w:r>
    <w:sdt>
      <w:sdtPr>
        <w:id w:val="171999624"/>
        <w:temporary/>
        <w:showingPlcHdr/>
      </w:sdtPr>
      <w:sdtEndPr/>
      <w:sdtContent>
        <w:r w:rsidR="00D82F14">
          <w:t>[Type text]</w:t>
        </w:r>
      </w:sdtContent>
    </w:sdt>
    <w:r w:rsidR="00D82F14">
      <w:ptab w:relativeTo="margin" w:alignment="right" w:leader="none"/>
    </w:r>
    <w:sdt>
      <w:sdtPr>
        <w:id w:val="171999625"/>
        <w:temporary/>
        <w:showingPlcHdr/>
      </w:sdtPr>
      <w:sdtEndPr/>
      <w:sdtContent>
        <w:r w:rsidR="00D82F14">
          <w:t>[Type text]</w:t>
        </w:r>
      </w:sdtContent>
    </w:sdt>
  </w:p>
  <w:p w14:paraId="34594932" w14:textId="77777777" w:rsidR="00D82F14" w:rsidRDefault="00D82F1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EA063" w14:textId="7D03E7C3" w:rsidR="00D82F14" w:rsidRDefault="00D82F14">
    <w:pPr>
      <w:pStyle w:val="Header"/>
    </w:pPr>
  </w:p>
  <w:p w14:paraId="64ABE11C" w14:textId="77777777" w:rsidR="00D82F14" w:rsidRDefault="00D82F14">
    <w:pPr>
      <w:pStyle w:val="Header"/>
    </w:pPr>
  </w:p>
  <w:p w14:paraId="30E7E5C9" w14:textId="77777777" w:rsidR="00D82F14" w:rsidRDefault="00D82F14">
    <w:pPr>
      <w:pStyle w:val="Header"/>
    </w:pPr>
  </w:p>
  <w:p w14:paraId="4B67181A" w14:textId="77777777" w:rsidR="00D82F14" w:rsidRDefault="00D82F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22648"/>
    <w:multiLevelType w:val="hybridMultilevel"/>
    <w:tmpl w:val="ECC8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C45810"/>
    <w:multiLevelType w:val="hybridMultilevel"/>
    <w:tmpl w:val="3C5A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D473C9"/>
    <w:multiLevelType w:val="multilevel"/>
    <w:tmpl w:val="697AE7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B338D6"/>
    <w:multiLevelType w:val="hybridMultilevel"/>
    <w:tmpl w:val="2ED0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E25373"/>
    <w:multiLevelType w:val="hybridMultilevel"/>
    <w:tmpl w:val="6ED4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BC4376"/>
    <w:multiLevelType w:val="multilevel"/>
    <w:tmpl w:val="7C487CEE"/>
    <w:lvl w:ilvl="0">
      <w:start w:val="1"/>
      <w:numFmt w:val="decimal"/>
      <w:pStyle w:val="Heading1"/>
      <w:lvlText w:val="%1"/>
      <w:lvlJc w:val="left"/>
      <w:pPr>
        <w:ind w:left="255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28D0496"/>
    <w:multiLevelType w:val="hybridMultilevel"/>
    <w:tmpl w:val="43C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050584"/>
    <w:multiLevelType w:val="hybridMultilevel"/>
    <w:tmpl w:val="6EB4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1C1C98"/>
    <w:multiLevelType w:val="hybridMultilevel"/>
    <w:tmpl w:val="35021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B32960"/>
    <w:multiLevelType w:val="hybridMultilevel"/>
    <w:tmpl w:val="061A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78207C"/>
    <w:multiLevelType w:val="hybridMultilevel"/>
    <w:tmpl w:val="E15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3"/>
  </w:num>
  <w:num w:numId="6">
    <w:abstractNumId w:val="10"/>
  </w:num>
  <w:num w:numId="7">
    <w:abstractNumId w:val="9"/>
  </w:num>
  <w:num w:numId="8">
    <w:abstractNumId w:val="2"/>
  </w:num>
  <w:num w:numId="9">
    <w:abstractNumId w:val="6"/>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tdrpxxmss95heez9p5xz98zsaptxtrd2dt&quot;&gt;My EndNote Library&lt;record-ids&gt;&lt;item&gt;1&lt;/item&gt;&lt;item&gt;2&lt;/item&gt;&lt;/record-ids&gt;&lt;/item&gt;&lt;/Libraries&gt;"/>
  </w:docVars>
  <w:rsids>
    <w:rsidRoot w:val="001569BC"/>
    <w:rsid w:val="00005227"/>
    <w:rsid w:val="00005677"/>
    <w:rsid w:val="00007676"/>
    <w:rsid w:val="00012BD4"/>
    <w:rsid w:val="000167FD"/>
    <w:rsid w:val="00023731"/>
    <w:rsid w:val="00033995"/>
    <w:rsid w:val="00045E4E"/>
    <w:rsid w:val="0004719C"/>
    <w:rsid w:val="00052EFE"/>
    <w:rsid w:val="000775E4"/>
    <w:rsid w:val="000A3F36"/>
    <w:rsid w:val="000B6CD1"/>
    <w:rsid w:val="000C02D0"/>
    <w:rsid w:val="000C185F"/>
    <w:rsid w:val="000C2290"/>
    <w:rsid w:val="000C415D"/>
    <w:rsid w:val="000D2CC9"/>
    <w:rsid w:val="000D7B5E"/>
    <w:rsid w:val="000E0CB6"/>
    <w:rsid w:val="000F2BED"/>
    <w:rsid w:val="00102387"/>
    <w:rsid w:val="00107F9F"/>
    <w:rsid w:val="00131E1D"/>
    <w:rsid w:val="001337DA"/>
    <w:rsid w:val="001349AE"/>
    <w:rsid w:val="00144F8E"/>
    <w:rsid w:val="001569BC"/>
    <w:rsid w:val="00161F33"/>
    <w:rsid w:val="00197E6B"/>
    <w:rsid w:val="001A1162"/>
    <w:rsid w:val="001B2E22"/>
    <w:rsid w:val="001B4B7F"/>
    <w:rsid w:val="001C10E4"/>
    <w:rsid w:val="001C7304"/>
    <w:rsid w:val="001D0254"/>
    <w:rsid w:val="001D27CB"/>
    <w:rsid w:val="001E0A55"/>
    <w:rsid w:val="001F0C30"/>
    <w:rsid w:val="0021105D"/>
    <w:rsid w:val="00220683"/>
    <w:rsid w:val="00232AFE"/>
    <w:rsid w:val="00241BE6"/>
    <w:rsid w:val="00251899"/>
    <w:rsid w:val="0025702F"/>
    <w:rsid w:val="00261C96"/>
    <w:rsid w:val="00272722"/>
    <w:rsid w:val="00273379"/>
    <w:rsid w:val="002855AB"/>
    <w:rsid w:val="00285B95"/>
    <w:rsid w:val="00286956"/>
    <w:rsid w:val="00293FA3"/>
    <w:rsid w:val="002A0D37"/>
    <w:rsid w:val="002A66B3"/>
    <w:rsid w:val="002C3A02"/>
    <w:rsid w:val="002D26AF"/>
    <w:rsid w:val="002D5BAC"/>
    <w:rsid w:val="002D6E67"/>
    <w:rsid w:val="002D78EC"/>
    <w:rsid w:val="002E7C9D"/>
    <w:rsid w:val="00304E74"/>
    <w:rsid w:val="00322761"/>
    <w:rsid w:val="00323EFD"/>
    <w:rsid w:val="003254D5"/>
    <w:rsid w:val="00327D8F"/>
    <w:rsid w:val="0033282B"/>
    <w:rsid w:val="003413E6"/>
    <w:rsid w:val="0036062B"/>
    <w:rsid w:val="00367AF8"/>
    <w:rsid w:val="00375D02"/>
    <w:rsid w:val="003C1B2B"/>
    <w:rsid w:val="003E525D"/>
    <w:rsid w:val="003F0148"/>
    <w:rsid w:val="003F220F"/>
    <w:rsid w:val="003F43DE"/>
    <w:rsid w:val="004117B5"/>
    <w:rsid w:val="004216A4"/>
    <w:rsid w:val="00427838"/>
    <w:rsid w:val="00427D44"/>
    <w:rsid w:val="0043123B"/>
    <w:rsid w:val="0043381A"/>
    <w:rsid w:val="0043460C"/>
    <w:rsid w:val="00444DBF"/>
    <w:rsid w:val="00457B76"/>
    <w:rsid w:val="00461C5B"/>
    <w:rsid w:val="004622C1"/>
    <w:rsid w:val="00470D2B"/>
    <w:rsid w:val="00471ABE"/>
    <w:rsid w:val="00477814"/>
    <w:rsid w:val="00482D0E"/>
    <w:rsid w:val="004A5975"/>
    <w:rsid w:val="004A7B53"/>
    <w:rsid w:val="004B0D56"/>
    <w:rsid w:val="004E564C"/>
    <w:rsid w:val="004F2E46"/>
    <w:rsid w:val="004F397D"/>
    <w:rsid w:val="00506344"/>
    <w:rsid w:val="005101E5"/>
    <w:rsid w:val="005169DC"/>
    <w:rsid w:val="005170A1"/>
    <w:rsid w:val="00522427"/>
    <w:rsid w:val="00537FB8"/>
    <w:rsid w:val="00556FFB"/>
    <w:rsid w:val="00560DD1"/>
    <w:rsid w:val="005655D9"/>
    <w:rsid w:val="0057068D"/>
    <w:rsid w:val="00574A79"/>
    <w:rsid w:val="0058454C"/>
    <w:rsid w:val="005925E4"/>
    <w:rsid w:val="0059610F"/>
    <w:rsid w:val="005972AB"/>
    <w:rsid w:val="005A0CF0"/>
    <w:rsid w:val="005A4E82"/>
    <w:rsid w:val="005A57B4"/>
    <w:rsid w:val="005C2DE1"/>
    <w:rsid w:val="005D6582"/>
    <w:rsid w:val="005E011C"/>
    <w:rsid w:val="005E2238"/>
    <w:rsid w:val="005E69BE"/>
    <w:rsid w:val="005E73BC"/>
    <w:rsid w:val="005F6DCA"/>
    <w:rsid w:val="00605420"/>
    <w:rsid w:val="00634447"/>
    <w:rsid w:val="00651A59"/>
    <w:rsid w:val="0066637E"/>
    <w:rsid w:val="00676A2E"/>
    <w:rsid w:val="0068498F"/>
    <w:rsid w:val="00686CA8"/>
    <w:rsid w:val="006914A4"/>
    <w:rsid w:val="006925D6"/>
    <w:rsid w:val="006A179D"/>
    <w:rsid w:val="006B3419"/>
    <w:rsid w:val="006B47A5"/>
    <w:rsid w:val="006C6365"/>
    <w:rsid w:val="006E4485"/>
    <w:rsid w:val="006E593D"/>
    <w:rsid w:val="006F4DCD"/>
    <w:rsid w:val="00701228"/>
    <w:rsid w:val="0072663D"/>
    <w:rsid w:val="00737948"/>
    <w:rsid w:val="0074670F"/>
    <w:rsid w:val="0075023E"/>
    <w:rsid w:val="007605C3"/>
    <w:rsid w:val="00762429"/>
    <w:rsid w:val="00771FBA"/>
    <w:rsid w:val="007725B2"/>
    <w:rsid w:val="007931FC"/>
    <w:rsid w:val="00794D87"/>
    <w:rsid w:val="00797FEF"/>
    <w:rsid w:val="007A35B0"/>
    <w:rsid w:val="007C6696"/>
    <w:rsid w:val="007D4EAF"/>
    <w:rsid w:val="007E24D5"/>
    <w:rsid w:val="007F470E"/>
    <w:rsid w:val="00803824"/>
    <w:rsid w:val="00834736"/>
    <w:rsid w:val="0084778E"/>
    <w:rsid w:val="008646C9"/>
    <w:rsid w:val="00865F60"/>
    <w:rsid w:val="0086797B"/>
    <w:rsid w:val="0087703F"/>
    <w:rsid w:val="00883DD8"/>
    <w:rsid w:val="008A00CF"/>
    <w:rsid w:val="008A39DF"/>
    <w:rsid w:val="008A3E3E"/>
    <w:rsid w:val="008B1656"/>
    <w:rsid w:val="008B3B5D"/>
    <w:rsid w:val="008C5FEE"/>
    <w:rsid w:val="008F1386"/>
    <w:rsid w:val="0090203A"/>
    <w:rsid w:val="009265D9"/>
    <w:rsid w:val="00932C47"/>
    <w:rsid w:val="0093769E"/>
    <w:rsid w:val="00966F38"/>
    <w:rsid w:val="00973395"/>
    <w:rsid w:val="009749ED"/>
    <w:rsid w:val="00975599"/>
    <w:rsid w:val="009A092D"/>
    <w:rsid w:val="009B7548"/>
    <w:rsid w:val="009C29CF"/>
    <w:rsid w:val="009C3148"/>
    <w:rsid w:val="009C3983"/>
    <w:rsid w:val="009D24E7"/>
    <w:rsid w:val="009E0494"/>
    <w:rsid w:val="009E1694"/>
    <w:rsid w:val="009E43D0"/>
    <w:rsid w:val="009F022B"/>
    <w:rsid w:val="009F0EBE"/>
    <w:rsid w:val="009F4017"/>
    <w:rsid w:val="00A03355"/>
    <w:rsid w:val="00A23354"/>
    <w:rsid w:val="00A5369A"/>
    <w:rsid w:val="00A64716"/>
    <w:rsid w:val="00A862C1"/>
    <w:rsid w:val="00A8706B"/>
    <w:rsid w:val="00A875F3"/>
    <w:rsid w:val="00A94196"/>
    <w:rsid w:val="00AB0177"/>
    <w:rsid w:val="00AC338E"/>
    <w:rsid w:val="00AD1767"/>
    <w:rsid w:val="00AD5E80"/>
    <w:rsid w:val="00AD721C"/>
    <w:rsid w:val="00AF0433"/>
    <w:rsid w:val="00AF21A7"/>
    <w:rsid w:val="00AF581E"/>
    <w:rsid w:val="00B00B63"/>
    <w:rsid w:val="00B01D8C"/>
    <w:rsid w:val="00B16B5D"/>
    <w:rsid w:val="00B3161A"/>
    <w:rsid w:val="00B34DDE"/>
    <w:rsid w:val="00B41B74"/>
    <w:rsid w:val="00B434E5"/>
    <w:rsid w:val="00B43B2C"/>
    <w:rsid w:val="00B559F9"/>
    <w:rsid w:val="00B64339"/>
    <w:rsid w:val="00B67882"/>
    <w:rsid w:val="00B72E0E"/>
    <w:rsid w:val="00B802A2"/>
    <w:rsid w:val="00B81D54"/>
    <w:rsid w:val="00B82EB8"/>
    <w:rsid w:val="00B932CF"/>
    <w:rsid w:val="00BC3C53"/>
    <w:rsid w:val="00BC5DB6"/>
    <w:rsid w:val="00BC6B5F"/>
    <w:rsid w:val="00BD2CBB"/>
    <w:rsid w:val="00C036CE"/>
    <w:rsid w:val="00C05EFE"/>
    <w:rsid w:val="00C158D4"/>
    <w:rsid w:val="00C22B87"/>
    <w:rsid w:val="00C366E1"/>
    <w:rsid w:val="00C43D15"/>
    <w:rsid w:val="00C45E1F"/>
    <w:rsid w:val="00C47B9F"/>
    <w:rsid w:val="00C47E7E"/>
    <w:rsid w:val="00C56FF8"/>
    <w:rsid w:val="00C703B7"/>
    <w:rsid w:val="00C7601D"/>
    <w:rsid w:val="00CA4647"/>
    <w:rsid w:val="00CA5CE3"/>
    <w:rsid w:val="00CC161B"/>
    <w:rsid w:val="00CE4410"/>
    <w:rsid w:val="00D02A08"/>
    <w:rsid w:val="00D0379C"/>
    <w:rsid w:val="00D128A9"/>
    <w:rsid w:val="00D200AA"/>
    <w:rsid w:val="00D33DD7"/>
    <w:rsid w:val="00D35F8A"/>
    <w:rsid w:val="00D364C4"/>
    <w:rsid w:val="00D56E6D"/>
    <w:rsid w:val="00D66BF1"/>
    <w:rsid w:val="00D82F14"/>
    <w:rsid w:val="00D9675E"/>
    <w:rsid w:val="00D968AD"/>
    <w:rsid w:val="00DA5C3A"/>
    <w:rsid w:val="00DA7A83"/>
    <w:rsid w:val="00DE1409"/>
    <w:rsid w:val="00DE1F28"/>
    <w:rsid w:val="00DF4BE6"/>
    <w:rsid w:val="00E02EFF"/>
    <w:rsid w:val="00E12213"/>
    <w:rsid w:val="00E17206"/>
    <w:rsid w:val="00E351E1"/>
    <w:rsid w:val="00E434B7"/>
    <w:rsid w:val="00E452AE"/>
    <w:rsid w:val="00E5633D"/>
    <w:rsid w:val="00E61704"/>
    <w:rsid w:val="00E67A61"/>
    <w:rsid w:val="00E7251F"/>
    <w:rsid w:val="00E74F61"/>
    <w:rsid w:val="00E84496"/>
    <w:rsid w:val="00E9461E"/>
    <w:rsid w:val="00EA4BA8"/>
    <w:rsid w:val="00EB1739"/>
    <w:rsid w:val="00ED73FD"/>
    <w:rsid w:val="00EE25B5"/>
    <w:rsid w:val="00EE5683"/>
    <w:rsid w:val="00EE6117"/>
    <w:rsid w:val="00EE7173"/>
    <w:rsid w:val="00F02F3A"/>
    <w:rsid w:val="00F065A5"/>
    <w:rsid w:val="00F07A10"/>
    <w:rsid w:val="00F108ED"/>
    <w:rsid w:val="00F25B8F"/>
    <w:rsid w:val="00F3571F"/>
    <w:rsid w:val="00F35F09"/>
    <w:rsid w:val="00F40C62"/>
    <w:rsid w:val="00F4560A"/>
    <w:rsid w:val="00F475F2"/>
    <w:rsid w:val="00F51C70"/>
    <w:rsid w:val="00F53D68"/>
    <w:rsid w:val="00F77D2A"/>
    <w:rsid w:val="00FA3BE5"/>
    <w:rsid w:val="00FA5D80"/>
    <w:rsid w:val="00FB3B46"/>
    <w:rsid w:val="00FD6874"/>
    <w:rsid w:val="00FE1A41"/>
    <w:rsid w:val="00FE63E3"/>
    <w:rsid w:val="00FE78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0E29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heme="minorEastAsia" w:hAnsi="Tahoma"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9BC"/>
    <w:pPr>
      <w:spacing w:line="260" w:lineRule="atLeast"/>
      <w:jc w:val="both"/>
    </w:pPr>
    <w:rPr>
      <w:rFonts w:ascii="Arial" w:eastAsia="Times New Roman" w:hAnsi="Arial" w:cs="Times New Roman"/>
      <w:szCs w:val="24"/>
      <w:lang w:val="en-GB"/>
    </w:rPr>
  </w:style>
  <w:style w:type="paragraph" w:styleId="Heading1">
    <w:name w:val="heading 1"/>
    <w:basedOn w:val="Normal"/>
    <w:next w:val="Normal"/>
    <w:link w:val="Heading1Char"/>
    <w:uiPriority w:val="9"/>
    <w:qFormat/>
    <w:rsid w:val="001569BC"/>
    <w:pPr>
      <w:keepNext/>
      <w:keepLines/>
      <w:numPr>
        <w:numId w:val="1"/>
      </w:numPr>
      <w:spacing w:before="600" w:after="120"/>
      <w:ind w:left="432"/>
      <w:outlineLvl w:val="0"/>
    </w:pPr>
    <w:rPr>
      <w:rFonts w:eastAsiaTheme="majorEastAsia" w:cs="Arial"/>
      <w:b/>
      <w:bCs/>
      <w:sz w:val="28"/>
      <w:szCs w:val="28"/>
    </w:rPr>
  </w:style>
  <w:style w:type="paragraph" w:styleId="Heading2">
    <w:name w:val="heading 2"/>
    <w:basedOn w:val="Normal"/>
    <w:next w:val="Normal"/>
    <w:link w:val="Heading2Char"/>
    <w:uiPriority w:val="9"/>
    <w:unhideWhenUsed/>
    <w:qFormat/>
    <w:rsid w:val="001569BC"/>
    <w:pPr>
      <w:keepNext/>
      <w:keepLines/>
      <w:numPr>
        <w:ilvl w:val="1"/>
        <w:numId w:val="1"/>
      </w:numPr>
      <w:spacing w:before="360" w:after="120"/>
      <w:outlineLvl w:val="1"/>
    </w:pPr>
    <w:rPr>
      <w:rFonts w:eastAsiaTheme="majorEastAsia" w:cs="Arial"/>
      <w:b/>
      <w:bCs/>
      <w:sz w:val="24"/>
    </w:rPr>
  </w:style>
  <w:style w:type="paragraph" w:styleId="Heading3">
    <w:name w:val="heading 3"/>
    <w:basedOn w:val="Normal"/>
    <w:next w:val="Normal"/>
    <w:link w:val="Heading3Char"/>
    <w:uiPriority w:val="9"/>
    <w:unhideWhenUsed/>
    <w:qFormat/>
    <w:rsid w:val="001569BC"/>
    <w:pPr>
      <w:keepNext/>
      <w:keepLines/>
      <w:numPr>
        <w:ilvl w:val="2"/>
        <w:numId w:val="1"/>
      </w:numPr>
      <w:spacing w:before="360" w:after="120"/>
      <w:outlineLvl w:val="2"/>
    </w:pPr>
    <w:rPr>
      <w:rFonts w:eastAsiaTheme="majorEastAsia" w:cs="Arial"/>
      <w:b/>
      <w:bCs/>
    </w:rPr>
  </w:style>
  <w:style w:type="paragraph" w:styleId="Heading4">
    <w:name w:val="heading 4"/>
    <w:basedOn w:val="Normal"/>
    <w:next w:val="Normal"/>
    <w:link w:val="Heading4Char"/>
    <w:uiPriority w:val="9"/>
    <w:unhideWhenUsed/>
    <w:qFormat/>
    <w:rsid w:val="001569BC"/>
    <w:pPr>
      <w:keepNext/>
      <w:keepLines/>
      <w:numPr>
        <w:ilvl w:val="3"/>
        <w:numId w:val="1"/>
      </w:numPr>
      <w:spacing w:before="360"/>
      <w:ind w:left="862" w:hanging="862"/>
      <w:outlineLvl w:val="3"/>
    </w:pPr>
    <w:rPr>
      <w:rFonts w:eastAsiaTheme="majorEastAsia" w:cs="Arial"/>
      <w:b/>
      <w:bCs/>
      <w:i/>
      <w:iCs/>
    </w:rPr>
  </w:style>
  <w:style w:type="paragraph" w:styleId="Heading5">
    <w:name w:val="heading 5"/>
    <w:basedOn w:val="Normal"/>
    <w:next w:val="Normal"/>
    <w:link w:val="Heading5Char"/>
    <w:uiPriority w:val="9"/>
    <w:unhideWhenUsed/>
    <w:qFormat/>
    <w:rsid w:val="001569B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69B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69B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69B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69B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9BC"/>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9"/>
    <w:rsid w:val="001569BC"/>
    <w:rPr>
      <w:rFonts w:ascii="Arial" w:eastAsiaTheme="majorEastAsia" w:hAnsi="Arial" w:cs="Arial"/>
      <w:b/>
      <w:bCs/>
      <w:sz w:val="24"/>
      <w:szCs w:val="24"/>
      <w:lang w:val="en-GB"/>
    </w:rPr>
  </w:style>
  <w:style w:type="character" w:customStyle="1" w:styleId="Heading3Char">
    <w:name w:val="Heading 3 Char"/>
    <w:basedOn w:val="DefaultParagraphFont"/>
    <w:link w:val="Heading3"/>
    <w:uiPriority w:val="9"/>
    <w:rsid w:val="001569BC"/>
    <w:rPr>
      <w:rFonts w:ascii="Arial" w:eastAsiaTheme="majorEastAsia" w:hAnsi="Arial" w:cs="Arial"/>
      <w:b/>
      <w:bCs/>
      <w:szCs w:val="24"/>
      <w:lang w:val="en-GB"/>
    </w:rPr>
  </w:style>
  <w:style w:type="character" w:customStyle="1" w:styleId="Heading4Char">
    <w:name w:val="Heading 4 Char"/>
    <w:basedOn w:val="DefaultParagraphFont"/>
    <w:link w:val="Heading4"/>
    <w:uiPriority w:val="9"/>
    <w:rsid w:val="001569BC"/>
    <w:rPr>
      <w:rFonts w:ascii="Arial" w:eastAsiaTheme="majorEastAsia" w:hAnsi="Arial" w:cs="Arial"/>
      <w:b/>
      <w:bCs/>
      <w:i/>
      <w:iCs/>
      <w:szCs w:val="24"/>
      <w:lang w:val="en-GB"/>
    </w:rPr>
  </w:style>
  <w:style w:type="character" w:customStyle="1" w:styleId="Heading5Char">
    <w:name w:val="Heading 5 Char"/>
    <w:basedOn w:val="DefaultParagraphFont"/>
    <w:link w:val="Heading5"/>
    <w:uiPriority w:val="9"/>
    <w:rsid w:val="001569BC"/>
    <w:rPr>
      <w:rFonts w:asciiTheme="majorHAnsi" w:eastAsiaTheme="majorEastAsia" w:hAnsiTheme="majorHAnsi" w:cstheme="majorBidi"/>
      <w:color w:val="243F60" w:themeColor="accent1" w:themeShade="7F"/>
      <w:szCs w:val="24"/>
      <w:lang w:val="en-GB"/>
    </w:rPr>
  </w:style>
  <w:style w:type="character" w:customStyle="1" w:styleId="Heading6Char">
    <w:name w:val="Heading 6 Char"/>
    <w:basedOn w:val="DefaultParagraphFont"/>
    <w:link w:val="Heading6"/>
    <w:uiPriority w:val="9"/>
    <w:semiHidden/>
    <w:rsid w:val="001569BC"/>
    <w:rPr>
      <w:rFonts w:asciiTheme="majorHAnsi" w:eastAsiaTheme="majorEastAsia" w:hAnsiTheme="majorHAnsi" w:cstheme="majorBidi"/>
      <w:i/>
      <w:iCs/>
      <w:color w:val="243F60" w:themeColor="accent1" w:themeShade="7F"/>
      <w:szCs w:val="24"/>
      <w:lang w:val="en-GB"/>
    </w:rPr>
  </w:style>
  <w:style w:type="character" w:customStyle="1" w:styleId="Heading7Char">
    <w:name w:val="Heading 7 Char"/>
    <w:basedOn w:val="DefaultParagraphFont"/>
    <w:link w:val="Heading7"/>
    <w:uiPriority w:val="9"/>
    <w:semiHidden/>
    <w:rsid w:val="001569BC"/>
    <w:rPr>
      <w:rFonts w:asciiTheme="majorHAnsi" w:eastAsiaTheme="majorEastAsia" w:hAnsiTheme="majorHAnsi" w:cstheme="majorBidi"/>
      <w:i/>
      <w:iCs/>
      <w:color w:val="404040" w:themeColor="text1" w:themeTint="BF"/>
      <w:szCs w:val="24"/>
      <w:lang w:val="en-GB"/>
    </w:rPr>
  </w:style>
  <w:style w:type="character" w:customStyle="1" w:styleId="Heading8Char">
    <w:name w:val="Heading 8 Char"/>
    <w:basedOn w:val="DefaultParagraphFont"/>
    <w:link w:val="Heading8"/>
    <w:uiPriority w:val="9"/>
    <w:semiHidden/>
    <w:rsid w:val="001569BC"/>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569BC"/>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1569BC"/>
    <w:rPr>
      <w:rFonts w:ascii="Calibri" w:eastAsia="Times New Roman" w:hAnsi="Calibri" w:cs="Times New Roma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569BC"/>
    <w:pPr>
      <w:tabs>
        <w:tab w:val="center" w:pos="4320"/>
        <w:tab w:val="right" w:pos="8640"/>
      </w:tabs>
      <w:spacing w:line="240" w:lineRule="auto"/>
    </w:pPr>
  </w:style>
  <w:style w:type="character" w:customStyle="1" w:styleId="HeaderChar">
    <w:name w:val="Header Char"/>
    <w:basedOn w:val="DefaultParagraphFont"/>
    <w:link w:val="Header"/>
    <w:uiPriority w:val="99"/>
    <w:rsid w:val="001569BC"/>
    <w:rPr>
      <w:rFonts w:ascii="Arial" w:eastAsia="Times New Roman" w:hAnsi="Arial" w:cs="Times New Roman"/>
      <w:szCs w:val="24"/>
      <w:lang w:val="en-GB"/>
    </w:rPr>
  </w:style>
  <w:style w:type="paragraph" w:styleId="Footer">
    <w:name w:val="footer"/>
    <w:basedOn w:val="Normal"/>
    <w:link w:val="FooterChar"/>
    <w:uiPriority w:val="99"/>
    <w:unhideWhenUsed/>
    <w:rsid w:val="001569BC"/>
    <w:pPr>
      <w:tabs>
        <w:tab w:val="center" w:pos="4320"/>
        <w:tab w:val="right" w:pos="8640"/>
      </w:tabs>
      <w:spacing w:line="240" w:lineRule="auto"/>
    </w:pPr>
  </w:style>
  <w:style w:type="character" w:customStyle="1" w:styleId="FooterChar">
    <w:name w:val="Footer Char"/>
    <w:basedOn w:val="DefaultParagraphFont"/>
    <w:link w:val="Footer"/>
    <w:uiPriority w:val="99"/>
    <w:rsid w:val="001569BC"/>
    <w:rPr>
      <w:rFonts w:ascii="Arial" w:eastAsia="Times New Roman" w:hAnsi="Arial" w:cs="Times New Roman"/>
      <w:szCs w:val="24"/>
      <w:lang w:val="en-GB"/>
    </w:rPr>
  </w:style>
  <w:style w:type="character" w:styleId="PageNumber">
    <w:name w:val="page number"/>
    <w:basedOn w:val="DefaultParagraphFont"/>
    <w:uiPriority w:val="99"/>
    <w:semiHidden/>
    <w:unhideWhenUsed/>
    <w:rsid w:val="001569BC"/>
  </w:style>
  <w:style w:type="paragraph" w:styleId="TOC1">
    <w:name w:val="toc 1"/>
    <w:basedOn w:val="Normal"/>
    <w:next w:val="Normal"/>
    <w:autoRedefine/>
    <w:uiPriority w:val="39"/>
    <w:unhideWhenUsed/>
    <w:rsid w:val="001569BC"/>
  </w:style>
  <w:style w:type="paragraph" w:styleId="TOC2">
    <w:name w:val="toc 2"/>
    <w:basedOn w:val="Normal"/>
    <w:next w:val="Normal"/>
    <w:autoRedefine/>
    <w:uiPriority w:val="39"/>
    <w:unhideWhenUsed/>
    <w:rsid w:val="001569BC"/>
    <w:pPr>
      <w:ind w:left="220"/>
    </w:pPr>
  </w:style>
  <w:style w:type="paragraph" w:styleId="TOC3">
    <w:name w:val="toc 3"/>
    <w:basedOn w:val="Normal"/>
    <w:next w:val="Normal"/>
    <w:autoRedefine/>
    <w:uiPriority w:val="39"/>
    <w:unhideWhenUsed/>
    <w:rsid w:val="001569BC"/>
    <w:pPr>
      <w:ind w:left="440"/>
    </w:pPr>
  </w:style>
  <w:style w:type="character" w:styleId="Hyperlink">
    <w:name w:val="Hyperlink"/>
    <w:basedOn w:val="DefaultParagraphFont"/>
    <w:uiPriority w:val="99"/>
    <w:unhideWhenUsed/>
    <w:rsid w:val="001569BC"/>
    <w:rPr>
      <w:color w:val="0000FF" w:themeColor="hyperlink"/>
      <w:u w:val="single"/>
    </w:rPr>
  </w:style>
  <w:style w:type="paragraph" w:styleId="Caption">
    <w:name w:val="caption"/>
    <w:basedOn w:val="Normal"/>
    <w:next w:val="Normal"/>
    <w:uiPriority w:val="35"/>
    <w:unhideWhenUsed/>
    <w:qFormat/>
    <w:rsid w:val="001569BC"/>
    <w:pPr>
      <w:spacing w:after="200" w:line="240" w:lineRule="auto"/>
      <w:jc w:val="center"/>
    </w:pPr>
    <w:rPr>
      <w:b/>
      <w:bCs/>
      <w:sz w:val="18"/>
      <w:szCs w:val="18"/>
    </w:rPr>
  </w:style>
  <w:style w:type="paragraph" w:styleId="TableofFigures">
    <w:name w:val="table of figures"/>
    <w:basedOn w:val="Normal"/>
    <w:next w:val="Normal"/>
    <w:uiPriority w:val="99"/>
    <w:unhideWhenUsed/>
    <w:rsid w:val="001569BC"/>
    <w:pPr>
      <w:ind w:left="440" w:hanging="440"/>
    </w:pPr>
  </w:style>
  <w:style w:type="paragraph" w:styleId="ListParagraph">
    <w:name w:val="List Paragraph"/>
    <w:basedOn w:val="Normal"/>
    <w:uiPriority w:val="34"/>
    <w:qFormat/>
    <w:rsid w:val="001569BC"/>
    <w:pPr>
      <w:ind w:left="720"/>
      <w:contextualSpacing/>
    </w:pPr>
  </w:style>
  <w:style w:type="paragraph" w:styleId="Bibliography">
    <w:name w:val="Bibliography"/>
    <w:basedOn w:val="Normal"/>
    <w:next w:val="Normal"/>
    <w:uiPriority w:val="37"/>
    <w:unhideWhenUsed/>
    <w:rsid w:val="001569BC"/>
  </w:style>
  <w:style w:type="paragraph" w:styleId="BalloonText">
    <w:name w:val="Balloon Text"/>
    <w:basedOn w:val="Normal"/>
    <w:link w:val="BalloonTextChar"/>
    <w:uiPriority w:val="99"/>
    <w:semiHidden/>
    <w:unhideWhenUsed/>
    <w:rsid w:val="001569B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9BC"/>
    <w:rPr>
      <w:rFonts w:ascii="Lucida Grande" w:eastAsia="Times New Roman" w:hAnsi="Lucida Grande" w:cs="Lucida Grande"/>
      <w:sz w:val="18"/>
      <w:szCs w:val="18"/>
      <w:lang w:val="en-GB"/>
    </w:rPr>
  </w:style>
  <w:style w:type="paragraph" w:customStyle="1" w:styleId="EndNoteBibliographyTitle">
    <w:name w:val="EndNote Bibliography Title"/>
    <w:basedOn w:val="Normal"/>
    <w:rsid w:val="001569BC"/>
    <w:pPr>
      <w:jc w:val="center"/>
    </w:pPr>
    <w:rPr>
      <w:lang w:val="en-US"/>
    </w:rPr>
  </w:style>
  <w:style w:type="paragraph" w:customStyle="1" w:styleId="EndNoteBibliography">
    <w:name w:val="EndNote Bibliography"/>
    <w:basedOn w:val="Normal"/>
    <w:rsid w:val="001569BC"/>
    <w:pPr>
      <w:spacing w:line="240" w:lineRule="atLeast"/>
    </w:pPr>
    <w:rPr>
      <w:lang w:val="en-US"/>
    </w:rPr>
  </w:style>
  <w:style w:type="character" w:styleId="CommentReference">
    <w:name w:val="annotation reference"/>
    <w:basedOn w:val="DefaultParagraphFont"/>
    <w:uiPriority w:val="99"/>
    <w:semiHidden/>
    <w:unhideWhenUsed/>
    <w:rsid w:val="00A5369A"/>
    <w:rPr>
      <w:sz w:val="18"/>
      <w:szCs w:val="18"/>
    </w:rPr>
  </w:style>
  <w:style w:type="paragraph" w:styleId="CommentText">
    <w:name w:val="annotation text"/>
    <w:basedOn w:val="Normal"/>
    <w:link w:val="CommentTextChar"/>
    <w:uiPriority w:val="99"/>
    <w:semiHidden/>
    <w:unhideWhenUsed/>
    <w:rsid w:val="00A5369A"/>
    <w:pPr>
      <w:spacing w:line="240" w:lineRule="auto"/>
    </w:pPr>
    <w:rPr>
      <w:sz w:val="24"/>
    </w:rPr>
  </w:style>
  <w:style w:type="character" w:customStyle="1" w:styleId="CommentTextChar">
    <w:name w:val="Comment Text Char"/>
    <w:basedOn w:val="DefaultParagraphFont"/>
    <w:link w:val="CommentText"/>
    <w:uiPriority w:val="99"/>
    <w:semiHidden/>
    <w:rsid w:val="00A5369A"/>
    <w:rPr>
      <w:rFonts w:ascii="Arial" w:eastAsia="Times New Roman" w:hAnsi="Arial" w:cs="Times New Roman"/>
      <w:sz w:val="24"/>
      <w:szCs w:val="24"/>
      <w:lang w:val="en-GB"/>
    </w:rPr>
  </w:style>
  <w:style w:type="paragraph" w:styleId="CommentSubject">
    <w:name w:val="annotation subject"/>
    <w:basedOn w:val="CommentText"/>
    <w:next w:val="CommentText"/>
    <w:link w:val="CommentSubjectChar"/>
    <w:uiPriority w:val="99"/>
    <w:semiHidden/>
    <w:unhideWhenUsed/>
    <w:rsid w:val="00A5369A"/>
    <w:rPr>
      <w:b/>
      <w:bCs/>
      <w:sz w:val="20"/>
      <w:szCs w:val="20"/>
    </w:rPr>
  </w:style>
  <w:style w:type="character" w:customStyle="1" w:styleId="CommentSubjectChar">
    <w:name w:val="Comment Subject Char"/>
    <w:basedOn w:val="CommentTextChar"/>
    <w:link w:val="CommentSubject"/>
    <w:uiPriority w:val="99"/>
    <w:semiHidden/>
    <w:rsid w:val="00A5369A"/>
    <w:rPr>
      <w:rFonts w:ascii="Arial" w:eastAsia="Times New Roman" w:hAnsi="Arial" w:cs="Times New Roman"/>
      <w:b/>
      <w:bCs/>
      <w:sz w:val="20"/>
      <w:szCs w:val="20"/>
      <w:lang w:val="en-GB"/>
    </w:rPr>
  </w:style>
  <w:style w:type="character" w:styleId="FollowedHyperlink">
    <w:name w:val="FollowedHyperlink"/>
    <w:basedOn w:val="DefaultParagraphFont"/>
    <w:uiPriority w:val="99"/>
    <w:semiHidden/>
    <w:unhideWhenUsed/>
    <w:rsid w:val="00E434B7"/>
    <w:rPr>
      <w:color w:val="800080" w:themeColor="followedHyperlink"/>
      <w:u w:val="single"/>
    </w:rPr>
  </w:style>
  <w:style w:type="character" w:styleId="PlaceholderText">
    <w:name w:val="Placeholder Text"/>
    <w:basedOn w:val="DefaultParagraphFont"/>
    <w:uiPriority w:val="99"/>
    <w:semiHidden/>
    <w:rsid w:val="0058454C"/>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heme="minorEastAsia" w:hAnsi="Tahoma"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9BC"/>
    <w:pPr>
      <w:spacing w:line="260" w:lineRule="atLeast"/>
      <w:jc w:val="both"/>
    </w:pPr>
    <w:rPr>
      <w:rFonts w:ascii="Arial" w:eastAsia="Times New Roman" w:hAnsi="Arial" w:cs="Times New Roman"/>
      <w:szCs w:val="24"/>
      <w:lang w:val="en-GB"/>
    </w:rPr>
  </w:style>
  <w:style w:type="paragraph" w:styleId="Heading1">
    <w:name w:val="heading 1"/>
    <w:basedOn w:val="Normal"/>
    <w:next w:val="Normal"/>
    <w:link w:val="Heading1Char"/>
    <w:uiPriority w:val="9"/>
    <w:qFormat/>
    <w:rsid w:val="001569BC"/>
    <w:pPr>
      <w:keepNext/>
      <w:keepLines/>
      <w:numPr>
        <w:numId w:val="1"/>
      </w:numPr>
      <w:spacing w:before="600" w:after="120"/>
      <w:ind w:left="432"/>
      <w:outlineLvl w:val="0"/>
    </w:pPr>
    <w:rPr>
      <w:rFonts w:eastAsiaTheme="majorEastAsia" w:cs="Arial"/>
      <w:b/>
      <w:bCs/>
      <w:sz w:val="28"/>
      <w:szCs w:val="28"/>
    </w:rPr>
  </w:style>
  <w:style w:type="paragraph" w:styleId="Heading2">
    <w:name w:val="heading 2"/>
    <w:basedOn w:val="Normal"/>
    <w:next w:val="Normal"/>
    <w:link w:val="Heading2Char"/>
    <w:uiPriority w:val="9"/>
    <w:unhideWhenUsed/>
    <w:qFormat/>
    <w:rsid w:val="001569BC"/>
    <w:pPr>
      <w:keepNext/>
      <w:keepLines/>
      <w:numPr>
        <w:ilvl w:val="1"/>
        <w:numId w:val="1"/>
      </w:numPr>
      <w:spacing w:before="360" w:after="120"/>
      <w:outlineLvl w:val="1"/>
    </w:pPr>
    <w:rPr>
      <w:rFonts w:eastAsiaTheme="majorEastAsia" w:cs="Arial"/>
      <w:b/>
      <w:bCs/>
      <w:sz w:val="24"/>
    </w:rPr>
  </w:style>
  <w:style w:type="paragraph" w:styleId="Heading3">
    <w:name w:val="heading 3"/>
    <w:basedOn w:val="Normal"/>
    <w:next w:val="Normal"/>
    <w:link w:val="Heading3Char"/>
    <w:uiPriority w:val="9"/>
    <w:unhideWhenUsed/>
    <w:qFormat/>
    <w:rsid w:val="001569BC"/>
    <w:pPr>
      <w:keepNext/>
      <w:keepLines/>
      <w:numPr>
        <w:ilvl w:val="2"/>
        <w:numId w:val="1"/>
      </w:numPr>
      <w:spacing w:before="360" w:after="120"/>
      <w:outlineLvl w:val="2"/>
    </w:pPr>
    <w:rPr>
      <w:rFonts w:eastAsiaTheme="majorEastAsia" w:cs="Arial"/>
      <w:b/>
      <w:bCs/>
    </w:rPr>
  </w:style>
  <w:style w:type="paragraph" w:styleId="Heading4">
    <w:name w:val="heading 4"/>
    <w:basedOn w:val="Normal"/>
    <w:next w:val="Normal"/>
    <w:link w:val="Heading4Char"/>
    <w:uiPriority w:val="9"/>
    <w:unhideWhenUsed/>
    <w:qFormat/>
    <w:rsid w:val="001569BC"/>
    <w:pPr>
      <w:keepNext/>
      <w:keepLines/>
      <w:numPr>
        <w:ilvl w:val="3"/>
        <w:numId w:val="1"/>
      </w:numPr>
      <w:spacing w:before="360"/>
      <w:ind w:left="862" w:hanging="862"/>
      <w:outlineLvl w:val="3"/>
    </w:pPr>
    <w:rPr>
      <w:rFonts w:eastAsiaTheme="majorEastAsia" w:cs="Arial"/>
      <w:b/>
      <w:bCs/>
      <w:i/>
      <w:iCs/>
    </w:rPr>
  </w:style>
  <w:style w:type="paragraph" w:styleId="Heading5">
    <w:name w:val="heading 5"/>
    <w:basedOn w:val="Normal"/>
    <w:next w:val="Normal"/>
    <w:link w:val="Heading5Char"/>
    <w:uiPriority w:val="9"/>
    <w:unhideWhenUsed/>
    <w:qFormat/>
    <w:rsid w:val="001569B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69B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69B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69B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69B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9BC"/>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9"/>
    <w:rsid w:val="001569BC"/>
    <w:rPr>
      <w:rFonts w:ascii="Arial" w:eastAsiaTheme="majorEastAsia" w:hAnsi="Arial" w:cs="Arial"/>
      <w:b/>
      <w:bCs/>
      <w:sz w:val="24"/>
      <w:szCs w:val="24"/>
      <w:lang w:val="en-GB"/>
    </w:rPr>
  </w:style>
  <w:style w:type="character" w:customStyle="1" w:styleId="Heading3Char">
    <w:name w:val="Heading 3 Char"/>
    <w:basedOn w:val="DefaultParagraphFont"/>
    <w:link w:val="Heading3"/>
    <w:uiPriority w:val="9"/>
    <w:rsid w:val="001569BC"/>
    <w:rPr>
      <w:rFonts w:ascii="Arial" w:eastAsiaTheme="majorEastAsia" w:hAnsi="Arial" w:cs="Arial"/>
      <w:b/>
      <w:bCs/>
      <w:szCs w:val="24"/>
      <w:lang w:val="en-GB"/>
    </w:rPr>
  </w:style>
  <w:style w:type="character" w:customStyle="1" w:styleId="Heading4Char">
    <w:name w:val="Heading 4 Char"/>
    <w:basedOn w:val="DefaultParagraphFont"/>
    <w:link w:val="Heading4"/>
    <w:uiPriority w:val="9"/>
    <w:rsid w:val="001569BC"/>
    <w:rPr>
      <w:rFonts w:ascii="Arial" w:eastAsiaTheme="majorEastAsia" w:hAnsi="Arial" w:cs="Arial"/>
      <w:b/>
      <w:bCs/>
      <w:i/>
      <w:iCs/>
      <w:szCs w:val="24"/>
      <w:lang w:val="en-GB"/>
    </w:rPr>
  </w:style>
  <w:style w:type="character" w:customStyle="1" w:styleId="Heading5Char">
    <w:name w:val="Heading 5 Char"/>
    <w:basedOn w:val="DefaultParagraphFont"/>
    <w:link w:val="Heading5"/>
    <w:uiPriority w:val="9"/>
    <w:rsid w:val="001569BC"/>
    <w:rPr>
      <w:rFonts w:asciiTheme="majorHAnsi" w:eastAsiaTheme="majorEastAsia" w:hAnsiTheme="majorHAnsi" w:cstheme="majorBidi"/>
      <w:color w:val="243F60" w:themeColor="accent1" w:themeShade="7F"/>
      <w:szCs w:val="24"/>
      <w:lang w:val="en-GB"/>
    </w:rPr>
  </w:style>
  <w:style w:type="character" w:customStyle="1" w:styleId="Heading6Char">
    <w:name w:val="Heading 6 Char"/>
    <w:basedOn w:val="DefaultParagraphFont"/>
    <w:link w:val="Heading6"/>
    <w:uiPriority w:val="9"/>
    <w:semiHidden/>
    <w:rsid w:val="001569BC"/>
    <w:rPr>
      <w:rFonts w:asciiTheme="majorHAnsi" w:eastAsiaTheme="majorEastAsia" w:hAnsiTheme="majorHAnsi" w:cstheme="majorBidi"/>
      <w:i/>
      <w:iCs/>
      <w:color w:val="243F60" w:themeColor="accent1" w:themeShade="7F"/>
      <w:szCs w:val="24"/>
      <w:lang w:val="en-GB"/>
    </w:rPr>
  </w:style>
  <w:style w:type="character" w:customStyle="1" w:styleId="Heading7Char">
    <w:name w:val="Heading 7 Char"/>
    <w:basedOn w:val="DefaultParagraphFont"/>
    <w:link w:val="Heading7"/>
    <w:uiPriority w:val="9"/>
    <w:semiHidden/>
    <w:rsid w:val="001569BC"/>
    <w:rPr>
      <w:rFonts w:asciiTheme="majorHAnsi" w:eastAsiaTheme="majorEastAsia" w:hAnsiTheme="majorHAnsi" w:cstheme="majorBidi"/>
      <w:i/>
      <w:iCs/>
      <w:color w:val="404040" w:themeColor="text1" w:themeTint="BF"/>
      <w:szCs w:val="24"/>
      <w:lang w:val="en-GB"/>
    </w:rPr>
  </w:style>
  <w:style w:type="character" w:customStyle="1" w:styleId="Heading8Char">
    <w:name w:val="Heading 8 Char"/>
    <w:basedOn w:val="DefaultParagraphFont"/>
    <w:link w:val="Heading8"/>
    <w:uiPriority w:val="9"/>
    <w:semiHidden/>
    <w:rsid w:val="001569BC"/>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569BC"/>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1569BC"/>
    <w:rPr>
      <w:rFonts w:ascii="Calibri" w:eastAsia="Times New Roman" w:hAnsi="Calibri" w:cs="Times New Roman"/>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569BC"/>
    <w:pPr>
      <w:tabs>
        <w:tab w:val="center" w:pos="4320"/>
        <w:tab w:val="right" w:pos="8640"/>
      </w:tabs>
      <w:spacing w:line="240" w:lineRule="auto"/>
    </w:pPr>
  </w:style>
  <w:style w:type="character" w:customStyle="1" w:styleId="HeaderChar">
    <w:name w:val="Header Char"/>
    <w:basedOn w:val="DefaultParagraphFont"/>
    <w:link w:val="Header"/>
    <w:uiPriority w:val="99"/>
    <w:rsid w:val="001569BC"/>
    <w:rPr>
      <w:rFonts w:ascii="Arial" w:eastAsia="Times New Roman" w:hAnsi="Arial" w:cs="Times New Roman"/>
      <w:szCs w:val="24"/>
      <w:lang w:val="en-GB"/>
    </w:rPr>
  </w:style>
  <w:style w:type="paragraph" w:styleId="Footer">
    <w:name w:val="footer"/>
    <w:basedOn w:val="Normal"/>
    <w:link w:val="FooterChar"/>
    <w:uiPriority w:val="99"/>
    <w:unhideWhenUsed/>
    <w:rsid w:val="001569BC"/>
    <w:pPr>
      <w:tabs>
        <w:tab w:val="center" w:pos="4320"/>
        <w:tab w:val="right" w:pos="8640"/>
      </w:tabs>
      <w:spacing w:line="240" w:lineRule="auto"/>
    </w:pPr>
  </w:style>
  <w:style w:type="character" w:customStyle="1" w:styleId="FooterChar">
    <w:name w:val="Footer Char"/>
    <w:basedOn w:val="DefaultParagraphFont"/>
    <w:link w:val="Footer"/>
    <w:uiPriority w:val="99"/>
    <w:rsid w:val="001569BC"/>
    <w:rPr>
      <w:rFonts w:ascii="Arial" w:eastAsia="Times New Roman" w:hAnsi="Arial" w:cs="Times New Roman"/>
      <w:szCs w:val="24"/>
      <w:lang w:val="en-GB"/>
    </w:rPr>
  </w:style>
  <w:style w:type="character" w:styleId="PageNumber">
    <w:name w:val="page number"/>
    <w:basedOn w:val="DefaultParagraphFont"/>
    <w:uiPriority w:val="99"/>
    <w:semiHidden/>
    <w:unhideWhenUsed/>
    <w:rsid w:val="001569BC"/>
  </w:style>
  <w:style w:type="paragraph" w:styleId="TOC1">
    <w:name w:val="toc 1"/>
    <w:basedOn w:val="Normal"/>
    <w:next w:val="Normal"/>
    <w:autoRedefine/>
    <w:uiPriority w:val="39"/>
    <w:unhideWhenUsed/>
    <w:rsid w:val="001569BC"/>
  </w:style>
  <w:style w:type="paragraph" w:styleId="TOC2">
    <w:name w:val="toc 2"/>
    <w:basedOn w:val="Normal"/>
    <w:next w:val="Normal"/>
    <w:autoRedefine/>
    <w:uiPriority w:val="39"/>
    <w:unhideWhenUsed/>
    <w:rsid w:val="001569BC"/>
    <w:pPr>
      <w:ind w:left="220"/>
    </w:pPr>
  </w:style>
  <w:style w:type="paragraph" w:styleId="TOC3">
    <w:name w:val="toc 3"/>
    <w:basedOn w:val="Normal"/>
    <w:next w:val="Normal"/>
    <w:autoRedefine/>
    <w:uiPriority w:val="39"/>
    <w:unhideWhenUsed/>
    <w:rsid w:val="001569BC"/>
    <w:pPr>
      <w:ind w:left="440"/>
    </w:pPr>
  </w:style>
  <w:style w:type="character" w:styleId="Hyperlink">
    <w:name w:val="Hyperlink"/>
    <w:basedOn w:val="DefaultParagraphFont"/>
    <w:uiPriority w:val="99"/>
    <w:unhideWhenUsed/>
    <w:rsid w:val="001569BC"/>
    <w:rPr>
      <w:color w:val="0000FF" w:themeColor="hyperlink"/>
      <w:u w:val="single"/>
    </w:rPr>
  </w:style>
  <w:style w:type="paragraph" w:styleId="Caption">
    <w:name w:val="caption"/>
    <w:basedOn w:val="Normal"/>
    <w:next w:val="Normal"/>
    <w:uiPriority w:val="35"/>
    <w:unhideWhenUsed/>
    <w:qFormat/>
    <w:rsid w:val="001569BC"/>
    <w:pPr>
      <w:spacing w:after="200" w:line="240" w:lineRule="auto"/>
      <w:jc w:val="center"/>
    </w:pPr>
    <w:rPr>
      <w:b/>
      <w:bCs/>
      <w:sz w:val="18"/>
      <w:szCs w:val="18"/>
    </w:rPr>
  </w:style>
  <w:style w:type="paragraph" w:styleId="TableofFigures">
    <w:name w:val="table of figures"/>
    <w:basedOn w:val="Normal"/>
    <w:next w:val="Normal"/>
    <w:uiPriority w:val="99"/>
    <w:unhideWhenUsed/>
    <w:rsid w:val="001569BC"/>
    <w:pPr>
      <w:ind w:left="440" w:hanging="440"/>
    </w:pPr>
  </w:style>
  <w:style w:type="paragraph" w:styleId="ListParagraph">
    <w:name w:val="List Paragraph"/>
    <w:basedOn w:val="Normal"/>
    <w:uiPriority w:val="34"/>
    <w:qFormat/>
    <w:rsid w:val="001569BC"/>
    <w:pPr>
      <w:ind w:left="720"/>
      <w:contextualSpacing/>
    </w:pPr>
  </w:style>
  <w:style w:type="paragraph" w:styleId="Bibliography">
    <w:name w:val="Bibliography"/>
    <w:basedOn w:val="Normal"/>
    <w:next w:val="Normal"/>
    <w:uiPriority w:val="37"/>
    <w:unhideWhenUsed/>
    <w:rsid w:val="001569BC"/>
  </w:style>
  <w:style w:type="paragraph" w:styleId="BalloonText">
    <w:name w:val="Balloon Text"/>
    <w:basedOn w:val="Normal"/>
    <w:link w:val="BalloonTextChar"/>
    <w:uiPriority w:val="99"/>
    <w:semiHidden/>
    <w:unhideWhenUsed/>
    <w:rsid w:val="001569B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69BC"/>
    <w:rPr>
      <w:rFonts w:ascii="Lucida Grande" w:eastAsia="Times New Roman" w:hAnsi="Lucida Grande" w:cs="Lucida Grande"/>
      <w:sz w:val="18"/>
      <w:szCs w:val="18"/>
      <w:lang w:val="en-GB"/>
    </w:rPr>
  </w:style>
  <w:style w:type="paragraph" w:customStyle="1" w:styleId="EndNoteBibliographyTitle">
    <w:name w:val="EndNote Bibliography Title"/>
    <w:basedOn w:val="Normal"/>
    <w:rsid w:val="001569BC"/>
    <w:pPr>
      <w:jc w:val="center"/>
    </w:pPr>
    <w:rPr>
      <w:lang w:val="en-US"/>
    </w:rPr>
  </w:style>
  <w:style w:type="paragraph" w:customStyle="1" w:styleId="EndNoteBibliography">
    <w:name w:val="EndNote Bibliography"/>
    <w:basedOn w:val="Normal"/>
    <w:rsid w:val="001569BC"/>
    <w:pPr>
      <w:spacing w:line="240" w:lineRule="atLeast"/>
    </w:pPr>
    <w:rPr>
      <w:lang w:val="en-US"/>
    </w:rPr>
  </w:style>
  <w:style w:type="character" w:styleId="CommentReference">
    <w:name w:val="annotation reference"/>
    <w:basedOn w:val="DefaultParagraphFont"/>
    <w:uiPriority w:val="99"/>
    <w:semiHidden/>
    <w:unhideWhenUsed/>
    <w:rsid w:val="00A5369A"/>
    <w:rPr>
      <w:sz w:val="18"/>
      <w:szCs w:val="18"/>
    </w:rPr>
  </w:style>
  <w:style w:type="paragraph" w:styleId="CommentText">
    <w:name w:val="annotation text"/>
    <w:basedOn w:val="Normal"/>
    <w:link w:val="CommentTextChar"/>
    <w:uiPriority w:val="99"/>
    <w:semiHidden/>
    <w:unhideWhenUsed/>
    <w:rsid w:val="00A5369A"/>
    <w:pPr>
      <w:spacing w:line="240" w:lineRule="auto"/>
    </w:pPr>
    <w:rPr>
      <w:sz w:val="24"/>
    </w:rPr>
  </w:style>
  <w:style w:type="character" w:customStyle="1" w:styleId="CommentTextChar">
    <w:name w:val="Comment Text Char"/>
    <w:basedOn w:val="DefaultParagraphFont"/>
    <w:link w:val="CommentText"/>
    <w:uiPriority w:val="99"/>
    <w:semiHidden/>
    <w:rsid w:val="00A5369A"/>
    <w:rPr>
      <w:rFonts w:ascii="Arial" w:eastAsia="Times New Roman" w:hAnsi="Arial" w:cs="Times New Roman"/>
      <w:sz w:val="24"/>
      <w:szCs w:val="24"/>
      <w:lang w:val="en-GB"/>
    </w:rPr>
  </w:style>
  <w:style w:type="paragraph" w:styleId="CommentSubject">
    <w:name w:val="annotation subject"/>
    <w:basedOn w:val="CommentText"/>
    <w:next w:val="CommentText"/>
    <w:link w:val="CommentSubjectChar"/>
    <w:uiPriority w:val="99"/>
    <w:semiHidden/>
    <w:unhideWhenUsed/>
    <w:rsid w:val="00A5369A"/>
    <w:rPr>
      <w:b/>
      <w:bCs/>
      <w:sz w:val="20"/>
      <w:szCs w:val="20"/>
    </w:rPr>
  </w:style>
  <w:style w:type="character" w:customStyle="1" w:styleId="CommentSubjectChar">
    <w:name w:val="Comment Subject Char"/>
    <w:basedOn w:val="CommentTextChar"/>
    <w:link w:val="CommentSubject"/>
    <w:uiPriority w:val="99"/>
    <w:semiHidden/>
    <w:rsid w:val="00A5369A"/>
    <w:rPr>
      <w:rFonts w:ascii="Arial" w:eastAsia="Times New Roman" w:hAnsi="Arial" w:cs="Times New Roman"/>
      <w:b/>
      <w:bCs/>
      <w:sz w:val="20"/>
      <w:szCs w:val="20"/>
      <w:lang w:val="en-GB"/>
    </w:rPr>
  </w:style>
  <w:style w:type="character" w:styleId="FollowedHyperlink">
    <w:name w:val="FollowedHyperlink"/>
    <w:basedOn w:val="DefaultParagraphFont"/>
    <w:uiPriority w:val="99"/>
    <w:semiHidden/>
    <w:unhideWhenUsed/>
    <w:rsid w:val="00E434B7"/>
    <w:rPr>
      <w:color w:val="800080" w:themeColor="followedHyperlink"/>
      <w:u w:val="single"/>
    </w:rPr>
  </w:style>
  <w:style w:type="character" w:styleId="PlaceholderText">
    <w:name w:val="Placeholder Text"/>
    <w:basedOn w:val="DefaultParagraphFont"/>
    <w:uiPriority w:val="99"/>
    <w:semiHidden/>
    <w:rsid w:val="005845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5952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HuK16</b:Tag>
    <b:SourceType>ConferenceProceedings</b:SourceType>
    <b:Guid>{4A719C5C-6787-2A41-853A-D0B01C6CE67C}</b:Guid>
    <b:Title>A DAQ Prototype for the ATLAS small-strip Thin Gap Chamber Phase-I Trigger Upgrade</b:Title>
    <b:Year>2016</b:Year>
    <b:Author>
      <b:Author>
        <b:NameList>
          <b:Person>
            <b:Last>Hu</b:Last>
            <b:First>Kun</b:First>
          </b:Person>
          <b:Person>
            <b:Last>Lu</b:Last>
            <b:First>Houbing</b:First>
          </b:Person>
          <b:Person>
            <b:Last>Wang</b:Last>
            <b:First>Xu</b:First>
          </b:Person>
          <b:Person>
            <b:Last>Li</b:Last>
            <b:First>Feng</b:First>
          </b:Person>
          <b:Person>
            <b:Last>Wang</b:Last>
            <b:First>Xinin</b:First>
          </b:Person>
          <b:Person>
            <b:Last>Geng</b:Last>
            <b:First>Tianru</b:First>
          </b:Person>
          <b:Person>
            <b:Last>Yang</b:Last>
            <b:First>Hang</b:First>
          </b:Person>
          <b:Person>
            <b:Last>Han</b:Last>
            <b:First>Liang</b:First>
          </b:Person>
          <b:Person>
            <b:Last>Jin</b:Last>
            <b:First>Ge</b:First>
          </b:Person>
        </b:NameList>
      </b:Author>
    </b:Author>
    <b:ConferenceName>IEEE-NPSS Real Time Conference (RT)</b:ConferenceName>
    <b:Publisher>IEEE</b:Publisher>
    <b:City>Padova</b:City>
    <b:Pages>1-3</b:Pages>
    <b:RefOrder>1</b:RefOrder>
  </b:Source>
</b:Sources>
</file>

<file path=customXml/item2.xml><?xml version="1.0" encoding="utf-8"?>
<b:Sources xmlns:b="http://schemas.openxmlformats.org/officeDocument/2006/bibliography" xmlns="http://schemas.openxmlformats.org/officeDocument/2006/bibliography" SelectedStyle="/APA.XSL" StyleName="APA">
  <b:Source>
    <b:Tag>HuK16</b:Tag>
    <b:SourceType>ConferenceProceedings</b:SourceType>
    <b:Guid>{4A719C5C-6787-2A41-853A-D0B01C6CE67C}</b:Guid>
    <b:Title>A DAQ Prototype for the ATLAS small-strip Thin Gap Chamber Phase-I Trigger Upgrade</b:Title>
    <b:Year>2016</b:Year>
    <b:Author>
      <b:Author>
        <b:NameList>
          <b:Person>
            <b:Last>Hu</b:Last>
            <b:First>Kun</b:First>
          </b:Person>
          <b:Person>
            <b:Last>Lu</b:Last>
            <b:First>Houbing</b:First>
          </b:Person>
          <b:Person>
            <b:Last>Wang</b:Last>
            <b:First>Xu</b:First>
          </b:Person>
          <b:Person>
            <b:Last>Li</b:Last>
            <b:First>Feng</b:First>
          </b:Person>
          <b:Person>
            <b:Last>Wang</b:Last>
            <b:First>Xinin</b:First>
          </b:Person>
          <b:Person>
            <b:Last>Geng</b:Last>
            <b:First>Tianru</b:First>
          </b:Person>
          <b:Person>
            <b:Last>Yang</b:Last>
            <b:First>Hang</b:First>
          </b:Person>
          <b:Person>
            <b:Last>Han</b:Last>
            <b:First>Liang</b:First>
          </b:Person>
          <b:Person>
            <b:Last>Jin</b:Last>
            <b:First>Ge</b:First>
          </b:Person>
        </b:NameList>
      </b:Author>
    </b:Author>
    <b:ConferenceName>IEEE-NPSS Real Time Conference (RT)</b:ConferenceName>
    <b:Publisher>IEEE</b:Publisher>
    <b:City>Padova</b:City>
    <b:Pages>1-3</b:Pages>
    <b:RefOrder>1</b:RefOrder>
  </b:Source>
</b:Sources>
</file>

<file path=customXml/itemProps1.xml><?xml version="1.0" encoding="utf-8"?>
<ds:datastoreItem xmlns:ds="http://schemas.openxmlformats.org/officeDocument/2006/customXml" ds:itemID="{AEDC1E2A-66FA-B34B-A301-2CB5126A90A6}">
  <ds:schemaRefs>
    <ds:schemaRef ds:uri="http://schemas.openxmlformats.org/officeDocument/2006/bibliography"/>
  </ds:schemaRefs>
</ds:datastoreItem>
</file>

<file path=customXml/itemProps2.xml><?xml version="1.0" encoding="utf-8"?>
<ds:datastoreItem xmlns:ds="http://schemas.openxmlformats.org/officeDocument/2006/customXml" ds:itemID="{4CEF1123-4ECC-B545-9921-F1AC7C5B2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7</Pages>
  <Words>873</Words>
  <Characters>4982</Characters>
  <Application>Microsoft Macintosh Word</Application>
  <DocSecurity>0</DocSecurity>
  <Lines>41</Lines>
  <Paragraphs>11</Paragraphs>
  <ScaleCrop>false</ScaleCrop>
  <Company>European Spallation Source ESS AB</Company>
  <LinksUpToDate>false</LinksUpToDate>
  <CharactersWithSpaces>5844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Christensen</dc:creator>
  <cp:keywords/>
  <dc:description/>
  <cp:lastModifiedBy>Morten Christensen</cp:lastModifiedBy>
  <cp:revision>35</cp:revision>
  <cp:lastPrinted>2016-12-15T11:50:00Z</cp:lastPrinted>
  <dcterms:created xsi:type="dcterms:W3CDTF">2016-08-26T06:59:00Z</dcterms:created>
  <dcterms:modified xsi:type="dcterms:W3CDTF">2016-12-20T11:01:00Z</dcterms:modified>
</cp:coreProperties>
</file>