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496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496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3690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369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3.png"/><Relationship Id="rId10" Type="http://schemas.openxmlformats.org/officeDocument/2006/relationships/image" Target="media/image04.png"/><Relationship Id="rId13" Type="http://schemas.openxmlformats.org/officeDocument/2006/relationships/image" Target="media/image15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2.png"/><Relationship Id="rId15" Type="http://schemas.openxmlformats.org/officeDocument/2006/relationships/image" Target="media/image20.png"/><Relationship Id="rId14" Type="http://schemas.openxmlformats.org/officeDocument/2006/relationships/image" Target="media/image19.png"/><Relationship Id="rId16" Type="http://schemas.openxmlformats.org/officeDocument/2006/relationships/image" Target="media/image17.png"/><Relationship Id="rId5" Type="http://schemas.openxmlformats.org/officeDocument/2006/relationships/image" Target="media/image16.png"/><Relationship Id="rId6" Type="http://schemas.openxmlformats.org/officeDocument/2006/relationships/image" Target="media/image21.png"/><Relationship Id="rId7" Type="http://schemas.openxmlformats.org/officeDocument/2006/relationships/image" Target="media/image06.png"/><Relationship Id="rId8" Type="http://schemas.openxmlformats.org/officeDocument/2006/relationships/image" Target="media/image02.png"/></Relationships>
</file>