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5179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4.png"/><Relationship Id="rId10" Type="http://schemas.openxmlformats.org/officeDocument/2006/relationships/image" Target="media/image09.png"/><Relationship Id="rId12" Type="http://schemas.openxmlformats.org/officeDocument/2006/relationships/image" Target="media/image13.png"/><Relationship Id="rId9" Type="http://schemas.openxmlformats.org/officeDocument/2006/relationships/image" Target="media/image05.png"/><Relationship Id="rId5" Type="http://schemas.openxmlformats.org/officeDocument/2006/relationships/image" Target="media/image10.png"/><Relationship Id="rId6" Type="http://schemas.openxmlformats.org/officeDocument/2006/relationships/image" Target="media/image15.png"/><Relationship Id="rId7" Type="http://schemas.openxmlformats.org/officeDocument/2006/relationships/image" Target="media/image08.png"/><Relationship Id="rId8" Type="http://schemas.openxmlformats.org/officeDocument/2006/relationships/image" Target="media/image11.png"/></Relationships>
</file>