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s>

</file>

<file path=word/document.xml><?xml version="1.0" encoding="utf-8"?>
<w:document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body>
    <!-- Created by docx4j 8.2.8 (Apache licensed) using ORACLE_JRE JAXB in Oracle Java 1.8.0_45 on Linux -->
    <w:p>
      <w:pPr>
        <w:pStyle w:val="Heading1"/>
        <w:spacing w:line="288" w:lineRule="auto"/>
        <w:ind/>
        <w:jc w:val="left"/>
      </w:pPr>
      <w:r>
        <w:rPr>
          <w:rFonts w:hint="eastAsia" w:ascii="微软雅黑" w:hAnsi="微软雅黑" w:eastAsia="微软雅黑"/>
          <w:b/>
          <w:noProof/>
          <w:sz w:val="40"/>
        </w:rPr>
        <w:t xml:space="preserve">EX555 Outreach -- Tier 2</w:t>
      </w:r>
    </w:p>
    <w:p>
      <w:pPr>
        <w:pStyle w:val="Heading2"/>
        <w:spacing w:line="288" w:lineRule="auto"/>
        <w:ind/>
        <w:jc w:val="left"/>
      </w:pPr>
      <w:r>
        <w:rPr>
          <w:rFonts w:hint="eastAsia" w:ascii="微软雅黑" w:hAnsi="微软雅黑" w:eastAsia="微软雅黑"/>
          <w:b/>
          <w:noProof/>
          <w:sz w:val="36"/>
        </w:rPr>
        <w:t xml:space="preserve">Jagsharan Singh Mahal, Conservative MP, Edmonton Southeast, SRSR Committee Member</w:t>
      </w:r>
    </w:p>
    <w:p>
      <w:pPr>
        <w:spacing w:line="288" w:lineRule="auto"/>
        <w:ind/>
        <w:jc w:val="both"/>
      </w:pPr>
      <w:r>
        <w:rPr>
          <w:rFonts w:hint="eastAsia" w:ascii="微软雅黑" w:hAnsi="微软雅黑" w:eastAsia="微软雅黑"/>
          <w:b/>
          <w:noProof/>
          <w:sz w:val="24"/>
        </w:rPr>
        <w:t>To:</w:t>
      </w:r>
      <w:r>
        <w:rPr>
          <w:rFonts w:hint="eastAsia" w:ascii="微软雅黑" w:hAnsi="微软雅黑" w:eastAsia="微软雅黑"/>
          <w:noProof/>
          <w:sz w:val="24"/>
        </w:rPr>
        <w:t xml:space="preserve"> Office of Jagsharan Singh Mahal, MP, Edmonton Southeast</w:t>
      </w:r>
    </w:p>
    <w:p>
      <w:pPr>
        <w:spacing w:line="288" w:lineRule="auto"/>
        <w:ind/>
        <w:jc w:val="both"/>
      </w:pPr>
      <w:r>
        <w:rPr>
          <w:rFonts w:hint="eastAsia" w:ascii="微软雅黑" w:hAnsi="微软雅黑" w:eastAsia="微软雅黑"/>
          <w:b/>
          <w:noProof/>
          <w:sz w:val="24"/>
        </w:rPr>
        <w:t>From:</w:t>
      </w:r>
      <w:r>
        <w:rPr>
          <w:rFonts w:hint="eastAsia" w:ascii="微软雅黑" w:hAnsi="微软雅黑" w:eastAsia="微软雅黑"/>
          <w:noProof/>
          <w:sz w:val="24"/>
        </w:rPr>
        <w:t xml:space="preserve"> Evan Svendsen, Didsbury, Alberta</w:t>
      </w:r>
    </w:p>
    <w:p>
      <w:pPr>
        <w:spacing w:line="288" w:lineRule="auto"/>
        <w:ind/>
        <w:jc w:val="both"/>
      </w:pPr>
      <w:r>
        <w:rPr>
          <w:rFonts w:hint="eastAsia" w:ascii="微软雅黑" w:hAnsi="微软雅黑" w:eastAsia="微软雅黑"/>
          <w:b/>
          <w:noProof/>
          <w:sz w:val="24"/>
        </w:rPr>
        <w:t>Date:</w:t>
      </w:r>
      <w:r>
        <w:rPr>
          <w:rFonts w:hint="eastAsia" w:ascii="微软雅黑" w:hAnsi="微软雅黑" w:eastAsia="微软雅黑"/>
          <w:noProof/>
          <w:sz w:val="24"/>
        </w:rPr>
        <w:t xml:space="preserve"> September 15, 2026</w:t>
      </w:r>
    </w:p>
    <w:p>
      <w:pPr>
        <w:spacing w:line="288" w:lineRule="auto"/>
        <w:ind/>
        <w:jc w:val="both"/>
      </w:pPr>
      <w:r>
        <w:rPr>
          <w:rFonts w:hint="eastAsia" w:ascii="微软雅黑" w:hAnsi="微软雅黑" w:eastAsia="微软雅黑"/>
          <w:b/>
          <w:noProof/>
          <w:sz w:val="24"/>
        </w:rPr>
        <w:t>Subject:</w:t>
      </w:r>
      <w:r>
        <w:rPr>
          <w:rFonts w:hint="eastAsia" w:ascii="微软雅黑" w:hAnsi="微软雅黑" w:eastAsia="微软雅黑"/>
          <w:noProof/>
          <w:sz w:val="24"/>
        </w:rPr>
        <w:t xml:space="preserve"> EX555 -- Alberta-Built Receiver Framework for Canada's Dual-Use Research Gap</w:t>
      </w:r>
    </w:p>
    <w:p>
      <w:pPr>
        <w:spacing w:line="288" w:lineRule="auto"/>
        <w:ind/>
        <w:jc w:val="both"/>
      </w:pPr>
      <w:r>
        <w:rPr>
          <w:rFonts w:hint="eastAsia" w:ascii="微软雅黑" w:hAnsi="微软雅黑" w:eastAsia="微软雅黑"/>
          <w:b/>
          <w:noProof/>
          <w:sz w:val="24"/>
        </w:rPr>
        <w:t>Classification:</w:t>
      </w:r>
      <w:r>
        <w:rPr>
          <w:rFonts w:hint="eastAsia" w:ascii="微软雅黑" w:hAnsi="微软雅黑" w:eastAsia="微软雅黑"/>
          <w:noProof/>
          <w:sz w:val="24"/>
        </w:rPr>
        <w:t xml:space="preserve"> RCAF Z</w:t>
      </w:r>
    </w:p>
    <w:p>
      <w:pPr>
        <w:spacing w:line="288" w:lineRule="auto"/>
        <w:ind/>
        <w:jc w:val="both"/>
      </w:pPr>
      <w:r>
        <w:rPr>
          <w:rFonts w:hint="eastAsia" w:ascii="微软雅黑" w:hAnsi="微软雅黑" w:eastAsia="微软雅黑"/>
          <w:noProof/>
          <w:sz w:val="24"/>
        </w:rPr>
        <w:t xml:space="preserve">Mr. Mahal,</w:t>
      </w:r>
    </w:p>
    <w:p>
      <w:pPr>
        <w:spacing w:line="288" w:lineRule="auto"/>
        <w:ind/>
        <w:jc w:val="both"/>
      </w:pPr>
      <w:r>
        <w:rPr>
          <w:rFonts w:hint="eastAsia" w:ascii="微软雅黑" w:hAnsi="微软雅黑" w:eastAsia="微软雅黑"/>
          <w:noProof/>
          <w:sz w:val="24"/>
        </w:rPr>
        <w:t xml:space="preserve">You sit on the Standing Committee on Science and Research (SRSR), which completed its study on Canada's dual-use and defence research needs in June 2026. As the Alberta Conservative on that committee, you are in a unique position to advocate for the receiving infrastructure that the study's findings require.</w:t>
      </w:r>
    </w:p>
    <w:p>
      <w:pPr>
        <w:spacing w:line="288" w:lineRule="auto"/>
        <w:ind/>
        <w:jc w:val="both"/>
      </w:pPr>
      <w:r>
        <w:rPr>
          <w:rFonts w:hint="eastAsia" w:ascii="微软雅黑" w:hAnsi="微软雅黑" w:eastAsia="微软雅黑"/>
          <w:noProof/>
          <w:sz w:val="24"/>
        </w:rPr>
        <w:t xml:space="preserve">I am an Albertan writing from Didsbury, approximately 90 minutes north of your Edmonton Southeast riding. I have developed EX555 -- a receiver calibration framework designed to ensure that frontier technology outputs from Canadian research institutions and government investments are captured, classified, and compiled within Canadian sovereign frameworks.</w:t>
      </w:r>
    </w:p>
    <w:p>
      <w:pPr>
        <w:spacing w:line="288" w:lineRule="auto"/>
        <w:ind/>
        <w:jc w:val="both"/>
      </w:pPr>
      <w:r>
        <w:rPr>
          <w:rFonts w:hint="eastAsia" w:ascii="微软雅黑" w:hAnsi="微软雅黑" w:eastAsia="微软雅黑"/>
          <w:b/>
          <w:noProof/>
          <w:sz w:val="24"/>
        </w:rPr>
        <w:t xml:space="preserve">Why this matters to your constituents:</w:t>
      </w:r>
    </w:p>
    <w:p>
      <w:pPr>
        <w:spacing w:line="288" w:lineRule="auto"/>
        <w:ind/>
        <w:jc w:val="both"/>
      </w:pPr>
      <w:r>
        <w:rPr>
          <w:rFonts w:hint="eastAsia" w:ascii="微软雅黑" w:hAnsi="微软雅黑" w:eastAsia="微软雅黑"/>
          <w:noProof/>
          <w:sz w:val="24"/>
        </w:rPr>
        <w:t xml:space="preserve">The $14.5B Alberta Data Centre Cluster in Medicine Hat will produce AI compute outputs at a scale that exceeds any existing government receiving capacity. The cancelled Synapse AI Data Centre in Olds ($30.7B) demonstrated what happens when technology investment outpaces receiving infrastructure -- the community rejected it because the signal exceeded the receiver's bandwidth. Your constituents in Edmonton Southeast are in the technology corridor between these two projects. EX555 ensures that when these investments produce results, Alberta's receiving infrastructure is calibrated to process them.</w:t>
      </w:r>
    </w:p>
    <w:p>
      <w:pPr>
        <w:spacing w:line="288" w:lineRule="auto"/>
        <w:ind/>
        <w:jc w:val="both"/>
      </w:pPr>
      <w:r>
        <w:rPr>
          <w:rFonts w:hint="eastAsia" w:ascii="微软雅黑" w:hAnsi="微软雅黑" w:eastAsia="微软雅黑"/>
          <w:b/>
          <w:noProof/>
          <w:sz w:val="24"/>
        </w:rPr>
        <w:t xml:space="preserve">What I am asking:</w:t>
      </w:r>
    </w:p>
    <w:p>
      <w:pPr>
        <w:spacing w:line="288" w:lineRule="auto"/>
        <w:ind/>
        <w:jc w:val="both"/>
      </w:pPr>
      <w:r>
        <w:rPr>
          <w:rFonts w:hint="eastAsia" w:ascii="微软雅黑" w:hAnsi="微软雅黑" w:eastAsia="微软雅黑"/>
          <w:noProof/>
          <w:sz w:val="24"/>
        </w:rPr>
        <w:t xml:space="preserve">That you review the EX555 framework as a potential brief submission to the SRSR committee.</w:t>
      </w:r>
    </w:p>
    <w:p>
      <w:pPr>
        <w:spacing w:line="288" w:lineRule="auto"/>
        <w:ind/>
        <w:jc w:val="both"/>
      </w:pPr>
      <w:r>
        <w:rPr>
          <w:rFonts w:hint="eastAsia" w:ascii="微软雅黑" w:hAnsi="微软雅黑" w:eastAsia="微软雅黑"/>
          <w:noProof/>
          <w:sz w:val="24"/>
        </w:rPr>
        <w:t xml:space="preserve">That you consider advocating for a committee study on receiver infrastructure for Canada's frontier technology outputs as a follow-up to the dual-use study.</w:t>
      </w:r>
    </w:p>
    <w:p>
      <w:pPr>
        <w:spacing w:line="288" w:lineRule="auto"/>
        <w:ind/>
        <w:jc w:val="both"/>
      </w:pPr>
      <w:r>
        <w:rPr>
          <w:rFonts w:hint="eastAsia" w:ascii="微软雅黑" w:hAnsi="微软雅黑" w:eastAsia="微软雅黑"/>
          <w:noProof/>
          <w:sz w:val="24"/>
        </w:rPr>
        <w:t xml:space="preserve">That you consider EX555 as an Alberta-built contribution to Canada's sovereign technology capability.</w:t>
      </w:r>
    </w:p>
    <w:p>
      <w:pPr>
        <w:spacing w:line="288" w:lineRule="auto"/>
        <w:ind/>
        <w:jc w:val="both"/>
      </w:pPr>
      <w:r>
        <w:rPr>
          <w:rFonts w:hint="eastAsia" w:ascii="微软雅黑" w:hAnsi="微软雅黑" w:eastAsia="微软雅黑"/>
          <w:b/>
          <w:noProof/>
          <w:sz w:val="24"/>
        </w:rPr>
        <w:t xml:space="preserve">Three links:</w:t>
      </w:r>
    </w:p>
    <w:p>
      <w:pPr>
        <w:numPr>
          <w:ilvl w:val="0"/>
          <w:numId w:val="2"/>
        </w:numPr>
        <w:spacing w:line="288" w:lineRule="auto"/>
        <w:ind/>
        <w:jc w:val="both"/>
        <w:rPr/>
      </w:pPr>
      <w:r>
        <w:rPr>
          <w:rFonts w:hint="eastAsia" w:ascii="微软雅黑" w:hAnsi="微软雅黑" w:eastAsia="微软雅黑"/>
          <w:noProof/>
          <w:sz w:val="24"/>
        </w:rPr>
        <w:t xml:space="preserve">EX555 Canadian Sovereign Receiver Calibration Framework</w:t>
      </w:r>
    </w:p>
    <w:p>
      <w:pPr>
        <w:numPr>
          <w:ilvl w:val="0"/>
          <w:numId w:val="2"/>
        </w:numPr>
        <w:spacing w:line="288" w:lineRule="auto"/>
        <w:ind/>
        <w:jc w:val="both"/>
        <w:rPr/>
      </w:pPr>
      <w:r>
        <w:rPr>
          <w:rFonts w:hint="eastAsia" w:ascii="微软雅黑" w:hAnsi="微软雅黑" w:eastAsia="微软雅黑"/>
          <w:noProof/>
          <w:sz w:val="24"/>
        </w:rPr>
        <w:t xml:space="preserve">SRSR Committee Study: Canada's Dual Use and Defence Research Needs</w:t>
      </w:r>
    </w:p>
    <w:p>
      <w:pPr>
        <w:numPr>
          <w:ilvl w:val="0"/>
          <w:numId w:val="2"/>
        </w:numPr>
        <w:spacing w:line="288" w:lineRule="auto"/>
        <w:ind/>
        <w:jc w:val="both"/>
        <w:rPr/>
      </w:pPr>
      <w:r>
        <w:rPr>
          <w:rFonts w:hint="eastAsia" w:ascii="微软雅黑" w:hAnsi="微软雅黑" w:eastAsia="微软雅黑"/>
          <w:noProof/>
          <w:sz w:val="24"/>
        </w:rPr>
        <w:t xml:space="preserve">The Science of Ufology 1.0 (ISBN: KDP B0HJQXPNSV)</w:t>
      </w:r>
    </w:p>
    <w:p>
      <w:pPr>
        <w:spacing w:line="288" w:lineRule="auto"/>
        <w:ind/>
        <w:jc w:val="both"/>
      </w:pPr>
      <w:r>
        <w:rPr>
          <w:rFonts w:hint="eastAsia" w:ascii="微软雅黑" w:hAnsi="微软雅黑" w:eastAsia="微软雅黑"/>
          <w:noProof/>
          <w:sz w:val="24"/>
        </w:rPr>
        <w:t xml:space="preserve">I would welcome the opportunity to meet with you in Edmonton. I can be at your constituency office on 24 hours' notice.</w:t>
      </w:r>
    </w:p>
    <w:p>
      <w:pPr>
        <w:spacing w:line="288" w:lineRule="auto"/>
        <w:ind/>
        <w:jc w:val="both"/>
      </w:pPr>
      <w:r>
        <w:rPr>
          <w:rFonts w:hint="eastAsia" w:ascii="微软雅黑" w:hAnsi="微软雅黑" w:eastAsia="微软雅黑"/>
          <w:noProof/>
          <w:sz w:val="24"/>
        </w:rPr>
        <w:t>Respectfully,</w:t>
      </w:r>
    </w:p>
    <w:p>
      <w:pPr>
        <w:spacing w:line="288" w:lineRule="auto"/>
        <w:ind/>
        <w:jc w:val="both"/>
      </w:pPr>
      <w:r>
        <w:rPr>
          <w:rFonts w:hint="eastAsia" w:ascii="微软雅黑" w:hAnsi="微软雅黑" w:eastAsia="微软雅黑"/>
          <w:noProof/>
          <w:sz w:val="24"/>
        </w:rPr>
        <w:t xml:space="preserve">Evan Svendsen</w:t>
      </w:r>
    </w:p>
    <w:p>
      <w:pPr>
        <w:spacing w:line="288" w:lineRule="auto"/>
        <w:ind/>
        <w:jc w:val="both"/>
      </w:pPr>
      <w:r>
        <w:rPr>
          <w:rFonts w:hint="eastAsia" w:ascii="微软雅黑" w:hAnsi="微软雅黑" w:eastAsia="微软雅黑"/>
          <w:noProof/>
          <w:sz w:val="24"/>
        </w:rPr>
        <w:t xml:space="preserve">Didsbury, Alberta</w:t>
      </w:r>
    </w:p>
    <w:p>
      <w:pPr>
        <w:spacing w:line="288" w:lineRule="auto"/>
        <w:ind/>
        <w:jc w:val="both"/>
      </w:pPr>
      <w:r>
        <w:rPr>
          <w:rFonts w:hint="eastAsia" w:ascii="微软雅黑" w:hAnsi="微软雅黑" w:eastAsia="微软雅黑"/>
          <w:noProof/>
          <w:sz w:val="24"/>
        </w:rPr>
        <w:t xml:space="preserve">EX555 // CANADIAN SOVEREIGN RECEIVER CALIBRATION FRAMEWORK</w:t>
      </w:r>
    </w:p>
    <w:sectPr>
      <w:pgSz w:w="11906" w:h="16838"/>
      <w:pgMar w:top="1440" w:right="1800" w:bottom="1440" w:left="1800" w:header="851" w:footer="992" w:gutter="0"/>
      <w:docGrid w:type="lines" w:linePitch="312"/>
    </w:sectPr>
  </w:body>
</w:document>
</file>

<file path=word/numbering.xml><?xml version="1.0" encoding="utf-8"?>
<w:numbering xmlns:w="http://schemas.openxmlformats.org/wordprocessingml/2006/main" xmlns:m="http://schemas.openxmlformats.org/officeDocument/2006/math"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w:abstractNum w:abstractNumId="1">
    <w:multiLevelType w:val="hybridMultilevel"/>
    <w:lvl w:ilvl="0">
      <w:start w:val="1"/>
      <w:numFmt w:val="decimal"/>
      <w:lvlText w:val="%1."/>
      <w:lvlJc w:val="left"/>
      <w:pPr>
        <w:tabs>
          <w:tab w:val="num" w:pos="440"/>
        </w:tabs>
        <w:ind w:left="440" w:hanging="440"/>
      </w:pPr>
      <w:rPr>
        <w:rFonts w:hint="default"/>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2">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num w:numId="1">
    <w:abstractNumId w:val="1"/>
  </w:num>
  <w:num w:numId="2">
    <w:abstractNumId w:val="2"/>
  </w:num>
</w:numbering>
</file>

<file path=word/settings.xml><?xml version="1.0" encoding="utf-8"?>
<w:settings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
  <w:compat>
    <w:balanceSingleByteDoubleByteWidth/>
    <w:ulTrailSpace/>
    <w:doNotExpandShiftReturn/>
    <w:compatSetting w:name="overrideTableStyleFontSizeAndJustification" w:uri="http://schemas.microsoft.com/office/word" w:val="1"/>
    <w:compatSetting w:name="compatibilityMode" w:uri="http://schemas.microsoft.com/office/word" w:val="16"/>
  </w:compat>
</w:settings>
</file>

<file path=word/styles.xml><?xml version="1.0" encoding="utf-8"?>
<w:styles xmlns:w="http://schemas.openxmlformats.org/wordprocessingml/2006/main" xmlns:m="http://schemas.openxmlformats.org/officeDocument/2006/math"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pPr>
      <w:spacing w:before="0" w:beforeLines="0" w:after="0" w:afterLines="0" w:line="240"/>
      <w:jc w:val="both"/>
    </w:pPr>
    <w:rPr>
      <w:rFonts w:ascii="Calibri" w:hAnsi="Calibri" w:eastAsia="等线" w:cs="21"/>
    </w:rPr>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black"/>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black"/>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black"/>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black"/>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

<file path=word/_rels/document.xml.rels><?xml version="1.0" encoding="UTF-8" standalone="yes"?>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 Target="numbering.xml" Type="http://schemas.openxmlformats.org/officeDocument/2006/relationships/numbering" Id="rId3"/>
</Relationships>

</file>

<file path=docProps/app.xml><?xml version="1.0" encoding="utf-8"?>
<properties:Properties xmlns:properties="http://schemas.openxmlformats.org/officeDocument/2006/extended-properties" xmlns:vt="http://schemas.openxmlformats.org/officeDocument/2006/docPropsVTypes">
  <properties:Company/>
  <properties:Application/>
  <properties:AppVersion>1.1</properties:AppVersion>
</properties:Properties>
</file>

<file path=docProps/core.xml><?xml version="1.0" encoding="utf-8"?>
<cp:coreProperties xmlns:cp="http://schemas.openxmlformats.org/package/2006/metadata/core-properties" xmlns:dcterms="http://purl.org/dc/terms/" xmlns:dc="http://purl.org/dc/elements/1.1/">
  <dc:creator/>
  <cp:lastModifiedBy/>
</cp:coreProperties>
</file>