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EX555 Outreach -- Tier 3/4</w:t>
      </w:r>
    </w:p>
    <w:p>
      <w:pPr>
        <w:pStyle w:val="Heading2"/>
        <w:spacing w:line="288" w:lineRule="auto"/>
        <w:ind/>
        <w:jc w:val="left"/>
      </w:pPr>
      <w:r>
        <w:rPr>
          <w:rFonts w:hint="eastAsia" w:ascii="微软雅黑" w:hAnsi="微软雅黑" w:eastAsia="微软雅黑"/>
          <w:b/>
          <w:noProof/>
          <w:sz w:val="36"/>
        </w:rPr>
        <w:t xml:space="preserve">Avi Lewis, NDP Leader &amp; Don Davies, NDP Parliamentary Leader/Defence Critic</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Office of the Leader of the New Democratic Party of Canada</w:t>
      </w:r>
    </w:p>
    <w:p>
      <w:pPr>
        <w:spacing w:line="288" w:lineRule="auto"/>
        <w:ind/>
        <w:jc w:val="both"/>
      </w:pPr>
      <w:r>
        <w:rPr>
          <w:rFonts w:hint="eastAsia" w:ascii="微软雅黑" w:hAnsi="微软雅黑" w:eastAsia="微软雅黑"/>
          <w:b/>
          <w:noProof/>
          <w:sz w:val="24"/>
        </w:rPr>
        <w:t>CC:</w:t>
      </w:r>
      <w:r>
        <w:rPr>
          <w:rFonts w:hint="eastAsia" w:ascii="微软雅黑" w:hAnsi="微软雅黑" w:eastAsia="微软雅黑"/>
          <w:noProof/>
          <w:sz w:val="24"/>
        </w:rPr>
        <w:t xml:space="preserve"> Office of Don Davies, MP, NDP Parliamentary Leader and Defence Critic</w:t>
      </w:r>
    </w:p>
    <w:p>
      <w:pPr>
        <w:spacing w:line="288" w:lineRule="auto"/>
        <w:ind/>
        <w:jc w:val="both"/>
      </w:pPr>
      <w:r>
        <w:rPr>
          <w:rFonts w:hint="eastAsia" w:ascii="微软雅黑" w:hAnsi="微软雅黑" w:eastAsia="微软雅黑"/>
          <w:b/>
          <w:noProof/>
          <w:sz w:val="24"/>
        </w:rPr>
        <w:t>From:</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15, 2026</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EX555 -- Canadian Sovereign Technology That Prevents Foreign Extraction of Value</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RCAF Z</w:t>
      </w:r>
    </w:p>
    <w:p>
      <w:pPr>
        <w:spacing w:line="288" w:lineRule="auto"/>
        <w:ind/>
        <w:jc w:val="both"/>
      </w:pPr>
      <w:r>
        <w:rPr>
          <w:rFonts w:hint="eastAsia" w:ascii="微软雅黑" w:hAnsi="微软雅黑" w:eastAsia="微软雅黑"/>
          <w:noProof/>
          <w:sz w:val="24"/>
        </w:rPr>
        <w:t xml:space="preserve">Mr. Lewis, Mr. Davies,</w:t>
      </w:r>
    </w:p>
    <w:p>
      <w:pPr>
        <w:spacing w:line="288" w:lineRule="auto"/>
        <w:ind/>
        <w:jc w:val="both"/>
      </w:pPr>
      <w:r>
        <w:rPr>
          <w:rFonts w:hint="eastAsia" w:ascii="微软雅黑" w:hAnsi="微软雅黑" w:eastAsia="微软雅黑"/>
          <w:noProof/>
          <w:sz w:val="24"/>
        </w:rPr>
        <w:t xml:space="preserve">The NDP has opposed the Canada Investment Summit as a vehicle for fast-tracking corporate Canada's wish list and selling off Canadian assets to foreign interests. This opposition reflects a legitimate concern: without sovereign receiving infrastructure, frontier technology investments in Canada will produce outputs that foreign systems can interpret but Canadian systems cannot. The value flows out. The data stays -- but the intelligence leaves.</w:t>
      </w:r>
    </w:p>
    <w:p>
      <w:pPr>
        <w:spacing w:line="288" w:lineRule="auto"/>
        <w:ind/>
        <w:jc w:val="both"/>
      </w:pPr>
      <w:r>
        <w:rPr>
          <w:rFonts w:hint="eastAsia" w:ascii="微软雅黑" w:hAnsi="微软雅黑" w:eastAsia="微软雅黑"/>
          <w:noProof/>
          <w:sz w:val="24"/>
        </w:rPr>
        <w:t xml:space="preserve">EX555 is a Canadian-built framework that prevents this extraction.</w:t>
      </w:r>
    </w:p>
    <w:p>
      <w:pPr>
        <w:spacing w:line="288" w:lineRule="auto"/>
        <w:ind/>
        <w:jc w:val="both"/>
      </w:pPr>
      <w:r>
        <w:rPr>
          <w:rFonts w:hint="eastAsia" w:ascii="微软雅黑" w:hAnsi="微软雅黑" w:eastAsia="微软雅黑"/>
          <w:b/>
          <w:noProof/>
          <w:sz w:val="24"/>
        </w:rPr>
        <w:t xml:space="preserve">The structural argument from a sovereignty perspective:</w:t>
      </w:r>
    </w:p>
    <w:p>
      <w:pPr>
        <w:spacing w:line="288" w:lineRule="auto"/>
        <w:ind/>
        <w:jc w:val="both"/>
      </w:pPr>
      <w:r>
        <w:rPr>
          <w:rFonts w:hint="eastAsia" w:ascii="微软雅黑" w:hAnsi="微软雅黑" w:eastAsia="微软雅黑"/>
          <w:noProof/>
          <w:sz w:val="24"/>
        </w:rPr>
        <w:t xml:space="preserve">When Canada invests $14.5B in an AI data centre, $7.2B in a satellite constellation, or $1.3B in a quantum computing company, the outputs of those investments -- the intelligence products, the analytical capabilities, the decision-making architectures -- are the real return on investment. Without a receiver calibration framework, those outputs are accessible to any system with the receiving capacity to process them. If that system is foreign, the value of Canada's investment is extracted without Canadian consent or accountability.</w:t>
      </w:r>
    </w:p>
    <w:p>
      <w:pPr>
        <w:spacing w:line="288" w:lineRule="auto"/>
        <w:ind/>
        <w:jc w:val="both"/>
      </w:pPr>
      <w:r>
        <w:rPr>
          <w:rFonts w:hint="eastAsia" w:ascii="微软雅黑" w:hAnsi="微软雅黑" w:eastAsia="微软雅黑"/>
          <w:noProof/>
          <w:sz w:val="24"/>
        </w:rPr>
        <w:t xml:space="preserve">EX555 ensures that the outputs of Canadian technology investments are received, calibrated, and compiled within Canadian sovereign frameworks. It is a structural safeguard against foreign extraction of value from Canadian public investment.</w:t>
      </w:r>
    </w:p>
    <w:p>
      <w:pPr>
        <w:spacing w:line="288" w:lineRule="auto"/>
        <w:ind/>
        <w:jc w:val="both"/>
      </w:pPr>
      <w:r>
        <w:rPr>
          <w:rFonts w:hint="eastAsia" w:ascii="微软雅黑" w:hAnsi="微软雅黑" w:eastAsia="微软雅黑"/>
          <w:b/>
          <w:noProof/>
          <w:sz w:val="24"/>
        </w:rPr>
        <w:t xml:space="preserve">Mr. Davies:</w:t>
      </w:r>
      <w:r>
        <w:rPr>
          <w:rFonts w:hint="eastAsia" w:ascii="微软雅黑" w:hAnsi="微软雅黑" w:eastAsia="微软雅黑"/>
          <w:noProof/>
          <w:sz w:val="24"/>
        </w:rPr>
        <w:t xml:space="preserve"> You hold the defence and industry critic portfolios. EX555 has direct application to both:</w:t>
      </w:r>
    </w:p>
    <w:p>
      <w:pPr>
        <w:numPr>
          <w:ilvl w:val="0"/>
          <w:numId w:val="1"/>
        </w:numPr>
        <w:spacing w:line="288" w:lineRule="auto"/>
        <w:ind/>
        <w:jc w:val="both"/>
        <w:rPr/>
      </w:pPr>
      <w:r>
        <w:rPr>
          <w:rFonts w:hint="eastAsia" w:ascii="微软雅黑" w:hAnsi="微软雅黑" w:eastAsia="微软雅黑"/>
          <w:noProof/>
          <w:sz w:val="24"/>
        </w:rPr>
        <w:t xml:space="preserve">Defence: anomalous outputs from ISR systems and the UAP gap identified by the Sky Canada Project.</w:t>
      </w:r>
    </w:p>
    <w:p>
      <w:pPr>
        <w:numPr>
          <w:ilvl w:val="0"/>
          <w:numId w:val="1"/>
        </w:numPr>
        <w:spacing w:line="288" w:lineRule="auto"/>
        <w:ind/>
        <w:jc w:val="both"/>
        <w:rPr/>
      </w:pPr>
      <w:r>
        <w:rPr>
          <w:rFonts w:hint="eastAsia" w:ascii="微软雅黑" w:hAnsi="微软雅黑" w:eastAsia="微软雅黑"/>
          <w:noProof/>
          <w:sz w:val="24"/>
        </w:rPr>
        <w:t xml:space="preserve">Industry: receiving infrastructure for the outputs of </w:t>
      </w:r>
      <m:oMath>
        <m:r>
          <m:t>100B+infrontiertechnologyinvestment.</m:t>
        </m:r>
      </m:oMath>
    </w:p>
    <w:p>
      <w:pPr>
        <w:spacing w:line="288" w:lineRule="auto"/>
        <w:ind/>
        <w:jc w:val="both"/>
      </w:pPr>
      <w:r>
        <w:rPr>
          <w:rFonts w:hint="eastAsia" w:ascii="微软雅黑" w:hAnsi="微软雅黑" w:eastAsia="微软雅黑"/>
          <w:b/>
          <w:noProof/>
          <w:sz w:val="24"/>
        </w:rPr>
        <w:t xml:space="preserve">Mr. Lewis:</w:t>
      </w:r>
      <w:r>
        <w:rPr>
          <w:rFonts w:hint="eastAsia" w:ascii="微软雅黑" w:hAnsi="微软雅黑" w:eastAsia="微软雅黑"/>
          <w:noProof/>
          <w:sz w:val="24"/>
        </w:rPr>
        <w:t xml:space="preserve"> Your opposition to the summit is consistent with EX555's sovereignty framework. The question is not whether to invest -- it is whether the investment produces sovereign returns. EX555 ensures that it does.</w:t>
      </w:r>
    </w:p>
    <w:p>
      <w:pPr>
        <w:spacing w:line="288" w:lineRule="auto"/>
        <w:ind/>
        <w:jc w:val="both"/>
      </w:pPr>
      <w:r>
        <w:rPr>
          <w:rFonts w:hint="eastAsia" w:ascii="微软雅黑" w:hAnsi="微软雅黑" w:eastAsia="微软雅黑"/>
          <w:b/>
          <w:noProof/>
          <w:sz w:val="24"/>
        </w:rPr>
        <w:t xml:space="preserve">What I am asking:</w:t>
      </w:r>
    </w:p>
    <w:p>
      <w:pPr>
        <w:spacing w:line="288" w:lineRule="auto"/>
        <w:ind/>
        <w:jc w:val="both"/>
      </w:pPr>
      <w:r>
        <w:rPr>
          <w:rFonts w:hint="eastAsia" w:ascii="微软雅黑" w:hAnsi="微软雅黑" w:eastAsia="微软雅黑"/>
          <w:noProof/>
          <w:sz w:val="24"/>
        </w:rPr>
        <w:t xml:space="preserve">That the NDP consider EX555 as a policy framework for ensuring that Canada's frontier technology investments produce sovereign returns, and that the output sovereignty gap be raised in House debate on the Investment Canada Act and the AI for All strategy.</w:t>
      </w:r>
    </w:p>
    <w:p>
      <w:pPr>
        <w:spacing w:line="288" w:lineRule="auto"/>
        <w:ind/>
        <w:jc w:val="both"/>
      </w:pPr>
      <w:r>
        <w:rPr>
          <w:rFonts w:hint="eastAsia" w:ascii="微软雅黑" w:hAnsi="微软雅黑" w:eastAsia="微软雅黑"/>
          <w:b/>
          <w:noProof/>
          <w:sz w:val="24"/>
        </w:rPr>
        <w:t xml:space="preserve">Three links:</w:t>
      </w:r>
    </w:p>
    <w:p>
      <w:pPr>
        <w:numPr>
          <w:ilvl w:val="0"/>
          <w:numId w:val="2"/>
        </w:numPr>
        <w:spacing w:line="288" w:lineRule="auto"/>
        <w:ind/>
        <w:jc w:val="both"/>
        <w:rPr/>
      </w:pPr>
      <w:r>
        <w:rPr>
          <w:rFonts w:hint="eastAsia" w:ascii="微软雅黑" w:hAnsi="微软雅黑" w:eastAsia="微软雅黑"/>
          <w:noProof/>
          <w:sz w:val="24"/>
        </w:rPr>
        <w:t xml:space="preserve">EX555 Canadian Sovereign Receiver Calibration Framework</w:t>
      </w:r>
    </w:p>
    <w:p>
      <w:pPr>
        <w:numPr>
          <w:ilvl w:val="0"/>
          <w:numId w:val="2"/>
        </w:numPr>
        <w:spacing w:line="288" w:lineRule="auto"/>
        <w:ind/>
        <w:jc w:val="both"/>
        <w:rPr/>
      </w:pPr>
      <w:r>
        <w:rPr>
          <w:rFonts w:hint="eastAsia" w:ascii="微软雅黑" w:hAnsi="微软雅黑" w:eastAsia="微软雅黑"/>
          <w:noProof/>
          <w:sz w:val="24"/>
        </w:rPr>
        <w:t xml:space="preserve">Sky Canada Project Final Report (the UAP gap -- zero parliamentary action since Maguire retired)</w:t>
      </w:r>
    </w:p>
    <w:p>
      <w:pPr>
        <w:numPr>
          <w:ilvl w:val="0"/>
          <w:numId w:val="2"/>
        </w:numPr>
        <w:spacing w:line="288" w:lineRule="auto"/>
        <w:ind/>
        <w:jc w:val="both"/>
        <w:rPr/>
      </w:pPr>
      <w:r>
        <w:rPr>
          <w:rFonts w:hint="eastAsia" w:ascii="微软雅黑" w:hAnsi="微软雅黑" w:eastAsia="微软雅黑"/>
          <w:noProof/>
          <w:sz w:val="24"/>
        </w:rPr>
        <w:t xml:space="preserve">Canada Investment Summit Prospectus (167 projects producing outputs without receiving infrastructure)</w:t>
      </w:r>
    </w:p>
    <w:p>
      <w:pPr>
        <w:spacing w:line="288" w:lineRule="auto"/>
        <w:ind/>
        <w:jc w:val="both"/>
      </w:pPr>
      <w:r>
        <w:rPr>
          <w:rFonts w:hint="eastAsia" w:ascii="微软雅黑" w:hAnsi="微软雅黑" w:eastAsia="微软雅黑"/>
          <w:noProof/>
          <w:sz w:val="24"/>
        </w:rPr>
        <w:t xml:space="preserve">I am available to brief your offices at any time.</w:t>
      </w:r>
    </w:p>
    <w:p>
      <w:pPr>
        <w:spacing w:line="288" w:lineRule="auto"/>
        <w:ind/>
        <w:jc w:val="both"/>
      </w:pPr>
      <w:r>
        <w:rPr>
          <w:rFonts w:hint="eastAsia" w:ascii="微软雅黑" w:hAnsi="微软雅黑" w:eastAsia="微软雅黑"/>
          <w:noProof/>
          <w:sz w:val="24"/>
        </w:rPr>
        <w:t>Respectfully,</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EX555 // CANADIAN SOVEREIGN RECEIVER CALIBRATION FRAMEWORK</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