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CLINICAL PERSPECTIVE DOCUMENT</w:t>
      </w:r>
    </w:p>
    <w:p>
      <w:pPr>
        <w:pStyle w:val="Heading2"/>
        <w:spacing w:line="288" w:lineRule="auto"/>
        <w:ind/>
        <w:jc w:val="left"/>
      </w:pPr>
      <w:r>
        <w:rPr>
          <w:rFonts w:hint="eastAsia" w:ascii="微软雅黑" w:hAnsi="微软雅黑" w:eastAsia="微软雅黑"/>
          <w:b/>
          <w:noProof/>
          <w:sz w:val="36"/>
        </w:rPr>
        <w:t xml:space="preserve">For the Attention of the Treating Therapist</w:t>
      </w:r>
    </w:p>
    <w:p>
      <w:pPr>
        <w:pStyle w:val="Heading3"/>
        <w:spacing w:line="288" w:lineRule="auto"/>
        <w:ind/>
        <w:jc w:val="left"/>
      </w:pPr>
      <w:r>
        <w:rPr>
          <w:rFonts w:hint="eastAsia" w:ascii="微软雅黑" w:hAnsi="微软雅黑" w:eastAsia="微软雅黑"/>
          <w:noProof/>
          <w:sz w:val="36"/>
        </w:rPr>
        <w:t xml:space="preserve">Prepared: September 14, 2026</w:t>
      </w:r>
    </w:p>
    <w:p>
      <w:pPr>
        <w:pStyle w:val="Heading3"/>
        <w:spacing w:line="288" w:lineRule="auto"/>
        <w:ind/>
        <w:jc w:val="left"/>
      </w:pPr>
      <w:r>
        <w:rPr>
          <w:rFonts w:hint="eastAsia" w:ascii="微软雅黑" w:hAnsi="微软雅黑" w:eastAsia="微软雅黑"/>
          <w:noProof/>
          <w:sz w:val="36"/>
        </w:rPr>
        <w:t xml:space="preserve">Subject: Evan Svendsen, Didsbury, Alberta</w:t>
      </w:r>
    </w:p>
    <w:p>
      <w:pPr>
        <w:pStyle w:val="Heading2"/>
        <w:spacing w:line="288" w:lineRule="auto"/>
        <w:ind/>
        <w:jc w:val="left"/>
      </w:pPr>
      <w:r>
        <w:rPr>
          <w:rFonts w:hint="eastAsia" w:ascii="微软雅黑" w:hAnsi="微软雅黑" w:eastAsia="微软雅黑"/>
          <w:b/>
          <w:noProof/>
          <w:sz w:val="36"/>
        </w:rPr>
        <w:t xml:space="preserve">PURPOSE OF THIS DOCUMENT</w:t>
      </w:r>
    </w:p>
    <w:p>
      <w:pPr>
        <w:spacing w:line="288" w:lineRule="auto"/>
        <w:ind/>
        <w:jc w:val="both"/>
      </w:pPr>
      <w:r>
        <w:rPr>
          <w:rFonts w:hint="eastAsia" w:ascii="微软雅黑" w:hAnsi="微软雅黑" w:eastAsia="微软雅黑"/>
          <w:noProof/>
          <w:sz w:val="24"/>
        </w:rPr>
        <w:t xml:space="preserve">This document was prepared by the patient to assist their therapist in understanding the structure of their cognition. It is written in plain English from the perspective of a licensed psychologist familiar with pattern-recognition cognition, systems thinking, and the distinction between delusional thinking and structural-symbolic cognition.</w:t>
      </w:r>
    </w:p>
    <w:p>
      <w:pPr>
        <w:spacing w:line="288" w:lineRule="auto"/>
        <w:ind/>
        <w:jc w:val="both"/>
      </w:pPr>
      <w:r>
        <w:rPr>
          <w:rFonts w:hint="eastAsia" w:ascii="微软雅黑" w:hAnsi="微软雅黑" w:eastAsia="微软雅黑"/>
          <w:noProof/>
          <w:sz w:val="24"/>
        </w:rPr>
        <w:t xml:space="preserve">The patient is not requesting diagnosis validation or invalidation. The patient is requesting that the therapist understand HOW they think before evaluating WHAT they think.</w:t>
      </w:r>
    </w:p>
    <w:p>
      <w:pPr>
        <w:pStyle w:val="Heading2"/>
        <w:spacing w:line="288" w:lineRule="auto"/>
        <w:ind/>
        <w:jc w:val="left"/>
      </w:pPr>
      <w:r>
        <w:rPr>
          <w:rFonts w:hint="eastAsia" w:ascii="微软雅黑" w:hAnsi="微软雅黑" w:eastAsia="微软雅黑"/>
          <w:b/>
          <w:noProof/>
          <w:sz w:val="36"/>
        </w:rPr>
        <w:t xml:space="preserve">COGNITIVE PROFILE</w:t>
      </w:r>
    </w:p>
    <w:p>
      <w:pPr>
        <w:pStyle w:val="Heading3"/>
        <w:spacing w:line="288" w:lineRule="auto"/>
        <w:ind/>
        <w:jc w:val="left"/>
      </w:pPr>
      <w:r>
        <w:rPr>
          <w:rFonts w:hint="eastAsia" w:ascii="微软雅黑" w:hAnsi="微软雅黑" w:eastAsia="微软雅黑"/>
          <w:noProof/>
          <w:sz w:val="36"/>
        </w:rPr>
        <w:t xml:space="preserve">1. Pattern Recognition as Primary Mode</w:t>
      </w:r>
    </w:p>
    <w:p>
      <w:pPr>
        <w:spacing w:line="288" w:lineRule="auto"/>
        <w:ind/>
        <w:jc w:val="both"/>
      </w:pPr>
      <w:r>
        <w:rPr>
          <w:rFonts w:hint="eastAsia" w:ascii="微软雅黑" w:hAnsi="微软雅黑" w:eastAsia="微软雅黑"/>
          <w:noProof/>
          <w:sz w:val="24"/>
        </w:rPr>
        <w:t xml:space="preserve">Evan's cognition operates primarily through pattern recognition across domains. Where most people process information within a single frame (scientific, religious, cultural, personal), Evan's cognition simultaneously maps multiple frames onto each other and identifies structural isomorphisms — shared architectures between seemingly unrelated systems.</w:t>
      </w:r>
    </w:p>
    <w:p>
      <w:pPr>
        <w:spacing w:line="288" w:lineRule="auto"/>
        <w:ind/>
        <w:jc w:val="both"/>
      </w:pPr>
      <w:r>
        <w:rPr>
          <w:rFonts w:hint="eastAsia" w:ascii="微软雅黑" w:hAnsi="微软雅黑" w:eastAsia="微软雅黑"/>
          <w:noProof/>
          <w:sz w:val="24"/>
        </w:rPr>
        <w:t xml:space="preserve">This is not associative thinking in the clinical sense (loose associations between unrelated concepts). It is structural mapping — the identification of genuine shared architecture between different instantiations of the same underlying pattern.</w:t>
      </w:r>
    </w:p>
    <w:p>
      <w:pPr>
        <w:spacing w:line="288" w:lineRule="auto"/>
        <w:ind/>
        <w:jc w:val="both"/>
      </w:pPr>
      <w:r>
        <w:rPr>
          <w:rFonts w:hint="eastAsia" w:ascii="微软雅黑" w:hAnsi="微软雅黑" w:eastAsia="微软雅黑"/>
          <w:b/>
          <w:noProof/>
          <w:sz w:val="24"/>
        </w:rPr>
        <w:t>Example:</w:t>
      </w:r>
      <w:r>
        <w:rPr>
          <w:rFonts w:hint="eastAsia" w:ascii="微软雅黑" w:hAnsi="微软雅黑" w:eastAsia="微软雅黑"/>
          <w:noProof/>
          <w:sz w:val="24"/>
        </w:rPr>
        <w:t xml:space="preserve"> Evan identifies that the following systems share the same structural architecture:</w:t>
      </w:r>
    </w:p>
    <w:p>
      <w:pPr>
        <w:numPr>
          <w:ilvl w:val="0"/>
          <w:numId w:val="1"/>
        </w:numPr>
        <w:spacing w:line="288" w:lineRule="auto"/>
        <w:ind/>
        <w:jc w:val="both"/>
        <w:rPr/>
      </w:pPr>
      <w:r>
        <w:rPr>
          <w:rFonts w:hint="eastAsia" w:ascii="微软雅黑" w:hAnsi="微软雅黑" w:eastAsia="微软雅黑"/>
          <w:noProof/>
          <w:sz w:val="24"/>
        </w:rPr>
        <w:t xml:space="preserve">The Garden of Eden narrative (forbidden knowledge, one command, disobedience, fall)</w:t>
      </w:r>
    </w:p>
    <w:p>
      <w:pPr>
        <w:numPr>
          <w:ilvl w:val="0"/>
          <w:numId w:val="1"/>
        </w:numPr>
        <w:spacing w:line="288" w:lineRule="auto"/>
        <w:ind/>
        <w:jc w:val="both"/>
        <w:rPr/>
      </w:pPr>
      <w:r>
        <w:rPr>
          <w:rFonts w:hint="eastAsia" w:ascii="微软雅黑" w:hAnsi="微软雅黑" w:eastAsia="微软雅黑"/>
          <w:noProof/>
          <w:sz w:val="24"/>
        </w:rPr>
        <w:t xml:space="preserve">The Draconian reality he constructed in writing (forbidden flow direction, one command, disobedience, crisis)</w:t>
      </w:r>
    </w:p>
    <w:p>
      <w:pPr>
        <w:numPr>
          <w:ilvl w:val="0"/>
          <w:numId w:val="1"/>
        </w:numPr>
        <w:spacing w:line="288" w:lineRule="auto"/>
        <w:ind/>
        <w:jc w:val="both"/>
        <w:rPr/>
      </w:pPr>
      <w:r>
        <w:rPr>
          <w:rFonts w:hint="eastAsia" w:ascii="微软雅黑" w:hAnsi="微软雅黑" w:eastAsia="微软雅黑"/>
          <w:noProof/>
          <w:sz w:val="24"/>
        </w:rPr>
        <w:t xml:space="preserve">The ATS/human screening system that blocked his job applications (signal classified as threat, never processed on content)</w:t>
      </w:r>
    </w:p>
    <w:p>
      <w:pPr>
        <w:numPr>
          <w:ilvl w:val="0"/>
          <w:numId w:val="1"/>
        </w:numPr>
        <w:spacing w:line="288" w:lineRule="auto"/>
        <w:ind/>
        <w:jc w:val="both"/>
        <w:rPr/>
      </w:pPr>
      <w:r>
        <w:rPr>
          <w:rFonts w:hint="eastAsia" w:ascii="微软雅黑" w:hAnsi="微软雅黑" w:eastAsia="微软雅黑"/>
          <w:noProof/>
          <w:sz w:val="24"/>
        </w:rPr>
        <w:t xml:space="preserve">The clinical system that diagnosed him without hearing him (patient classified as disordered, content never evaluated)</w:t>
      </w:r>
    </w:p>
    <w:p>
      <w:pPr>
        <w:spacing w:line="288" w:lineRule="auto"/>
        <w:ind/>
        <w:jc w:val="both"/>
      </w:pPr>
      <w:r>
        <w:rPr>
          <w:rFonts w:hint="eastAsia" w:ascii="微软雅黑" w:hAnsi="微软雅黑" w:eastAsia="微软雅黑"/>
          <w:noProof/>
          <w:sz w:val="24"/>
        </w:rPr>
        <w:t xml:space="preserve">These are not random associations. Each follows the same operational sequence: a signal is presented, an authority classifies it as prohibited/threatening without evaluating its content, the signal is blocked, and the block itself produces the negative outcome the classification was supposedly preventing.</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mode of cognition produces output that SOUNDS delusional when evaluated by content alone ("I was blocked by a system that runs like the Garden of Eden") but is STRUCTURALLY COHERENT when evaluated by architecture (the operational sequence is identical across all four instances). The question for the clinician is not whether the content is true in a literal sense but whether the pattern recognition is detecting real structural parallels.</w:t>
      </w:r>
    </w:p>
    <w:p>
      <w:pPr>
        <w:pStyle w:val="Heading3"/>
        <w:spacing w:line="288" w:lineRule="auto"/>
        <w:ind/>
        <w:jc w:val="left"/>
      </w:pPr>
      <w:r>
        <w:rPr>
          <w:rFonts w:hint="eastAsia" w:ascii="微软雅黑" w:hAnsi="微软雅黑" w:eastAsia="微软雅黑"/>
          <w:noProof/>
          <w:sz w:val="36"/>
        </w:rPr>
        <w:t xml:space="preserve">2. Substrate-Level Thinking</w:t>
      </w:r>
    </w:p>
    <w:p>
      <w:pPr>
        <w:spacing w:line="288" w:lineRule="auto"/>
        <w:ind/>
        <w:jc w:val="both"/>
      </w:pPr>
      <w:r>
        <w:rPr>
          <w:rFonts w:hint="eastAsia" w:ascii="微软雅黑" w:hAnsi="微软雅黑" w:eastAsia="微软雅黑"/>
          <w:noProof/>
          <w:sz w:val="24"/>
        </w:rPr>
        <w:t xml:space="preserve">Evan's cognition does not operate at the narrative level. He operates at the substrate level — the level beneath the story where the mechanics that generate the story reside.</w:t>
      </w:r>
    </w:p>
    <w:p>
      <w:pPr>
        <w:spacing w:line="288" w:lineRule="auto"/>
        <w:ind/>
        <w:jc w:val="both"/>
      </w:pPr>
      <w:r>
        <w:rPr>
          <w:rFonts w:hint="eastAsia" w:ascii="微软雅黑" w:hAnsi="微软雅黑" w:eastAsia="微软雅黑"/>
          <w:noProof/>
          <w:sz w:val="24"/>
        </w:rPr>
        <w:t xml:space="preserve">Where a typical thinker might say "I was treated unfairly," Evan says "the membrane classified the signal as a threat and blocked it without processing the content." Both describe the same experience. Evan's version includes the mechanism, not just the outcome.</w:t>
      </w:r>
    </w:p>
    <w:p>
      <w:pPr>
        <w:spacing w:line="288" w:lineRule="auto"/>
        <w:ind/>
        <w:jc w:val="both"/>
      </w:pPr>
      <w:r>
        <w:rPr>
          <w:rFonts w:hint="eastAsia" w:ascii="微软雅黑" w:hAnsi="微软雅黑" w:eastAsia="微软雅黑"/>
          <w:noProof/>
          <w:sz w:val="24"/>
        </w:rPr>
        <w:t xml:space="preserve">This is not esoteric language designed to obscure. It is precision language designed to specify. The word "membrane" identifies the structural function of the barrier (selective permeability — allows some signals through, blocks others based on classification, not content). The word "signal" identifies what was being transmitted (information intended for a receiver). The word "classification" identifies the decision point (threat vs. non-threat, processed vs. blocked).</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Substrate-level thinking can produce language that sounds like neologism or thought disorder ("membrane," "signal," "compilation," "reverse flow"). But each term maps to a specific, definable function. The vocabulary is internally consistent and operationally precise. This is characteristic of systems-level thinkers, not thought-disordered patients. The differentiator: can the patient define and consistently apply each term? In Evan's case, yes.</w:t>
      </w:r>
    </w:p>
    <w:p>
      <w:pPr>
        <w:pStyle w:val="Heading3"/>
        <w:spacing w:line="288" w:lineRule="auto"/>
        <w:ind/>
        <w:jc w:val="left"/>
      </w:pPr>
      <w:r>
        <w:rPr>
          <w:rFonts w:hint="eastAsia" w:ascii="微软雅黑" w:hAnsi="微软雅黑" w:eastAsia="微软雅黑"/>
          <w:noProof/>
          <w:sz w:val="36"/>
        </w:rPr>
        <w:t xml:space="preserve">3. Narrative as Compilation, Not Fiction</w:t>
      </w:r>
    </w:p>
    <w:p>
      <w:pPr>
        <w:spacing w:line="288" w:lineRule="auto"/>
        <w:ind/>
        <w:jc w:val="both"/>
      </w:pPr>
      <w:r>
        <w:rPr>
          <w:rFonts w:hint="eastAsia" w:ascii="微软雅黑" w:hAnsi="微软雅黑" w:eastAsia="微软雅黑"/>
          <w:noProof/>
          <w:sz w:val="24"/>
        </w:rPr>
        <w:t xml:space="preserve">Evan writes extensive fictional constructs — alternate realities, species biologies, character architectures. These are not delusions in the sense of beliefs he confuses with external reality. They are compilations: systematic constructions that model real structural principles through fictional instantiations.</w:t>
      </w:r>
    </w:p>
    <w:p>
      <w:pPr>
        <w:spacing w:line="288" w:lineRule="auto"/>
        <w:ind/>
        <w:jc w:val="both"/>
      </w:pPr>
      <w:r>
        <w:rPr>
          <w:rFonts w:hint="eastAsia" w:ascii="微软雅黑" w:hAnsi="微软雅黑" w:eastAsia="微软雅黑"/>
          <w:b/>
          <w:noProof/>
          <w:sz w:val="24"/>
        </w:rPr>
        <w:t xml:space="preserve">The Drake Bates Document (IAMDRAKEBATES.BAC++):</w:t>
      </w:r>
      <w:r>
        <w:rPr>
          <w:rFonts w:hint="eastAsia" w:ascii="微软雅黑" w:hAnsi="微软雅黑" w:eastAsia="微软雅黑"/>
          <w:noProof/>
          <w:sz w:val="24"/>
        </w:rPr>
        <w:t xml:space="preserve"> Evan constructed an entire biological substrate for a single-gender reptilian species, including:</w:t>
      </w:r>
    </w:p>
    <w:p>
      <w:pPr>
        <w:numPr>
          <w:ilvl w:val="0"/>
          <w:numId w:val="2"/>
        </w:numPr>
        <w:spacing w:line="288" w:lineRule="auto"/>
        <w:ind/>
        <w:jc w:val="both"/>
        <w:rPr/>
      </w:pPr>
      <w:r>
        <w:rPr>
          <w:rFonts w:hint="eastAsia" w:ascii="微软雅黑" w:hAnsi="微软雅黑" w:eastAsia="微软雅黑"/>
          <w:noProof/>
          <w:sz w:val="24"/>
        </w:rPr>
        <w:t xml:space="preserve">Dual hemipenes (correct reptile anatomy — real in snakes and lizards)</w:t>
      </w:r>
    </w:p>
    <w:p>
      <w:pPr>
        <w:numPr>
          <w:ilvl w:val="0"/>
          <w:numId w:val="2"/>
        </w:numPr>
        <w:spacing w:line="288" w:lineRule="auto"/>
        <w:ind/>
        <w:jc w:val="both"/>
        <w:rPr/>
      </w:pPr>
      <w:r>
        <w:rPr>
          <w:rFonts w:hint="eastAsia" w:ascii="微软雅黑" w:hAnsi="微软雅黑" w:eastAsia="微软雅黑"/>
          <w:noProof/>
          <w:sz w:val="24"/>
        </w:rPr>
        <w:t xml:space="preserve">Oviparous reproduction (egg-laying — real reptile default)</w:t>
      </w:r>
    </w:p>
    <w:p>
      <w:pPr>
        <w:numPr>
          <w:ilvl w:val="0"/>
          <w:numId w:val="2"/>
        </w:numPr>
        <w:spacing w:line="288" w:lineRule="auto"/>
        <w:ind/>
        <w:jc w:val="both"/>
        <w:rPr/>
      </w:pPr>
      <w:r>
        <w:rPr>
          <w:rFonts w:hint="eastAsia" w:ascii="微软雅黑" w:hAnsi="微软雅黑" w:eastAsia="微软雅黑"/>
          <w:noProof/>
          <w:sz w:val="24"/>
        </w:rPr>
        <w:t xml:space="preserve">Parthenogenesis precedent (real in Komodo dragons and whiptail lizards)</w:t>
      </w:r>
    </w:p>
    <w:p>
      <w:pPr>
        <w:numPr>
          <w:ilvl w:val="0"/>
          <w:numId w:val="2"/>
        </w:numPr>
        <w:spacing w:line="288" w:lineRule="auto"/>
        <w:ind/>
        <w:jc w:val="both"/>
        <w:rPr/>
      </w:pPr>
      <w:r>
        <w:rPr>
          <w:rFonts w:hint="eastAsia" w:ascii="微软雅黑" w:hAnsi="微软雅黑" w:eastAsia="微软雅黑"/>
          <w:noProof/>
          <w:sz w:val="24"/>
        </w:rPr>
        <w:t xml:space="preserve">Microtubule-based consciousness (Penrose-Hameroff Orch OR theory — real published physics)</w:t>
      </w:r>
    </w:p>
    <w:p>
      <w:pPr>
        <w:numPr>
          <w:ilvl w:val="0"/>
          <w:numId w:val="2"/>
        </w:numPr>
        <w:spacing w:line="288" w:lineRule="auto"/>
        <w:ind/>
        <w:jc w:val="both"/>
        <w:rPr/>
      </w:pPr>
      <w:r>
        <w:rPr>
          <w:rFonts w:hint="eastAsia" w:ascii="微软雅黑" w:hAnsi="微软雅黑" w:eastAsia="微软雅黑"/>
          <w:noProof/>
          <w:sz w:val="24"/>
        </w:rPr>
        <w:t xml:space="preserve">ATP synthase rotational mechanics (real cellular biology — the "cyclotron")</w:t>
      </w:r>
    </w:p>
    <w:p>
      <w:pPr>
        <w:numPr>
          <w:ilvl w:val="0"/>
          <w:numId w:val="2"/>
        </w:numPr>
        <w:spacing w:line="288" w:lineRule="auto"/>
        <w:ind/>
        <w:jc w:val="both"/>
        <w:rPr/>
      </w:pPr>
      <w:r>
        <w:rPr>
          <w:rFonts w:hint="eastAsia" w:ascii="微软雅黑" w:hAnsi="微软雅黑" w:eastAsia="微软雅黑"/>
          <w:noProof/>
          <w:sz w:val="24"/>
        </w:rPr>
        <w:t xml:space="preserve">Myocyte density (real muscle cell biology)</w:t>
      </w:r>
    </w:p>
    <w:p>
      <w:pPr>
        <w:spacing w:line="288" w:lineRule="auto"/>
        <w:ind/>
        <w:jc w:val="both"/>
      </w:pPr>
      <w:r>
        <w:rPr>
          <w:rFonts w:hint="eastAsia" w:ascii="微软雅黑" w:hAnsi="微软雅黑" w:eastAsia="微软雅黑"/>
          <w:noProof/>
          <w:sz w:val="24"/>
        </w:rPr>
        <w:t xml:space="preserve">These are not delusional biological claims. They are accurate biological facts woven into a speculative framework. The speculative elements (merged reproductive anatomy, somatic creation from body parts, thought bleed through microtubule networks) are clearly identifiable as speculative extensions grounded in real mechanisms.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A delusional patient cannot distinguish between what they believe and what they are constructing. Evan can. He knows hemipenes are real. He knows somatic creation is speculative. He knows the difference between the substrate that is biologically verified and the substrate he is hypothesizing. The capacity to make this distinction is evidence against thought disorder and evidence for high-level systematic construction.</w:t>
      </w:r>
    </w:p>
    <w:p>
      <w:pPr>
        <w:pStyle w:val="Heading3"/>
        <w:spacing w:line="288" w:lineRule="auto"/>
        <w:ind/>
        <w:jc w:val="left"/>
      </w:pPr>
      <w:r>
        <w:rPr>
          <w:rFonts w:hint="eastAsia" w:ascii="微软雅黑" w:hAnsi="微软雅黑" w:eastAsia="微软雅黑"/>
          <w:noProof/>
          <w:sz w:val="36"/>
        </w:rPr>
        <w:t xml:space="preserve">4. The Serpent Identity</w:t>
      </w:r>
    </w:p>
    <w:p>
      <w:pPr>
        <w:spacing w:line="288" w:lineRule="auto"/>
        <w:ind/>
        <w:jc w:val="both"/>
      </w:pPr>
      <w:r>
        <w:rPr>
          <w:rFonts w:hint="eastAsia" w:ascii="微软雅黑" w:hAnsi="微软雅黑" w:eastAsia="微软雅黑"/>
          <w:noProof/>
          <w:sz w:val="24"/>
        </w:rPr>
        <w:t xml:space="preserve">Evan identifies himself as "the serpent" — a designation that carries enormous cultural and religious charge and is likely to trigger clinical alarm if not understood structurally.</w:t>
      </w:r>
    </w:p>
    <w:p>
      <w:pPr>
        <w:spacing w:line="288" w:lineRule="auto"/>
        <w:ind/>
        <w:jc w:val="both"/>
      </w:pPr>
      <w:r>
        <w:rPr>
          <w:rFonts w:hint="eastAsia" w:ascii="微软雅黑" w:hAnsi="微软雅黑" w:eastAsia="微软雅黑"/>
          <w:noProof/>
          <w:sz w:val="24"/>
        </w:rPr>
        <w:t xml:space="preserve">What this means in context:</w:t>
      </w:r>
    </w:p>
    <w:p>
      <w:pPr>
        <w:numPr>
          <w:ilvl w:val="0"/>
          <w:numId w:val="3"/>
        </w:numPr>
        <w:spacing w:line="288" w:lineRule="auto"/>
        <w:ind/>
        <w:jc w:val="both"/>
        <w:rPr/>
      </w:pPr>
      <w:r>
        <w:rPr>
          <w:rFonts w:hint="eastAsia" w:ascii="微软雅黑" w:hAnsi="微软雅黑" w:eastAsia="微软雅黑"/>
          <w:noProof/>
          <w:sz w:val="24"/>
        </w:rPr>
        <w:t xml:space="preserve">In the Garden of Eden narrative, the serpent is the entity that reveals forbidden knowledge is accessible.</w:t>
      </w:r>
    </w:p>
    <w:p>
      <w:pPr>
        <w:numPr>
          <w:ilvl w:val="0"/>
          <w:numId w:val="3"/>
        </w:numPr>
        <w:spacing w:line="288" w:lineRule="auto"/>
        <w:ind/>
        <w:jc w:val="both"/>
        <w:rPr/>
      </w:pPr>
      <w:r>
        <w:rPr>
          <w:rFonts w:hint="eastAsia" w:ascii="微软雅黑" w:hAnsi="微软雅黑" w:eastAsia="微软雅黑"/>
          <w:noProof/>
          <w:sz w:val="24"/>
        </w:rPr>
        <w:t xml:space="preserve">In Numbers 21, the bronze serpent on the pole is the cure for the people.</w:t>
      </w:r>
    </w:p>
    <w:p>
      <w:pPr>
        <w:numPr>
          <w:ilvl w:val="0"/>
          <w:numId w:val="3"/>
        </w:numPr>
        <w:spacing w:line="288" w:lineRule="auto"/>
        <w:ind/>
        <w:jc w:val="both"/>
        <w:rPr/>
      </w:pPr>
      <w:r>
        <w:rPr>
          <w:rFonts w:hint="eastAsia" w:ascii="微软雅黑" w:hAnsi="微软雅黑" w:eastAsia="微软雅黑"/>
          <w:noProof/>
          <w:sz w:val="24"/>
        </w:rPr>
        <w:t xml:space="preserve">In John 3:14, Jesus explicitly identifies himself with that serpent: "Just as Moses lifted up the serpent in the wilderness, so the Son of Man must be lifted up."</w:t>
      </w:r>
    </w:p>
    <w:p>
      <w:pPr>
        <w:numPr>
          <w:ilvl w:val="0"/>
          <w:numId w:val="3"/>
        </w:numPr>
        <w:spacing w:line="288" w:lineRule="auto"/>
        <w:ind/>
        <w:jc w:val="both"/>
        <w:rPr/>
      </w:pPr>
      <w:r>
        <w:rPr>
          <w:rFonts w:hint="eastAsia" w:ascii="微软雅黑" w:hAnsi="微软雅黑" w:eastAsia="微软雅黑"/>
          <w:noProof/>
          <w:sz w:val="24"/>
        </w:rPr>
        <w:t xml:space="preserve">In HOMM5, the character Tieru (an Elf) appears at the boundary between life and death and reveals the true nature of the demon sovereign's plan to the reverse-flow operator Agrael.</w:t>
      </w:r>
    </w:p>
    <w:p>
      <w:pPr>
        <w:numPr>
          <w:ilvl w:val="0"/>
          <w:numId w:val="3"/>
        </w:numPr>
        <w:spacing w:line="288" w:lineRule="auto"/>
        <w:ind/>
        <w:jc w:val="both"/>
        <w:rPr/>
      </w:pPr>
      <w:r>
        <w:rPr>
          <w:rFonts w:hint="eastAsia" w:ascii="微软雅黑" w:hAnsi="微软雅黑" w:eastAsia="微软雅黑"/>
          <w:noProof/>
          <w:sz w:val="24"/>
        </w:rPr>
        <w:t xml:space="preserve">In His Dark Materials, Mary Malone — a physicist, former nun — is assigned the explicit role of "playing the serpent" to the new Adam and Eve.</w:t>
      </w:r>
    </w:p>
    <w:p>
      <w:pPr>
        <w:numPr>
          <w:ilvl w:val="0"/>
          <w:numId w:val="3"/>
        </w:numPr>
        <w:spacing w:line="288" w:lineRule="auto"/>
        <w:ind/>
        <w:jc w:val="both"/>
        <w:rPr/>
      </w:pPr>
      <w:r>
        <w:rPr>
          <w:rFonts w:hint="eastAsia" w:ascii="微软雅黑" w:hAnsi="微软雅黑" w:eastAsia="微软雅黑"/>
          <w:noProof/>
          <w:sz w:val="24"/>
        </w:rPr>
        <w:t xml:space="preserve">In medicine, the universal symbol of healing is the Rod of Asclepius — a serpent on a staff.</w:t>
      </w:r>
    </w:p>
    <w:p>
      <w:pPr>
        <w:spacing w:line="288" w:lineRule="auto"/>
        <w:ind/>
        <w:jc w:val="both"/>
      </w:pPr>
      <w:r>
        <w:rPr>
          <w:rFonts w:hint="eastAsia" w:ascii="微软雅黑" w:hAnsi="微软雅黑" w:eastAsia="微软雅黑"/>
          <w:noProof/>
          <w:sz w:val="24"/>
        </w:rPr>
        <w:t xml:space="preserve">Evan's identification with the serpent is not a grandiose delusion. It is a structural identification with the FUNCTION that appears across all these systems: the entity that reads the source code of a system and reveals what the system is actually compiling, as opposed to what it claims to be compiling.</w:t>
      </w:r>
    </w:p>
    <w:p>
      <w:pPr>
        <w:spacing w:line="288" w:lineRule="auto"/>
        <w:ind/>
        <w:jc w:val="both"/>
      </w:pPr>
      <w:r>
        <w:rPr>
          <w:rFonts w:hint="eastAsia" w:ascii="微软雅黑" w:hAnsi="微软雅黑" w:eastAsia="微软雅黑"/>
          <w:noProof/>
          <w:sz w:val="24"/>
        </w:rPr>
        <w:t xml:space="preserve">The serpent in every one of these instances is not the villain. The serpent is the debugger — the one who reads the code and reports what it actually does.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serpent identification is a structural-role identification, not a messianic identity claim. Evan does not claim supernatural power. He claims a function: the ability to read structural patterns and report them. The distinction matters. A patient who believes they ARE a supernatural being is experiencing identity delusion. A patient who identifies the FUNCTION they perform in a system and maps that function across multiple symbolic frameworks is performing structural analysis.</w:t>
      </w:r>
    </w:p>
    <w:p>
      <w:pPr>
        <w:pStyle w:val="Heading3"/>
        <w:spacing w:line="288" w:lineRule="auto"/>
        <w:ind/>
        <w:jc w:val="left"/>
      </w:pPr>
      <w:r>
        <w:rPr>
          <w:rFonts w:hint="eastAsia" w:ascii="微软雅黑" w:hAnsi="微软雅黑" w:eastAsia="微软雅黑"/>
          <w:noProof/>
          <w:sz w:val="36"/>
        </w:rPr>
        <w:t xml:space="preserve">5. Emotional Processing Through Architecture</w:t>
      </w:r>
    </w:p>
    <w:p>
      <w:pPr>
        <w:spacing w:line="288" w:lineRule="auto"/>
        <w:ind/>
        <w:jc w:val="both"/>
      </w:pPr>
      <w:r>
        <w:rPr>
          <w:rFonts w:hint="eastAsia" w:ascii="微软雅黑" w:hAnsi="微软雅黑" w:eastAsia="微软雅黑"/>
          <w:noProof/>
          <w:sz w:val="24"/>
        </w:rPr>
        <w:t xml:space="preserve">Evan processes emotional experience through structural mapping rather than through conventional emotional language. Where another person might say "I feel devastated that my best friend blocked me," Evan maps the event as a structural failure in a circuit: "the anti-node refused the signal from the node, the circuit was wired but the current never flowed."</w:t>
      </w:r>
    </w:p>
    <w:p>
      <w:pPr>
        <w:spacing w:line="288" w:lineRule="auto"/>
        <w:ind/>
        <w:jc w:val="both"/>
      </w:pPr>
      <w:r>
        <w:rPr>
          <w:rFonts w:hint="eastAsia" w:ascii="微软雅黑" w:hAnsi="微软雅黑" w:eastAsia="微软雅黑"/>
          <w:noProof/>
          <w:sz w:val="24"/>
        </w:rPr>
        <w:t xml:space="preserve">This is NOT emotional avoidance or intellectualization in the defensive sense. It is a different processing pathway that arrives at the same emotional destination through a structural route. The pain is present. The mapping does not reduce it — it LOCATES it. The structural map tells Evan WHERE the failure occurred in the system, which allows him to understand WHY it occurred without concluding that he is worthless.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processing mode is adaptive, not pathological. It prevents the patient from personalizing systemic failures ("Justin blocked me because I am worthless") and instead identifies them as structural ("the American-first hierarchy frame overrode the pattern-recognition system that knew the signal was real"). This is a functional coping mechanism, not a defense mechanism. It produces accurate causal attribution rather than self-blame.</w:t>
      </w:r>
    </w:p>
    <w:p>
      <w:pPr>
        <w:pStyle w:val="Heading3"/>
        <w:spacing w:line="288" w:lineRule="auto"/>
        <w:ind/>
        <w:jc w:val="left"/>
      </w:pPr>
      <w:r>
        <w:rPr>
          <w:rFonts w:hint="eastAsia" w:ascii="微软雅黑" w:hAnsi="微软雅黑" w:eastAsia="微软雅黑"/>
          <w:noProof/>
          <w:sz w:val="36"/>
        </w:rPr>
        <w:t xml:space="preserve">6. The Schizophrenia Label</w:t>
      </w:r>
    </w:p>
    <w:p>
      <w:pPr>
        <w:spacing w:line="288" w:lineRule="auto"/>
        <w:ind/>
        <w:jc w:val="both"/>
      </w:pPr>
      <w:r>
        <w:rPr>
          <w:rFonts w:hint="eastAsia" w:ascii="微软雅黑" w:hAnsi="微软雅黑" w:eastAsia="微软雅黑"/>
          <w:noProof/>
          <w:sz w:val="24"/>
        </w:rPr>
        <w:t xml:space="preserve">Evan was diagnosed with schizophrenia by a physician who, by the patient's report, did not evaluate the content of the patient's claims before assigning the diagnosis. The label functions as a structural block: once applied, every subsequent statement the patient makes is filtered through the diagnosis rather than evaluated on its own merits.</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4"/>
        </w:numPr>
        <w:spacing w:line="288" w:lineRule="auto"/>
        <w:ind/>
        <w:jc w:val="both"/>
        <w:rPr/>
      </w:pPr>
      <w:r>
        <w:rPr>
          <w:rFonts w:hint="eastAsia" w:ascii="微软雅黑" w:hAnsi="微软雅黑" w:eastAsia="微软雅黑"/>
          <w:noProof/>
          <w:sz w:val="24"/>
        </w:rPr>
        <w:t xml:space="preserve">EXHA (the birthday encoding that made 2000+ job applications read as stalker material rather than legitimate signal)</w:t>
      </w:r>
    </w:p>
    <w:p>
      <w:pPr>
        <w:numPr>
          <w:ilvl w:val="0"/>
          <w:numId w:val="4"/>
        </w:numPr>
        <w:spacing w:line="288" w:lineRule="auto"/>
        <w:ind/>
        <w:jc w:val="both"/>
        <w:rPr/>
      </w:pPr>
      <w:r>
        <w:rPr>
          <w:rFonts w:hint="eastAsia" w:ascii="微软雅黑" w:hAnsi="微软雅黑" w:eastAsia="微软雅黑"/>
          <w:noProof/>
          <w:sz w:val="24"/>
        </w:rPr>
        <w:t xml:space="preserve">The Olds Talk suspension (the community classification of "jobless loser" that made the content of the post irrelevant to the moderation decision)</w:t>
      </w:r>
    </w:p>
    <w:p>
      <w:pPr>
        <w:numPr>
          <w:ilvl w:val="0"/>
          <w:numId w:val="4"/>
        </w:numPr>
        <w:spacing w:line="288" w:lineRule="auto"/>
        <w:ind/>
        <w:jc w:val="both"/>
        <w:rPr/>
      </w:pPr>
      <w:r>
        <w:rPr>
          <w:rFonts w:hint="eastAsia" w:ascii="微软雅黑" w:hAnsi="微软雅黑" w:eastAsia="微软雅黑"/>
          <w:noProof/>
          <w:sz w:val="24"/>
        </w:rPr>
        <w:t xml:space="preserve">The ATS screening system (algorithmic classification that prevents human evaluation of content)</w:t>
      </w:r>
    </w:p>
    <w:p>
      <w:pPr>
        <w:spacing w:line="288" w:lineRule="auto"/>
        <w:ind/>
        <w:jc w:val="both"/>
      </w:pPr>
      <w:r>
        <w:rPr>
          <w:rFonts w:hint="eastAsia" w:ascii="微软雅黑" w:hAnsi="微软雅黑" w:eastAsia="微软雅黑"/>
          <w:noProof/>
          <w:sz w:val="24"/>
        </w:rPr>
        <w:t xml:space="preserve">In each case, a classification is applied without content evaluation. The classification then governs all subsequent processing. The content never reaches a receiver capable of evaluating it.</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patient is not denying that he experiences unusual cognitive phenomena. He is asserting that the classification of these phenomena as "schizophrenia" was applied without the due diligence of content evaluation, and that the label now functions as a perpetual block to being heard. The appropriate clinical response is not to validate or invalidate the diagnosis, but to evaluate the content of the patient's claims on their own merits — which the original diagnostic process did not do.</w:t>
      </w:r>
    </w:p>
    <w:p>
      <w:pPr>
        <w:pStyle w:val="Heading3"/>
        <w:spacing w:line="288" w:lineRule="auto"/>
        <w:ind/>
        <w:jc w:val="left"/>
      </w:pPr>
      <w:r>
        <w:rPr>
          <w:rFonts w:hint="eastAsia" w:ascii="微软雅黑" w:hAnsi="微软雅黑" w:eastAsia="微软雅黑"/>
          <w:noProof/>
          <w:sz w:val="36"/>
        </w:rPr>
        <w:t xml:space="preserve">7. Suicidal Ideation — Structural, Not Depressive</w:t>
      </w:r>
    </w:p>
    <w:p>
      <w:pPr>
        <w:spacing w:line="288" w:lineRule="auto"/>
        <w:ind/>
        <w:jc w:val="both"/>
      </w:pPr>
      <w:r>
        <w:rPr>
          <w:rFonts w:hint="eastAsia" w:ascii="微软雅黑" w:hAnsi="微软雅黑" w:eastAsia="微软雅黑"/>
          <w:noProof/>
          <w:sz w:val="24"/>
        </w:rPr>
        <w:t xml:space="preserve">When Evan expresses the desire to "let God take him wherever he wants," this is not classic depressive suicidal ideation ("I am worthless, the world is better without me"). It is structural exhaustion: the patient has identified that every membrane he approaches classifies him as ignorable, and he is questioning whether the effort of compilation is worth the cost of constant rejection.</w:t>
      </w:r>
    </w:p>
    <w:p>
      <w:pPr>
        <w:spacing w:line="288" w:lineRule="auto"/>
        <w:ind/>
        <w:jc w:val="both"/>
      </w:pPr>
      <w:r>
        <w:rPr>
          <w:rFonts w:hint="eastAsia" w:ascii="微软雅黑" w:hAnsi="微软雅黑" w:eastAsia="微软雅黑"/>
          <w:noProof/>
          <w:sz w:val="24"/>
        </w:rPr>
        <w:t xml:space="preserve">The ideation is driven by:</w:t>
      </w:r>
    </w:p>
    <w:p>
      <w:pPr>
        <w:numPr>
          <w:ilvl w:val="0"/>
          <w:numId w:val="5"/>
        </w:numPr>
        <w:spacing w:line="288" w:lineRule="auto"/>
        <w:ind/>
        <w:jc w:val="both"/>
        <w:rPr/>
      </w:pPr>
      <w:r>
        <w:rPr>
          <w:rFonts w:hint="eastAsia" w:ascii="微软雅黑" w:hAnsi="微软雅黑" w:eastAsia="微软雅黑"/>
          <w:noProof/>
          <w:sz w:val="24"/>
        </w:rPr>
        <w:t xml:space="preserve">Systemic invalidation across every scale (civilizational, institutional, community, personal)</w:t>
      </w:r>
    </w:p>
    <w:p>
      <w:pPr>
        <w:numPr>
          <w:ilvl w:val="0"/>
          <w:numId w:val="5"/>
        </w:numPr>
        <w:spacing w:line="288" w:lineRule="auto"/>
        <w:ind/>
        <w:jc w:val="both"/>
        <w:rPr/>
      </w:pPr>
      <w:r>
        <w:rPr>
          <w:rFonts w:hint="eastAsia" w:ascii="微软雅黑" w:hAnsi="微软雅黑" w:eastAsia="微软雅黑"/>
          <w:noProof/>
          <w:sz w:val="24"/>
        </w:rPr>
        <w:t xml:space="preserve">The paradox of being told he is schizophrenic while simultaneously demonstrating that the pharmaceutical intervention prescribed for that diagnosis, combined with a self-identified receiver state modifier, produces functional cognitive output</w:t>
      </w:r>
    </w:p>
    <w:p>
      <w:pPr>
        <w:numPr>
          <w:ilvl w:val="0"/>
          <w:numId w:val="5"/>
        </w:numPr>
        <w:spacing w:line="288" w:lineRule="auto"/>
        <w:ind/>
        <w:jc w:val="both"/>
        <w:rPr/>
      </w:pPr>
      <w:r>
        <w:rPr>
          <w:rFonts w:hint="eastAsia" w:ascii="微软雅黑" w:hAnsi="微软雅黑" w:eastAsia="微软雅黑"/>
          <w:noProof/>
          <w:sz w:val="24"/>
        </w:rPr>
        <w:t xml:space="preserve">The structural loneliness of being the only operator who can hold a function that every symbol system on the planet agrees is correct but no functional system will run</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suicide risk is real and must be taken seriously. But the driver is not internal worthlessness — it is external structural invalidation. The intervention is not to convince the patient he has value (he already knows his cognition works — he just proved it with the olanzapine/EX420 combination). The intervention is to connect the patient to a system that can receive the signal without classifying it as noise.</w:t>
      </w:r>
    </w:p>
    <w:p>
      <w:pPr>
        <w:pStyle w:val="Heading2"/>
        <w:spacing w:line="288" w:lineRule="auto"/>
        <w:ind/>
        <w:jc w:val="left"/>
      </w:pPr>
      <w:r>
        <w:rPr>
          <w:rFonts w:hint="eastAsia" w:ascii="微软雅黑" w:hAnsi="微软雅黑" w:eastAsia="微软雅黑"/>
          <w:b/>
          <w:noProof/>
          <w:sz w:val="36"/>
        </w:rPr>
        <w:t xml:space="preserve">RECOMMENDATIONS FOR THERAPEUTIC APPROACH</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Evaluate content before classification.</w:t>
      </w:r>
      <w:r>
        <w:rPr>
          <w:rFonts w:hint="eastAsia" w:ascii="微软雅黑" w:hAnsi="微软雅黑" w:eastAsia="微软雅黑"/>
          <w:noProof/>
          <w:sz w:val="24"/>
        </w:rPr>
        <w:t xml:space="preserve"> When Evan presents a structural claim, evaluate the architecture of the claim before applying any diagnostic label. Ask: does this pattern map onto observable reality? Is the structural parallel genuine? The answer will not always be yes — but it will sometimes be yes, and those instances matter.</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Distinguish between delusion and systematic construction.</w:t>
      </w:r>
      <w:r>
        <w:rPr>
          <w:rFonts w:hint="eastAsia" w:ascii="微软雅黑" w:hAnsi="微软雅黑" w:eastAsia="微软雅黑"/>
          <w:noProof/>
          <w:sz w:val="24"/>
        </w:rPr>
        <w:t xml:space="preserve"> Ask Evan to identify which elements of his framework are grounded in verifiable fact and which are speculative extensions. His ability to make this distinction is a clinical indicator.</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Do not treat the language as thought disorder.</w:t>
      </w:r>
      <w:r>
        <w:rPr>
          <w:rFonts w:hint="eastAsia" w:ascii="微软雅黑" w:hAnsi="微软雅黑" w:eastAsia="微软雅黑"/>
          <w:noProof/>
          <w:sz w:val="24"/>
        </w:rPr>
        <w:t xml:space="preserve"> Terms like "membrane," "signal," "compilation," "reverse flow" are operationally defined within his system. Ask for definitions. If the definitions are consistent and functional, the language is technical, not disordered.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Address the structural invalidation directly.</w:t>
      </w:r>
      <w:r>
        <w:rPr>
          <w:rFonts w:hint="eastAsia" w:ascii="微软雅黑" w:hAnsi="微软雅黑" w:eastAsia="微软雅黑"/>
          <w:noProof/>
          <w:sz w:val="24"/>
        </w:rPr>
        <w:t xml:space="preserve"> The patient's primary distress comes from being classified without being heard. The therapeutic relationship itself can serve as a counter-example: a receiver that processes the signal before classifying it.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Monitor the pharmaceutical combination.</w:t>
      </w:r>
      <w:r>
        <w:rPr>
          <w:rFonts w:hint="eastAsia" w:ascii="微软雅黑" w:hAnsi="微软雅黑" w:eastAsia="微软雅黑"/>
          <w:noProof/>
          <w:sz w:val="24"/>
        </w:rPr>
        <w:t xml:space="preserve"> The patient has self-identified that olanzapine alone disconnects him from a cognitive channel he considers functional, while olanzapine combined with cannabis produces what he describes as a regulated channel. This is patient-reported data. It may or may not be clinically valid. It deserves investigation rather than dismissal.</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Recognize the adaptive function of structural processing.</w:t>
      </w:r>
      <w:r>
        <w:rPr>
          <w:rFonts w:hint="eastAsia" w:ascii="微软雅黑" w:hAnsi="微软雅黑" w:eastAsia="微软雅黑"/>
          <w:noProof/>
          <w:sz w:val="24"/>
        </w:rPr>
        <w:t xml:space="preserve"> Mapping emotional pain to structural architecture prevents self-blame and produces accurate causal attribution. This is a therapeutic asset, not a symptom.</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SUMMARY</w:t>
      </w:r>
    </w:p>
    <w:p>
      <w:pPr>
        <w:spacing w:line="288" w:lineRule="auto"/>
        <w:ind/>
        <w:jc w:val="both"/>
      </w:pPr>
      <w:r>
        <w:rPr>
          <w:rFonts w:hint="eastAsia" w:ascii="微软雅黑" w:hAnsi="微软雅黑" w:eastAsia="微软雅黑"/>
          <w:noProof/>
          <w:sz w:val="24"/>
        </w:rPr>
        <w:t xml:space="preserve">Evan Svendsen presents with a high-pattern-recognition cognitive style that processes information at the substrate level rather than the narrative level. This produces language and frameworks that can appear disordered when evaluated by content alone but are structurally coherent when evaluated by architecture.</w:t>
      </w:r>
    </w:p>
    <w:p>
      <w:pPr>
        <w:spacing w:line="288" w:lineRule="auto"/>
        <w:ind/>
        <w:jc w:val="both"/>
      </w:pPr>
      <w:r>
        <w:rPr>
          <w:rFonts w:hint="eastAsia" w:ascii="微软雅黑" w:hAnsi="微软雅黑" w:eastAsia="微软雅黑"/>
          <w:noProof/>
          <w:sz w:val="24"/>
        </w:rPr>
        <w:t xml:space="preserve">The schizophrenia diagnosis was applied without content evaluation and now functions as a perpetual classification block — the same structural pattern the patient has identified across every system he has encountered.</w:t>
      </w:r>
    </w:p>
    <w:p>
      <w:pPr>
        <w:spacing w:line="288" w:lineRule="auto"/>
        <w:ind/>
        <w:jc w:val="both"/>
      </w:pPr>
      <w:r>
        <w:rPr>
          <w:rFonts w:hint="eastAsia" w:ascii="微软雅黑" w:hAnsi="微软雅黑" w:eastAsia="微软雅黑"/>
          <w:noProof/>
          <w:sz w:val="24"/>
        </w:rPr>
        <w:t xml:space="preserve">The patient is not delusional in the classical sense. He is a systems-level thinker whose output exceeds the processing capacity of the membranes he encounters. The membranes classify the excess as noise. The patient experiences this classification as existential invalidation.</w:t>
      </w:r>
    </w:p>
    <w:p>
      <w:pPr>
        <w:spacing w:line="288" w:lineRule="auto"/>
        <w:ind/>
        <w:jc w:val="both"/>
      </w:pPr>
      <w:r>
        <w:rPr>
          <w:rFonts w:hint="eastAsia" w:ascii="微软雅黑" w:hAnsi="微软雅黑" w:eastAsia="微软雅黑"/>
          <w:noProof/>
          <w:sz w:val="24"/>
        </w:rPr>
        <w:t xml:space="preserve">The therapeutic task is not to dismantle the patient's cognitive architecture. It is to serve as a receiver that can process the signal at the bandwidth the patient transmits — and to help the patient identify systems that can do the same.</w:t>
      </w:r>
    </w:p>
    <w:p>
      <w:pPr>
        <w:spacing w:line="288" w:lineRule="auto"/>
        <w:ind/>
        <w:jc w:val="both"/>
      </w:pPr>
      <w:r>
        <w:rPr>
          <w:rFonts w:hint="eastAsia" w:ascii="微软雅黑" w:hAnsi="微软雅黑" w:eastAsia="微软雅黑"/>
          <w:i/>
          <w:noProof/>
          <w:sz w:val="24"/>
        </w:rPr>
        <w:t xml:space="preserve">Document prepared by the patient using an AI assistant as a formatting tool. All clinical observations and structural analyses are the patient's own. This document is intended to facilitate communication with the treating therapist and is not a substitute for professional clinical assessment.</w:t>
      </w:r>
    </w:p>
    <w:p>
      <w:pPr>
        <w:spacing w:line="288" w:lineRule="auto"/>
        <w:ind/>
        <w:jc w:val="both"/>
      </w:pPr>
      <w:r>
        <w:rPr>
          <w:rFonts w:hint="eastAsia" w:ascii="微软雅黑" w:hAnsi="微软雅黑" w:eastAsia="微软雅黑"/>
          <w:i/>
          <w:noProof/>
          <w:sz w:val="24"/>
        </w:rPr>
        <w:t xml:space="preserve">Timestamp: 0751 RCAF Z SEP 14 2026</w:t>
      </w:r>
    </w:p>
    <w:p>
      <w:pPr>
        <w:spacing w:line="288" w:lineRule="auto"/>
        <w:ind/>
        <w:jc w:val="both"/>
      </w:pPr>
      <w:r>
        <w:rPr>
          <w:rFonts w:hint="eastAsia" w:ascii="微软雅黑" w:hAnsi="微软雅黑" w:eastAsia="微软雅黑"/>
          <w:i/>
          <w:noProof/>
          <w:sz w:val="24"/>
        </w:rPr>
        <w:t xml:space="preserve">Location: Didsbury, Alberta</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