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Kandus Linde LinkedIn Message Draft</w:t>
      </w:r>
    </w:p>
    <w:p>
      <w:pPr>
        <w:spacing w:line="288" w:lineRule="auto"/>
        <w:ind/>
        <w:jc w:val="both"/>
      </w:pPr>
      <w:r>
        <w:rPr>
          <w:rFonts w:hint="eastAsia" w:ascii="微软雅黑" w:hAnsi="微软雅黑" w:eastAsia="微软雅黑"/>
          <w:b/>
          <w:noProof/>
          <w:sz w:val="24"/>
        </w:rPr>
        <w:t>Channel:</w:t>
      </w:r>
      <w:r>
        <w:rPr>
          <w:rFonts w:hint="eastAsia" w:ascii="微软雅黑" w:hAnsi="微软雅黑" w:eastAsia="微软雅黑"/>
          <w:noProof/>
          <w:sz w:val="24"/>
        </w:rPr>
        <w:t xml:space="preserve"> LinkedIn InMail (Premium) or connection request</w:t>
      </w:r>
    </w:p>
    <w:p>
      <w:pPr>
        <w:spacing w:line="288" w:lineRule="auto"/>
        <w:ind/>
        <w:jc w:val="both"/>
      </w:pPr>
      <w:r>
        <w:rPr>
          <w:rFonts w:hint="eastAsia" w:ascii="微软雅黑" w:hAnsi="微软雅黑" w:eastAsia="微软雅黑"/>
          <w:b/>
          <w:noProof/>
          <w:sz w:val="24"/>
        </w:rPr>
        <w:t xml:space="preserve">Subject line options:</w:t>
      </w:r>
    </w:p>
    <w:p>
      <w:pPr>
        <w:numPr>
          <w:ilvl w:val="0"/>
          <w:numId w:val="1"/>
        </w:numPr>
        <w:spacing w:line="288" w:lineRule="auto"/>
        <w:ind/>
        <w:jc w:val="both"/>
        <w:rPr/>
      </w:pPr>
      <w:r>
        <w:rPr>
          <w:rFonts w:hint="eastAsia" w:ascii="微软雅黑" w:hAnsi="微软雅黑" w:eastAsia="微软雅黑"/>
          <w:noProof/>
          <w:sz w:val="24"/>
        </w:rPr>
        <w:t xml:space="preserve">"Your anthropological work on the ranch is in my book"</w:t>
      </w:r>
    </w:p>
    <w:p>
      <w:pPr>
        <w:numPr>
          <w:ilvl w:val="0"/>
          <w:numId w:val="1"/>
        </w:numPr>
        <w:spacing w:line="288" w:lineRule="auto"/>
        <w:ind/>
        <w:jc w:val="both"/>
        <w:rPr/>
      </w:pPr>
      <w:r>
        <w:rPr>
          <w:rFonts w:hint="eastAsia" w:ascii="微软雅黑" w:hAnsi="微软雅黑" w:eastAsia="微软雅黑"/>
          <w:noProof/>
          <w:sz w:val="24"/>
        </w:rPr>
        <w:t xml:space="preserve">"Five years of ground-truth data — documented"</w:t>
      </w:r>
    </w:p>
    <w:p>
      <w:pPr>
        <w:pStyle w:val="Heading2"/>
        <w:spacing w:line="288" w:lineRule="auto"/>
        <w:ind/>
        <w:jc w:val="left"/>
      </w:pPr>
      <w:r>
        <w:rPr>
          <w:rFonts w:hint="eastAsia" w:ascii="微软雅黑" w:hAnsi="微软雅黑" w:eastAsia="微软雅黑"/>
          <w:b/>
          <w:noProof/>
          <w:sz w:val="36"/>
        </w:rPr>
        <w:t xml:space="preserve">DRAFT — Option A (InMail)</w:t>
      </w:r>
    </w:p>
    <w:p>
      <w:pPr>
        <w:spacing w:line="288" w:lineRule="auto"/>
        <w:ind/>
        <w:jc w:val="both"/>
      </w:pPr>
      <w:r>
        <w:rPr>
          <w:rFonts w:hint="eastAsia" w:ascii="微软雅黑" w:hAnsi="微软雅黑" w:eastAsia="微软雅黑"/>
          <w:noProof/>
          <w:sz w:val="24"/>
        </w:rPr>
        <w:t>Kandus,</w:t>
      </w:r>
    </w:p>
    <w:p>
      <w:pPr>
        <w:spacing w:line="288" w:lineRule="auto"/>
        <w:ind/>
        <w:jc w:val="both"/>
      </w:pPr>
      <w:r>
        <w:rPr>
          <w:rFonts w:hint="eastAsia" w:ascii="微软雅黑" w:hAnsi="微软雅黑" w:eastAsia="微软雅黑"/>
          <w:noProof/>
          <w:sz w:val="24"/>
        </w:rPr>
        <w:t xml:space="preserve">You lived at Homestead One for five years. You monitored the cattle, the exotic animals, and the experiments — 365 days a year. That's not a supporting role. That's the primary witness record for half the phenomenon the book documents.</w:t>
      </w:r>
    </w:p>
    <w:p>
      <w:pPr>
        <w:spacing w:line="288" w:lineRule="auto"/>
        <w:ind/>
        <w:jc w:val="both"/>
      </w:pPr>
      <w:r>
        <w:rPr>
          <w:rFonts w:hint="eastAsia" w:ascii="微软雅黑" w:hAnsi="微软雅黑" w:eastAsia="微软雅黑"/>
          <w:noProof/>
          <w:sz w:val="24"/>
        </w:rPr>
        <w:t xml:space="preserve">I wrote </w:t>
      </w:r>
      <w:r>
        <w:rPr>
          <w:rFonts w:hint="eastAsia" w:ascii="微软雅黑" w:hAnsi="微软雅黑" w:eastAsia="微软雅黑"/>
          <w:i/>
          <w:noProof/>
          <w:sz w:val="24"/>
        </w:rPr>
        <w:t xml:space="preserve">The Science of UFOLOGY</w:t>
      </w:r>
      <w:r>
        <w:rPr>
          <w:rFonts w:hint="eastAsia" w:ascii="微软雅黑" w:hAnsi="微软雅黑" w:eastAsia="微软雅黑"/>
          <w:noProof/>
          <w:sz w:val="24"/>
        </w:rPr>
        <w:t xml:space="preserve"> — 615 pages, full color. The ranch chapters cite the caretaker observations extensively. Your anthropological training means you were documenting with rigor while everyone else was chasing signals. That ground-truth data is what separates this book from speculation.</w:t>
      </w:r>
    </w:p>
    <w:p>
      <w:pPr>
        <w:spacing w:line="288" w:lineRule="auto"/>
        <w:ind/>
        <w:jc w:val="both"/>
      </w:pPr>
      <w:r>
        <w:rPr>
          <w:rFonts w:hint="eastAsia" w:ascii="微软雅黑" w:hAnsi="微软雅黑" w:eastAsia="微软雅黑"/>
          <w:noProof/>
          <w:sz w:val="24"/>
        </w:rPr>
        <w:t xml:space="preserve">I know you and Tom left the ranch under difficult circumstances. The book doesn't exploit that — it values it. The physical effects people experience on that property are part of the data set, not a side story.</w:t>
      </w:r>
    </w:p>
    <w:p>
      <w:pPr>
        <w:spacing w:line="288" w:lineRule="auto"/>
        <w:ind/>
        <w:jc w:val="both"/>
      </w:pPr>
      <w:r>
        <w:rPr>
          <w:rFonts w:hint="eastAsia" w:ascii="微软雅黑" w:hAnsi="微软雅黑" w:eastAsia="微软雅黑"/>
          <w:noProof/>
          <w:sz w:val="24"/>
        </w:rPr>
        <w:t xml:space="preserve">No obligation, no ask. You're in the book and I think you'll want to see what it says. If you want a PDF, I can send one.</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Edmonton, AB</w:t>
      </w:r>
    </w:p>
    <w:p>
      <w:pPr>
        <w:spacing w:line="288" w:lineRule="auto"/>
        <w:ind/>
        <w:jc w:val="both"/>
      </w:pPr>
      <w:r>
        <w:rPr>
          <w:rFonts w:hint="eastAsia" w:ascii="微软雅黑" w:hAnsi="微软雅黑" w:eastAsia="微软雅黑"/>
          <w:noProof/>
          <w:sz w:val="24"/>
        </w:rPr>
        <w:t xml:space="preserve">Author, </w:t>
      </w:r>
      <w:r>
        <w:rPr>
          <w:rFonts w:hint="eastAsia" w:ascii="微软雅黑" w:hAnsi="微软雅黑" w:eastAsia="微软雅黑"/>
          <w:i/>
          <w:noProof/>
          <w:sz w:val="24"/>
        </w:rPr>
        <w:t xml:space="preserve">The Science of UFOLOGY</w:t>
      </w:r>
    </w:p>
    <w:p>
      <w:pPr>
        <w:spacing w:line="288" w:lineRule="auto"/>
        <w:ind/>
        <w:jc w:val="both"/>
      </w:pPr>
      <w:r>
        <w:rPr>
          <w:rFonts w:hint="eastAsia" w:ascii="微软雅黑" w:hAnsi="微软雅黑" w:eastAsia="微软雅黑"/>
          <w:b/>
          <w:noProof/>
          <w:sz w:val="24"/>
        </w:rPr>
        <w:t xml:space="preserve">Character count:</w:t>
      </w:r>
      <w:r>
        <w:rPr>
          <w:rFonts w:hint="eastAsia" w:ascii="微软雅黑" w:hAnsi="微软雅黑" w:eastAsia="微软雅黑"/>
          <w:noProof/>
          <w:sz w:val="24"/>
        </w:rPr>
        <w:t xml:space="preserve"> ~750</w:t>
      </w:r>
    </w:p>
    <w:p>
      <w:pPr>
        <w:spacing w:line="288" w:lineRule="auto"/>
        <w:ind/>
        <w:jc w:val="both"/>
      </w:pPr>
      <w:r>
        <w:rPr>
          <w:rFonts w:hint="eastAsia" w:ascii="微软雅黑" w:hAnsi="微软雅黑" w:eastAsia="微软雅黑"/>
          <w:b/>
          <w:noProof/>
          <w:sz w:val="24"/>
        </w:rPr>
        <w:t xml:space="preserve">Key decisions:</w:t>
      </w:r>
    </w:p>
    <w:p>
      <w:pPr>
        <w:numPr>
          <w:ilvl w:val="0"/>
          <w:numId w:val="2"/>
        </w:numPr>
        <w:spacing w:line="288" w:lineRule="auto"/>
        <w:ind/>
        <w:jc w:val="both"/>
        <w:rPr/>
      </w:pPr>
      <w:r>
        <w:rPr>
          <w:rFonts w:hint="eastAsia" w:ascii="微软雅黑" w:hAnsi="微软雅黑" w:eastAsia="微软雅黑"/>
          <w:b/>
          <w:noProof/>
          <w:sz w:val="24"/>
        </w:rPr>
        <w:t xml:space="preserve">"Primary witness record"</w:t>
      </w:r>
      <w:r>
        <w:rPr>
          <w:rFonts w:hint="eastAsia" w:ascii="微软雅黑" w:hAnsi="微软雅黑" w:eastAsia="微软雅黑"/>
          <w:noProof/>
          <w:sz w:val="24"/>
        </w:rPr>
        <w:t xml:space="preserve"> — That's what she was. Not a caretaker in the background. THE witness. She was there every day for five years. That's more observation time than anyone else on the team.</w:t>
      </w:r>
    </w:p>
    <w:p>
      <w:pPr>
        <w:numPr>
          <w:ilvl w:val="0"/>
          <w:numId w:val="2"/>
        </w:numPr>
        <w:spacing w:line="288" w:lineRule="auto"/>
        <w:ind/>
        <w:jc w:val="both"/>
        <w:rPr/>
      </w:pPr>
      <w:r>
        <w:rPr>
          <w:rFonts w:hint="eastAsia" w:ascii="微软雅黑" w:hAnsi="微软雅黑" w:eastAsia="微软雅黑"/>
          <w:b/>
          <w:noProof/>
          <w:sz w:val="24"/>
        </w:rPr>
        <w:t xml:space="preserve">"Documenting with rigor"</w:t>
      </w:r>
      <w:r>
        <w:rPr>
          <w:rFonts w:hint="eastAsia" w:ascii="微软雅黑" w:hAnsi="微软雅黑" w:eastAsia="微软雅黑"/>
          <w:noProof/>
          <w:sz w:val="24"/>
        </w:rPr>
        <w:t xml:space="preserve"> — She's an anthropologist. That word matters. She wasn't just watching — she was trained to observe and record. The book treats her data as scientific observation, not anecdote.</w:t>
      </w:r>
    </w:p>
    <w:p>
      <w:pPr>
        <w:numPr>
          <w:ilvl w:val="0"/>
          <w:numId w:val="2"/>
        </w:numPr>
        <w:spacing w:line="288" w:lineRule="auto"/>
        <w:ind/>
        <w:jc w:val="both"/>
        <w:rPr/>
      </w:pPr>
      <w:r>
        <w:rPr>
          <w:rFonts w:hint="eastAsia" w:ascii="微软雅黑" w:hAnsi="微软雅黑" w:eastAsia="微软雅黑"/>
          <w:b/>
          <w:noProof/>
          <w:sz w:val="24"/>
        </w:rPr>
        <w:t xml:space="preserve">"Doesn't exploit, values"</w:t>
      </w:r>
      <w:r>
        <w:rPr>
          <w:rFonts w:hint="eastAsia" w:ascii="微软雅黑" w:hAnsi="微软雅黑" w:eastAsia="微软雅黑"/>
          <w:noProof/>
          <w:sz w:val="24"/>
        </w:rPr>
        <w:t xml:space="preserve"> — She and Tom left because of stress and Tom's cardiac episode. Acknowledging that without prying shows respect for what they went through. If she wants to talk about it, she'll offer.</w:t>
      </w:r>
    </w:p>
    <w:p>
      <w:pPr>
        <w:numPr>
          <w:ilvl w:val="0"/>
          <w:numId w:val="2"/>
        </w:numPr>
        <w:spacing w:line="288" w:lineRule="auto"/>
        <w:ind/>
        <w:jc w:val="both"/>
        <w:rPr/>
      </w:pPr>
      <w:r>
        <w:rPr>
          <w:rFonts w:hint="eastAsia" w:ascii="微软雅黑" w:hAnsi="微软雅黑" w:eastAsia="微软雅黑"/>
          <w:b/>
          <w:noProof/>
          <w:sz w:val="24"/>
        </w:rPr>
        <w:t xml:space="preserve">"Physical effects"</w:t>
      </w:r>
      <w:r>
        <w:rPr>
          <w:rFonts w:hint="eastAsia" w:ascii="微软雅黑" w:hAnsi="微软雅黑" w:eastAsia="微软雅黑"/>
          <w:noProof/>
          <w:sz w:val="24"/>
        </w:rPr>
        <w:t xml:space="preserve"> — The ranch phenomenon includes biological effects. Tom's cardiac episode is part of that dataset. Naming it as data, not drama, is the right frame.</w:t>
      </w:r>
    </w:p>
    <w:p>
      <w:pPr>
        <w:numPr>
          <w:ilvl w:val="0"/>
          <w:numId w:val="2"/>
        </w:numPr>
        <w:spacing w:line="288" w:lineRule="auto"/>
        <w:ind/>
        <w:jc w:val="both"/>
        <w:rPr/>
      </w:pPr>
      <w:r>
        <w:rPr>
          <w:rFonts w:hint="eastAsia" w:ascii="微软雅黑" w:hAnsi="微软雅黑" w:eastAsia="微软雅黑"/>
          <w:b/>
          <w:noProof/>
          <w:sz w:val="24"/>
        </w:rPr>
        <w:t xml:space="preserve">No mention of Erik</w:t>
      </w:r>
      <w:r>
        <w:rPr>
          <w:rFonts w:hint="eastAsia" w:ascii="微软雅黑" w:hAnsi="微软雅黑" w:eastAsia="微软雅黑"/>
          <w:noProof/>
          <w:sz w:val="24"/>
        </w:rPr>
        <w:t xml:space="preserve"> — Same rule. Clean thread.</w:t>
      </w:r>
    </w:p>
    <w:p>
      <w:pPr>
        <w:numPr>
          <w:ilvl w:val="0"/>
          <w:numId w:val="2"/>
        </w:numPr>
        <w:spacing w:line="288" w:lineRule="auto"/>
        <w:ind/>
        <w:jc w:val="both"/>
        <w:rPr/>
      </w:pPr>
      <w:r>
        <w:rPr>
          <w:rFonts w:hint="eastAsia" w:ascii="微软雅黑" w:hAnsi="微软雅黑" w:eastAsia="微软雅黑"/>
          <w:b/>
          <w:noProof/>
          <w:sz w:val="24"/>
        </w:rPr>
        <w:t xml:space="preserve">No mention of Brandon</w:t>
      </w:r>
      <w:r>
        <w:rPr>
          <w:rFonts w:hint="eastAsia" w:ascii="微软雅黑" w:hAnsi="微软雅黑" w:eastAsia="微软雅黑"/>
          <w:noProof/>
          <w:sz w:val="24"/>
        </w:rPr>
        <w:t xml:space="preserve"> — Same.</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