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Cost to the American Tax Payer to Rename New Mexico</w:t>
      </w:r>
    </w:p>
    <w:p>
      <w:pPr>
        <w:pStyle w:val="Heading3"/>
        <w:spacing w:line="288" w:lineRule="auto"/>
        <w:ind/>
        <w:jc w:val="left"/>
      </w:pPr>
      <w:r>
        <w:rPr>
          <w:rFonts w:hint="eastAsia" w:ascii="微软雅黑" w:hAnsi="微软雅黑" w:eastAsia="微软雅黑"/>
          <w:noProof/>
          <w:sz w:val="36"/>
        </w:rPr>
        <w:t xml:space="preserve">Or: The Businessman Who Didn't Run the Numbers</w:t>
      </w:r>
    </w:p>
    <w:p>
      <w:pPr>
        <w:spacing w:line="288" w:lineRule="auto"/>
        <w:ind/>
        <w:jc w:val="both"/>
      </w:pPr>
      <w:r>
        <w:rPr>
          <w:rFonts w:hint="eastAsia" w:ascii="微软雅黑" w:hAnsi="微软雅黑" w:eastAsia="微软雅黑"/>
          <w:b/>
          <w:noProof/>
          <w:sz w:val="24"/>
        </w:rPr>
        <w:t xml:space="preserve">By Evan Svendsen</w:t>
      </w:r>
      <w:r>
        <w:rPr>
          <w:rFonts w:hint="eastAsia" w:ascii="微软雅黑" w:hAnsi="微软雅黑" w:eastAsia="微软雅黑"/>
          <w:noProof/>
          <w:sz w:val="24"/>
        </w:rPr>
        <w:t xml:space="preserve"> | Didsbury, Alberta | September 14, 2026</w:t>
      </w:r>
    </w:p>
    <w:p>
      <w:pPr>
        <w:spacing w:line="288" w:lineRule="auto"/>
        <w:ind/>
        <w:jc w:val="both"/>
      </w:pPr>
      <w:r>
        <w:rPr>
          <w:rFonts w:hint="eastAsia" w:ascii="微软雅黑" w:hAnsi="微软雅黑" w:eastAsia="微软雅黑"/>
          <w:noProof/>
          <w:sz w:val="24"/>
        </w:rPr>
        <w:t xml:space="preserve">On September 6, 2026, President Trump posted maps on social media proposing to rename New Mexico as "New America." By September 7, he had posted about it seven times. The national conversation that followed has been about whether the proposal is offensive, whether it is a distraction from the Iran war, or whether it violates state sovereignty.</w:t>
      </w:r>
    </w:p>
    <w:p>
      <w:pPr>
        <w:spacing w:line="288" w:lineRule="auto"/>
        <w:ind/>
        <w:jc w:val="both"/>
      </w:pPr>
      <w:r>
        <w:rPr>
          <w:rFonts w:hint="eastAsia" w:ascii="微软雅黑" w:hAnsi="微软雅黑" w:eastAsia="微软雅黑"/>
          <w:noProof/>
          <w:sz w:val="24"/>
        </w:rPr>
        <w:t xml:space="preserve">Nobody asked the one question that makes the proposal actionable:</w:t>
      </w:r>
    </w:p>
    <w:p>
      <w:pPr>
        <w:spacing w:line="288" w:lineRule="auto"/>
        <w:ind/>
        <w:jc w:val="both"/>
      </w:pPr>
      <w:r>
        <w:rPr>
          <w:rFonts w:hint="eastAsia" w:ascii="微软雅黑" w:hAnsi="微软雅黑" w:eastAsia="微软雅黑"/>
          <w:b/>
          <w:noProof/>
          <w:sz w:val="24"/>
        </w:rPr>
        <w:t xml:space="preserve">What does it cost?</w:t>
      </w:r>
    </w:p>
    <w:p>
      <w:pPr>
        <w:spacing w:line="288" w:lineRule="auto"/>
        <w:ind/>
        <w:jc w:val="both"/>
      </w:pPr>
      <w:r>
        <w:rPr>
          <w:rFonts w:hint="eastAsia" w:ascii="微软雅黑" w:hAnsi="微软雅黑" w:eastAsia="微软雅黑"/>
          <w:noProof/>
          <w:sz w:val="24"/>
        </w:rPr>
        <w:t xml:space="preserve">I calculated it. Dollar for dollar. Cent for cent. Ten tiers of cost, every variable listed, every assumption explicit, all documented and open for review.</w:t>
      </w:r>
    </w:p>
    <w:p>
      <w:pPr>
        <w:spacing w:line="288" w:lineRule="auto"/>
        <w:ind/>
        <w:jc w:val="both"/>
      </w:pPr>
      <w:r>
        <w:rPr>
          <w:rFonts w:hint="eastAsia" w:ascii="微软雅黑" w:hAnsi="微软雅黑" w:eastAsia="微软雅黑"/>
          <w:noProof/>
          <w:sz w:val="24"/>
        </w:rPr>
        <w:t xml:space="preserve">The total is </w:t>
      </w:r>
      <w:r>
        <w:rPr>
          <w:rFonts w:hint="eastAsia" w:ascii="微软雅黑" w:hAnsi="微软雅黑" w:eastAsia="微软雅黑"/>
          <w:b/>
          <w:noProof/>
          <w:sz w:val="24"/>
        </w:rPr>
        <w:t>$552,047,800,000</w:t>
      </w:r>
      <w:r>
        <w:rPr>
          <w:rFonts w:hint="eastAsia" w:ascii="微软雅黑" w:hAnsi="微软雅黑" w:eastAsia="微软雅黑"/>
          <w:noProof/>
          <w:sz w:val="24"/>
        </w:rPr>
        <w:t>.</w:t>
      </w:r>
    </w:p>
    <w:p>
      <w:pPr>
        <w:spacing w:line="288" w:lineRule="auto"/>
        <w:ind/>
        <w:jc w:val="both"/>
      </w:pPr>
      <w:r>
        <w:rPr>
          <w:rFonts w:hint="eastAsia" w:ascii="微软雅黑" w:hAnsi="微软雅黑" w:eastAsia="微软雅黑"/>
          <w:noProof/>
          <w:sz w:val="24"/>
        </w:rPr>
        <w:t xml:space="preserve">That is not a typo. That is five hundred and fifty-two billion, forty-seven million, eight hundred thousand dollars. For one rename. Zero return on investment.</w:t>
      </w:r>
    </w:p>
    <w:p>
      <w:pPr>
        <w:spacing w:line="288" w:lineRule="auto"/>
        <w:ind/>
        <w:jc w:val="both"/>
      </w:pPr>
      <w:r>
        <w:rPr>
          <w:rFonts w:hint="eastAsia" w:ascii="微软雅黑" w:hAnsi="微软雅黑" w:eastAsia="微软雅黑"/>
          <w:noProof/>
          <w:sz w:val="24"/>
        </w:rPr>
        <w:t xml:space="preserve">The President branded himself as a businessman. A businessman who didn't calculate the cost before opening his mouth. That is not an opinion. That is arithmetic.</w:t>
      </w:r>
    </w:p>
    <w:p>
      <w:pPr>
        <w:pStyle w:val="Heading2"/>
        <w:spacing w:line="288" w:lineRule="auto"/>
        <w:ind/>
        <w:jc w:val="left"/>
      </w:pPr>
      <w:r>
        <w:rPr>
          <w:rFonts w:hint="eastAsia" w:ascii="微软雅黑" w:hAnsi="微软雅黑" w:eastAsia="微软雅黑"/>
          <w:b/>
          <w:noProof/>
          <w:sz w:val="36"/>
        </w:rPr>
        <w:t xml:space="preserve">The Methodology</w:t>
      </w:r>
    </w:p>
    <w:p>
      <w:pPr>
        <w:spacing w:line="288" w:lineRule="auto"/>
        <w:ind/>
        <w:jc w:val="both"/>
      </w:pPr>
      <w:r>
        <w:rPr>
          <w:rFonts w:hint="eastAsia" w:ascii="微软雅黑" w:hAnsi="微软雅黑" w:eastAsia="微软雅黑"/>
          <w:noProof/>
          <w:sz w:val="24"/>
        </w:rPr>
        <w:t xml:space="preserve">Every tier below lists:</w:t>
      </w:r>
    </w:p>
    <w:p>
      <w:pPr>
        <w:numPr>
          <w:ilvl w:val="0"/>
          <w:numId w:val="1"/>
        </w:numPr>
        <w:spacing w:line="288" w:lineRule="auto"/>
        <w:ind/>
        <w:jc w:val="both"/>
        <w:rPr/>
      </w:pPr>
      <w:r>
        <w:rPr>
          <w:rFonts w:hint="eastAsia" w:ascii="微软雅黑" w:hAnsi="微软雅黑" w:eastAsia="微软雅黑"/>
          <w:noProof/>
          <w:sz w:val="24"/>
        </w:rPr>
        <w:t xml:space="preserve">The category of cost</w:t>
      </w:r>
    </w:p>
    <w:p>
      <w:pPr>
        <w:numPr>
          <w:ilvl w:val="0"/>
          <w:numId w:val="1"/>
        </w:numPr>
        <w:spacing w:line="288" w:lineRule="auto"/>
        <w:ind/>
        <w:jc w:val="both"/>
        <w:rPr/>
      </w:pPr>
      <w:r>
        <w:rPr>
          <w:rFonts w:hint="eastAsia" w:ascii="微软雅黑" w:hAnsi="微软雅黑" w:eastAsia="微软雅黑"/>
          <w:noProof/>
          <w:sz w:val="24"/>
        </w:rPr>
        <w:t xml:space="preserve">The variables used</w:t>
      </w:r>
    </w:p>
    <w:p>
      <w:pPr>
        <w:numPr>
          <w:ilvl w:val="0"/>
          <w:numId w:val="1"/>
        </w:numPr>
        <w:spacing w:line="288" w:lineRule="auto"/>
        <w:ind/>
        <w:jc w:val="both"/>
        <w:rPr/>
      </w:pPr>
      <w:r>
        <w:rPr>
          <w:rFonts w:hint="eastAsia" w:ascii="微软雅黑" w:hAnsi="微软雅黑" w:eastAsia="微软雅黑"/>
          <w:noProof/>
          <w:sz w:val="24"/>
        </w:rPr>
        <w:t xml:space="preserve">The calculation</w:t>
      </w:r>
    </w:p>
    <w:p>
      <w:pPr>
        <w:numPr>
          <w:ilvl w:val="0"/>
          <w:numId w:val="1"/>
        </w:numPr>
        <w:spacing w:line="288" w:lineRule="auto"/>
        <w:ind/>
        <w:jc w:val="both"/>
        <w:rPr/>
      </w:pPr>
      <w:r>
        <w:rPr>
          <w:rFonts w:hint="eastAsia" w:ascii="微软雅黑" w:hAnsi="微软雅黑" w:eastAsia="微软雅黑"/>
          <w:noProof/>
          <w:sz w:val="24"/>
        </w:rPr>
        <w:t xml:space="preserve">The subtotal</w:t>
      </w:r>
    </w:p>
    <w:p>
      <w:pPr>
        <w:spacing w:line="288" w:lineRule="auto"/>
        <w:ind/>
        <w:jc w:val="both"/>
      </w:pPr>
      <w:r>
        <w:rPr>
          <w:rFonts w:hint="eastAsia" w:ascii="微软雅黑" w:hAnsi="微软雅黑" w:eastAsia="微软雅黑"/>
          <w:noProof/>
          <w:sz w:val="24"/>
        </w:rPr>
        <w:t xml:space="preserve">If any variable is wrong, replace it and recalculate. The architecture holds regardless of the specific numbers. What matters is that the calculation exists at all — because right now, it does not exist anywhere in the national conversation.</w:t>
      </w:r>
    </w:p>
    <w:p>
      <w:pPr>
        <w:spacing w:line="288" w:lineRule="auto"/>
        <w:ind/>
        <w:jc w:val="both"/>
      </w:pPr>
      <w:r>
        <w:rPr>
          <w:rFonts w:hint="eastAsia" w:ascii="微软雅黑" w:hAnsi="微软雅黑" w:eastAsia="微软雅黑"/>
          <w:noProof/>
          <w:sz w:val="24"/>
        </w:rPr>
        <w:t xml:space="preserve">All figures in 2026 US dollars. All figures conservative where estimation was required.</w:t>
      </w:r>
    </w:p>
    <w:p>
      <w:pPr>
        <w:pStyle w:val="Heading2"/>
        <w:spacing w:line="288" w:lineRule="auto"/>
        <w:ind/>
        <w:jc w:val="left"/>
      </w:pPr>
      <w:r>
        <w:rPr>
          <w:rFonts w:hint="eastAsia" w:ascii="微软雅黑" w:hAnsi="微软雅黑" w:eastAsia="微软雅黑"/>
          <w:b/>
          <w:noProof/>
          <w:sz w:val="36"/>
        </w:rPr>
        <w:t xml:space="preserve">Tier 1: Direct Government IT Systems — $7,500,000,000</w:t>
      </w:r>
    </w:p>
    <w:p>
      <w:pPr>
        <w:spacing w:line="288" w:lineRule="auto"/>
        <w:ind/>
        <w:jc w:val="both"/>
      </w:pPr>
      <w:r>
        <w:rPr>
          <w:rFonts w:hint="eastAsia" w:ascii="微软雅黑" w:hAnsi="微软雅黑" w:eastAsia="微软雅黑"/>
          <w:noProof/>
          <w:sz w:val="24"/>
        </w:rPr>
        <w:t xml:space="preserve">The federal government operates approximately 22,000 distinct IT systems across every agency. This is not a hypothetical number — the Government Accountability Office has documented federal IT portfolio size in multiple reports.</w:t>
      </w:r>
    </w:p>
    <w:p>
      <w:pPr>
        <w:spacing w:line="288" w:lineRule="auto"/>
        <w:ind/>
        <w:jc w:val="both"/>
      </w:pPr>
      <w:r>
        <w:rPr>
          <w:rFonts w:hint="eastAsia" w:ascii="微软雅黑" w:hAnsi="微软雅黑" w:eastAsia="微软雅黑"/>
          <w:noProof/>
          <w:sz w:val="24"/>
        </w:rPr>
        <w:t xml:space="preserve">A rename of a US state triggers mandatory updates in:</w:t>
      </w:r>
    </w:p>
    <w:p>
      <w:pPr>
        <w:numPr>
          <w:ilvl w:val="0"/>
          <w:numId w:val="2"/>
        </w:numPr>
        <w:spacing w:line="288" w:lineRule="auto"/>
        <w:ind/>
        <w:jc w:val="both"/>
        <w:rPr/>
      </w:pPr>
      <w:r>
        <w:rPr>
          <w:rFonts w:hint="eastAsia" w:ascii="微软雅黑" w:hAnsi="微软雅黑" w:eastAsia="微软雅黑"/>
          <w:noProof/>
          <w:sz w:val="24"/>
        </w:rPr>
        <w:t xml:space="preserve">Internal Revenue Service databases</w:t>
      </w:r>
    </w:p>
    <w:p>
      <w:pPr>
        <w:numPr>
          <w:ilvl w:val="0"/>
          <w:numId w:val="2"/>
        </w:numPr>
        <w:spacing w:line="288" w:lineRule="auto"/>
        <w:ind/>
        <w:jc w:val="both"/>
        <w:rPr/>
      </w:pPr>
      <w:r>
        <w:rPr>
          <w:rFonts w:hint="eastAsia" w:ascii="微软雅黑" w:hAnsi="微软雅黑" w:eastAsia="微软雅黑"/>
          <w:noProof/>
          <w:sz w:val="24"/>
        </w:rPr>
        <w:t xml:space="preserve">Social Security Administration records</w:t>
      </w:r>
    </w:p>
    <w:p>
      <w:pPr>
        <w:numPr>
          <w:ilvl w:val="0"/>
          <w:numId w:val="2"/>
        </w:numPr>
        <w:spacing w:line="288" w:lineRule="auto"/>
        <w:ind/>
        <w:jc w:val="both"/>
        <w:rPr/>
      </w:pPr>
      <w:r>
        <w:rPr>
          <w:rFonts w:hint="eastAsia" w:ascii="微软雅黑" w:hAnsi="微软雅黑" w:eastAsia="微软雅黑"/>
          <w:noProof/>
          <w:sz w:val="24"/>
        </w:rPr>
        <w:t xml:space="preserve">Department of Defense personnel and logistics systems</w:t>
      </w:r>
    </w:p>
    <w:p>
      <w:pPr>
        <w:numPr>
          <w:ilvl w:val="0"/>
          <w:numId w:val="2"/>
        </w:numPr>
        <w:spacing w:line="288" w:lineRule="auto"/>
        <w:ind/>
        <w:jc w:val="both"/>
        <w:rPr/>
      </w:pPr>
      <w:r>
        <w:rPr>
          <w:rFonts w:hint="eastAsia" w:ascii="微软雅黑" w:hAnsi="微软雅黑" w:eastAsia="微软雅黑"/>
          <w:noProof/>
          <w:sz w:val="24"/>
        </w:rPr>
        <w:t xml:space="preserve">Department of Veterans Affairs benefit systems</w:t>
      </w:r>
    </w:p>
    <w:p>
      <w:pPr>
        <w:numPr>
          <w:ilvl w:val="0"/>
          <w:numId w:val="2"/>
        </w:numPr>
        <w:spacing w:line="288" w:lineRule="auto"/>
        <w:ind/>
        <w:jc w:val="both"/>
        <w:rPr/>
      </w:pPr>
      <w:r>
        <w:rPr>
          <w:rFonts w:hint="eastAsia" w:ascii="微软雅黑" w:hAnsi="微软雅黑" w:eastAsia="微软雅黑"/>
          <w:noProof/>
          <w:sz w:val="24"/>
        </w:rPr>
        <w:t xml:space="preserve">Federal Emergency Management Agency (FEMA) registries</w:t>
      </w:r>
    </w:p>
    <w:p>
      <w:pPr>
        <w:numPr>
          <w:ilvl w:val="0"/>
          <w:numId w:val="2"/>
        </w:numPr>
        <w:spacing w:line="288" w:lineRule="auto"/>
        <w:ind/>
        <w:jc w:val="both"/>
        <w:rPr/>
      </w:pPr>
      <w:r>
        <w:rPr>
          <w:rFonts w:hint="eastAsia" w:ascii="微软雅黑" w:hAnsi="微软雅黑" w:eastAsia="微软雅黑"/>
          <w:noProof/>
          <w:sz w:val="24"/>
        </w:rPr>
        <w:t xml:space="preserve">US Postal Service address databases</w:t>
      </w:r>
    </w:p>
    <w:p>
      <w:pPr>
        <w:numPr>
          <w:ilvl w:val="0"/>
          <w:numId w:val="2"/>
        </w:numPr>
        <w:spacing w:line="288" w:lineRule="auto"/>
        <w:ind/>
        <w:jc w:val="both"/>
        <w:rPr/>
      </w:pPr>
      <w:r>
        <w:rPr>
          <w:rFonts w:hint="eastAsia" w:ascii="微软雅黑" w:hAnsi="微软雅黑" w:eastAsia="微软雅黑"/>
          <w:noProof/>
          <w:sz w:val="24"/>
        </w:rPr>
        <w:t xml:space="preserve">Census Bureau demographic datasets</w:t>
      </w:r>
    </w:p>
    <w:p>
      <w:pPr>
        <w:numPr>
          <w:ilvl w:val="0"/>
          <w:numId w:val="2"/>
        </w:numPr>
        <w:spacing w:line="288" w:lineRule="auto"/>
        <w:ind/>
        <w:jc w:val="both"/>
        <w:rPr/>
      </w:pPr>
      <w:r>
        <w:rPr>
          <w:rFonts w:hint="eastAsia" w:ascii="微软雅黑" w:hAnsi="微软雅黑" w:eastAsia="微软雅黑"/>
          <w:noProof/>
          <w:sz w:val="24"/>
        </w:rPr>
        <w:t xml:space="preserve">Department of the Interior land and resource records</w:t>
      </w:r>
    </w:p>
    <w:p>
      <w:pPr>
        <w:numPr>
          <w:ilvl w:val="0"/>
          <w:numId w:val="2"/>
        </w:numPr>
        <w:spacing w:line="288" w:lineRule="auto"/>
        <w:ind/>
        <w:jc w:val="both"/>
        <w:rPr/>
      </w:pPr>
      <w:r>
        <w:rPr>
          <w:rFonts w:hint="eastAsia" w:ascii="微软雅黑" w:hAnsi="微软雅黑" w:eastAsia="微软雅黑"/>
          <w:noProof/>
          <w:sz w:val="24"/>
        </w:rPr>
        <w:t xml:space="preserve">Bureau of Indian Affairs records (New Mexico has 23 federally recognized tribes)</w:t>
      </w:r>
    </w:p>
    <w:p>
      <w:pPr>
        <w:numPr>
          <w:ilvl w:val="0"/>
          <w:numId w:val="2"/>
        </w:numPr>
        <w:spacing w:line="288" w:lineRule="auto"/>
        <w:ind/>
        <w:jc w:val="both"/>
        <w:rPr/>
      </w:pPr>
      <w:r>
        <w:rPr>
          <w:rFonts w:hint="eastAsia" w:ascii="微软雅黑" w:hAnsi="微软雅黑" w:eastAsia="微软雅黑"/>
          <w:noProof/>
          <w:sz w:val="24"/>
        </w:rPr>
        <w:t xml:space="preserve">Federal court systems and case management databases</w:t>
      </w:r>
    </w:p>
    <w:p>
      <w:pPr>
        <w:numPr>
          <w:ilvl w:val="0"/>
          <w:numId w:val="2"/>
        </w:numPr>
        <w:spacing w:line="288" w:lineRule="auto"/>
        <w:ind/>
        <w:jc w:val="both"/>
        <w:rPr/>
      </w:pPr>
      <w:r>
        <w:rPr>
          <w:rFonts w:hint="eastAsia" w:ascii="微软雅黑" w:hAnsi="微软雅黑" w:eastAsia="微软雅黑"/>
          <w:noProof/>
          <w:sz w:val="24"/>
        </w:rPr>
        <w:t xml:space="preserve">Every military base and installation in New Mexico (White Sands, Kirtland AFB, Los Alamos National Laboratory, Sandia National Laboratories)</w:t>
      </w:r>
    </w:p>
    <w:p>
      <w:pPr>
        <w:spacing w:line="288" w:lineRule="auto"/>
        <w:ind/>
        <w:jc w:val="both"/>
      </w:pPr>
      <w:r>
        <w:rPr>
          <w:rFonts w:hint="eastAsia" w:ascii="微软雅黑" w:hAnsi="微软雅黑" w:eastAsia="微软雅黑"/>
          <w:b/>
          <w:noProof/>
          <w:sz w:val="24"/>
        </w:rPr>
        <w:t>Variables:</w:t>
      </w:r>
    </w:p>
    <w:p>
      <w:pPr>
        <w:numPr>
          <w:ilvl w:val="0"/>
          <w:numId w:val="3"/>
        </w:numPr>
        <w:spacing w:line="288" w:lineRule="auto"/>
        <w:ind/>
        <w:jc w:val="both"/>
        <w:rPr/>
      </w:pPr>
      <w:r>
        <w:rPr>
          <w:rFonts w:hint="eastAsia" w:ascii="微软雅黑" w:hAnsi="微软雅黑" w:eastAsia="微软雅黑"/>
          <w:noProof/>
          <w:sz w:val="24"/>
        </w:rPr>
        <w:t xml:space="preserve">Total federal IT systems: 22,000</w:t>
      </w:r>
    </w:p>
    <w:p>
      <w:pPr>
        <w:numPr>
          <w:ilvl w:val="0"/>
          <w:numId w:val="3"/>
        </w:numPr>
        <w:spacing w:line="288" w:lineRule="auto"/>
        <w:ind/>
        <w:jc w:val="both"/>
        <w:rPr/>
      </w:pPr>
      <w:r>
        <w:rPr>
          <w:rFonts w:hint="eastAsia" w:ascii="微软雅黑" w:hAnsi="微软雅黑" w:eastAsia="微软雅黑"/>
          <w:noProof/>
          <w:sz w:val="24"/>
        </w:rPr>
        <w:t xml:space="preserve">Systems affected by a state rename: 80% (17,600 systems)</w:t>
      </w:r>
    </w:p>
    <w:p>
      <w:pPr>
        <w:numPr>
          <w:ilvl w:val="0"/>
          <w:numId w:val="3"/>
        </w:numPr>
        <w:spacing w:line="288" w:lineRule="auto"/>
        <w:ind/>
        <w:jc w:val="both"/>
        <w:rPr/>
      </w:pPr>
      <w:r>
        <w:rPr>
          <w:rFonts w:hint="eastAsia" w:ascii="微软雅黑" w:hAnsi="微软雅黑" w:eastAsia="微软雅黑"/>
          <w:noProof/>
          <w:sz w:val="24"/>
        </w:rPr>
        <w:t xml:space="preserve">Average cost per system update: </w:t>
      </w:r>
      <m:oMath>
        <m:r>
          <m:t>350,000(includescodechanges,databasemigration,testing,deployment,documentation)</m:t>
        </m:r>
      </m:oMath>
    </w:p>
    <w:p>
      <w:pPr>
        <w:numPr>
          <w:ilvl w:val="0"/>
          <w:numId w:val="3"/>
        </w:numPr>
        <w:spacing w:line="288" w:lineRule="auto"/>
        <w:ind/>
        <w:jc w:val="both"/>
        <w:rPr/>
      </w:pPr>
      <w:r>
        <w:rPr>
          <w:rFonts w:hint="eastAsia" w:ascii="微软雅黑" w:hAnsi="微软雅黑" w:eastAsia="微软雅黑"/>
          <w:noProof/>
          <w:sz w:val="24"/>
        </w:rPr>
        <w:t xml:space="preserve">Compliance and audit overhead per system: </w:t>
      </w:r>
      <m:oMath>
        <m:r>
          <m:t>75,000</m:t>
        </m:r>
      </m:oMath>
    </w:p>
    <w:p>
      <w:pPr>
        <w:spacing w:line="288" w:lineRule="auto"/>
        <w:ind/>
        <w:jc w:val="both"/>
      </w:pPr>
      <w:r>
        <w:rPr>
          <w:rFonts w:hint="eastAsia" w:ascii="微软雅黑" w:hAnsi="微软雅黑" w:eastAsia="微软雅黑"/>
          <w:b/>
          <w:noProof/>
          <w:sz w:val="24"/>
        </w:rPr>
        <w:t>Calculation:</w:t>
      </w:r>
    </w:p>
    <w:p>
      <w:pPr>
        <w:numPr>
          <w:ilvl w:val="0"/>
          <w:numId w:val="4"/>
        </w:numPr>
        <w:spacing w:line="288" w:lineRule="auto"/>
        <w:ind/>
        <w:jc w:val="both"/>
        <w:rPr/>
      </w:pPr>
      <w:r>
        <w:rPr>
          <w:rFonts w:hint="eastAsia" w:ascii="微软雅黑" w:hAnsi="微软雅黑" w:eastAsia="微软雅黑"/>
          <w:noProof/>
          <w:sz w:val="24"/>
        </w:rPr>
        <w:t xml:space="preserve">17,600 systems x (</w:t>
      </w:r>
      <m:oMath>
        <m:r>
          <m:t>350,000+</m:t>
        </m:r>
      </m:oMath>
      <w:r>
        <w:rPr>
          <w:rFonts w:hint="eastAsia" w:ascii="微软雅黑" w:hAnsi="微软雅黑" w:eastAsia="微软雅黑"/>
          <w:noProof/>
          <w:sz w:val="24"/>
        </w:rPr>
        <w:t xml:space="preserve">75,000) = 17,600 x </w:t>
      </w:r>
      <m:oMath>
        <m:r>
          <m:t>425,000=</m:t>
        </m:r>
      </m:oMath>
      <w:r>
        <w:rPr>
          <w:rFonts w:hint="eastAsia" w:ascii="微软雅黑" w:hAnsi="微软雅黑" w:eastAsia="微软雅黑"/>
          <w:noProof/>
          <w:sz w:val="24"/>
        </w:rPr>
        <w:t>7,480,000,000</w:t>
      </w:r>
    </w:p>
    <w:p>
      <w:pPr>
        <w:spacing w:line="288" w:lineRule="auto"/>
        <w:ind/>
        <w:jc w:val="both"/>
      </w:pPr>
      <w:r>
        <w:rPr>
          <w:rFonts w:hint="eastAsia" w:ascii="微软雅黑" w:hAnsi="微软雅黑" w:eastAsia="微软雅黑"/>
          <w:b/>
          <w:noProof/>
          <w:sz w:val="24"/>
        </w:rPr>
        <w:t xml:space="preserve">Subtotal: $7.5 billion</w:t>
      </w:r>
    </w:p>
    <w:p>
      <w:pPr>
        <w:pStyle w:val="Heading2"/>
        <w:spacing w:line="288" w:lineRule="auto"/>
        <w:ind/>
        <w:jc w:val="left"/>
      </w:pPr>
      <w:r>
        <w:rPr>
          <w:rFonts w:hint="eastAsia" w:ascii="微软雅黑" w:hAnsi="微软雅黑" w:eastAsia="微软雅黑"/>
          <w:b/>
          <w:noProof/>
          <w:sz w:val="36"/>
        </w:rPr>
        <w:t xml:space="preserve">Tier 2: Private Sector IT — $25,300,000,000</w:t>
      </w:r>
    </w:p>
    <w:p>
      <w:pPr>
        <w:spacing w:line="288" w:lineRule="auto"/>
        <w:ind/>
        <w:jc w:val="both"/>
      </w:pPr>
      <w:r>
        <w:rPr>
          <w:rFonts w:hint="eastAsia" w:ascii="微软雅黑" w:hAnsi="微软雅黑" w:eastAsia="微软雅黑"/>
          <w:noProof/>
          <w:sz w:val="24"/>
        </w:rPr>
        <w:t xml:space="preserve">A state rename cascades through every private entity that maintains address databases, compliance records, insurance tables, and logistics systems tied to state identifiers.</w:t>
      </w:r>
    </w:p>
    <w:p>
      <w:pPr>
        <w:spacing w:line="288" w:lineRule="auto"/>
        <w:ind/>
        <w:jc w:val="both"/>
      </w:pPr>
      <w:r>
        <w:rPr>
          <w:rFonts w:hint="eastAsia" w:ascii="微软雅黑" w:hAnsi="微软雅黑" w:eastAsia="微软雅黑"/>
          <w:b/>
          <w:noProof/>
          <w:sz w:val="24"/>
        </w:rPr>
        <w:t xml:space="preserve">Affected sectors:</w:t>
      </w:r>
    </w:p>
    <w:p>
      <w:pPr>
        <w:numPr>
          <w:ilvl w:val="0"/>
          <w:numId w:val="5"/>
        </w:numPr>
        <w:spacing w:line="288" w:lineRule="auto"/>
        <w:ind/>
        <w:jc w:val="both"/>
        <w:rPr/>
      </w:pPr>
      <w:r>
        <w:rPr>
          <w:rFonts w:hint="eastAsia" w:ascii="微软雅黑" w:hAnsi="微软雅黑" w:eastAsia="微软雅黑"/>
          <w:noProof/>
          <w:sz w:val="24"/>
        </w:rPr>
        <w:t xml:space="preserve">Major technology platforms (Google, Apple, Microsoft, Amazon, Meta, X): Maps, app stores, payment systems, cloud region identifiers, advertising targeting databases. Each platform operates hundreds of services with state-coded data. Estimated cost per major platform: </w:t>
      </w:r>
      <m:oMath>
        <m:r>
          <m:t>500M.Sixplatforms=</m:t>
        </m:r>
      </m:oMath>
      <w:r>
        <w:rPr>
          <w:rFonts w:hint="eastAsia" w:ascii="微软雅黑" w:hAnsi="微软雅黑" w:eastAsia="微软雅黑"/>
          <w:noProof/>
          <w:sz w:val="24"/>
        </w:rPr>
        <w:t xml:space="preserve">3 billion.</w:t>
      </w:r>
    </w:p>
    <w:p>
      <w:pPr>
        <w:numPr>
          <w:ilvl w:val="0"/>
          <w:numId w:val="5"/>
        </w:numPr>
        <w:spacing w:line="288" w:lineRule="auto"/>
        <w:ind/>
        <w:jc w:val="both"/>
        <w:rPr/>
      </w:pPr>
      <w:r>
        <w:rPr>
          <w:rFonts w:hint="eastAsia" w:ascii="微软雅黑" w:hAnsi="微软雅黑" w:eastAsia="微软雅黑"/>
          <w:noProof/>
          <w:sz w:val="24"/>
        </w:rPr>
        <w:t xml:space="preserve">Banking and financial services: Every bank, credit union, and payment processor with New Mexico customers must update address validation, anti-money laundering compliance tables, and state-coded financial records. The American Bankers Association represents 4,800 banks. Even assuming only 30% have New Mexico exposure, that is 1,440 institutions at an average migration cost of </w:t>
      </w:r>
      <m:oMath>
        <m:r>
          <m:t>2Meach=</m:t>
        </m:r>
      </m:oMath>
      <w:r>
        <w:rPr>
          <w:rFonts w:hint="eastAsia" w:ascii="微软雅黑" w:hAnsi="微软雅黑" w:eastAsia="微软雅黑"/>
          <w:noProof/>
          <w:sz w:val="24"/>
        </w:rPr>
        <w:t xml:space="preserve">2.88 billion.</w:t>
      </w:r>
    </w:p>
    <w:p>
      <w:pPr>
        <w:numPr>
          <w:ilvl w:val="0"/>
          <w:numId w:val="5"/>
        </w:numPr>
        <w:spacing w:line="288" w:lineRule="auto"/>
        <w:ind/>
        <w:jc w:val="both"/>
        <w:rPr/>
      </w:pPr>
      <w:r>
        <w:rPr>
          <w:rFonts w:hint="eastAsia" w:ascii="微软雅黑" w:hAnsi="微软雅黑" w:eastAsia="微软雅黑"/>
          <w:noProof/>
          <w:sz w:val="24"/>
        </w:rPr>
        <w:t xml:space="preserve">Insurance: Health, auto, property, and life insurers all maintain state-rated risk tables. New Mexico's insurance premium volume is approximately </w:t>
      </w:r>
      <m:oMath>
        <m:r>
          <m:t>18Bannually.Thecomplianceupdatecostforstate-codemigrationacrosstheindustry:estimated</m:t>
        </m:r>
      </m:oMath>
      <w:r>
        <w:rPr>
          <w:rFonts w:hint="eastAsia" w:ascii="微软雅黑" w:hAnsi="微软雅黑" w:eastAsia="微软雅黑"/>
          <w:noProof/>
          <w:sz w:val="24"/>
        </w:rPr>
        <w:t xml:space="preserve">2 billion.</w:t>
      </w:r>
    </w:p>
    <w:p>
      <w:pPr>
        <w:numPr>
          <w:ilvl w:val="0"/>
          <w:numId w:val="5"/>
        </w:numPr>
        <w:spacing w:line="288" w:lineRule="auto"/>
        <w:ind/>
        <w:jc w:val="both"/>
        <w:rPr/>
      </w:pPr>
      <w:r>
        <w:rPr>
          <w:rFonts w:hint="eastAsia" w:ascii="微软雅黑" w:hAnsi="微软雅黑" w:eastAsia="微软雅黑"/>
          <w:noProof/>
          <w:sz w:val="24"/>
        </w:rPr>
        <w:t xml:space="preserve">Shipping and logistics (FedEx, UPS, USPS contractors, DHL, Amazon Logistics): Address database restructuring, route optimization recoding, zone-based pricing recalculation. Estimated combined: </w:t>
      </w:r>
      <m:oMath>
        <m:r>
          <m:t>1.5billion.</m:t>
        </m:r>
      </m:oMath>
    </w:p>
    <w:p>
      <w:pPr>
        <w:numPr>
          <w:ilvl w:val="0"/>
          <w:numId w:val="5"/>
        </w:numPr>
        <w:spacing w:line="288" w:lineRule="auto"/>
        <w:ind/>
        <w:jc w:val="both"/>
        <w:rPr/>
      </w:pPr>
      <w:r>
        <w:rPr>
          <w:rFonts w:hint="eastAsia" w:ascii="微软雅黑" w:hAnsi="微软雅黑" w:eastAsia="微软雅黑"/>
          <w:noProof/>
          <w:sz w:val="24"/>
        </w:rPr>
        <w:t xml:space="preserve">Healthcare systems (hospitals, EHR vendors, pharmacy benefit managers, state Medicaid data): New Mexico has 45 hospitals. National EHR vendors (Epic, Cerner/Meditech) must update state-coded medical record systems nationwide. Estimated: </w:t>
      </w:r>
      <m:oMath>
        <m:r>
          <m:t>1.2billion.</m:t>
        </m:r>
      </m:oMath>
    </w:p>
    <w:p>
      <w:pPr>
        <w:numPr>
          <w:ilvl w:val="0"/>
          <w:numId w:val="5"/>
        </w:numPr>
        <w:spacing w:line="288" w:lineRule="auto"/>
        <w:ind/>
        <w:jc w:val="both"/>
        <w:rPr/>
      </w:pPr>
      <w:r>
        <w:rPr>
          <w:rFonts w:hint="eastAsia" w:ascii="微软雅黑" w:hAnsi="微软雅黑" w:eastAsia="微软雅黑"/>
          <w:noProof/>
          <w:sz w:val="24"/>
        </w:rPr>
        <w:t xml:space="preserve">Real estate and title: Property records, title insurance databases, MLS systems, Zillow/Realtor.com state-coded data. Estimated: </w:t>
      </w:r>
      <m:oMath>
        <m:r>
          <m:t>800M.</m:t>
        </m:r>
      </m:oMath>
    </w:p>
    <w:p>
      <w:pPr>
        <w:numPr>
          <w:ilvl w:val="0"/>
          <w:numId w:val="5"/>
        </w:numPr>
        <w:spacing w:line="288" w:lineRule="auto"/>
        <w:ind/>
        <w:jc w:val="both"/>
        <w:rPr/>
      </w:pPr>
      <w:r>
        <w:rPr>
          <w:rFonts w:hint="eastAsia" w:ascii="微软雅黑" w:hAnsi="微软雅黑" w:eastAsia="微软雅黑"/>
          <w:noProof/>
          <w:sz w:val="24"/>
        </w:rPr>
        <w:t xml:space="preserve">Remaining private sector: Retail, hospitality, energy (New Mexico is a major oil and gas producer — Permian Basin operations carry state-coded regulatory compliance), telecommunications, automotive registration databases. Estimated: </w:t>
      </w:r>
      <m:oMath>
        <m:r>
          <m:t>13billion.</m:t>
        </m:r>
      </m:oMath>
    </w:p>
    <w:p>
      <w:pPr>
        <w:spacing w:line="288" w:lineRule="auto"/>
        <w:ind/>
        <w:jc w:val="both"/>
      </w:pPr>
      <w:r>
        <w:rPr>
          <w:rFonts w:hint="eastAsia" w:ascii="微软雅黑" w:hAnsi="微软雅黑" w:eastAsia="微软雅黑"/>
          <w:b/>
          <w:noProof/>
          <w:sz w:val="24"/>
        </w:rPr>
        <w:t xml:space="preserve">Subtotal: $25.3 billion</w:t>
      </w:r>
    </w:p>
    <w:p>
      <w:pPr>
        <w:pStyle w:val="Heading2"/>
        <w:spacing w:line="288" w:lineRule="auto"/>
        <w:ind/>
        <w:jc w:val="left"/>
      </w:pPr>
      <w:r>
        <w:rPr>
          <w:rFonts w:hint="eastAsia" w:ascii="微软雅黑" w:hAnsi="微软雅黑" w:eastAsia="微软雅黑"/>
          <w:b/>
          <w:noProof/>
          <w:sz w:val="36"/>
        </w:rPr>
        <w:t xml:space="preserve">Tier 3: International Standards and Treaty Updates — $2,500,000,000</w:t>
      </w:r>
    </w:p>
    <w:p>
      <w:pPr>
        <w:spacing w:line="288" w:lineRule="auto"/>
        <w:ind/>
        <w:jc w:val="both"/>
      </w:pPr>
      <w:r>
        <w:rPr>
          <w:rFonts w:hint="eastAsia" w:ascii="微软雅黑" w:hAnsi="微软雅黑" w:eastAsia="微软雅黑"/>
          <w:noProof/>
          <w:sz w:val="24"/>
        </w:rPr>
        <w:t xml:space="preserve">A US state rename triggers updates in:</w:t>
      </w:r>
    </w:p>
    <w:p>
      <w:pPr>
        <w:numPr>
          <w:ilvl w:val="0"/>
          <w:numId w:val="6"/>
        </w:numPr>
        <w:spacing w:line="288" w:lineRule="auto"/>
        <w:ind/>
        <w:jc w:val="both"/>
        <w:rPr/>
      </w:pPr>
      <w:r>
        <w:rPr>
          <w:rFonts w:hint="eastAsia" w:ascii="微软雅黑" w:hAnsi="微软雅黑" w:eastAsia="微软雅黑"/>
          <w:noProof/>
          <w:sz w:val="24"/>
        </w:rPr>
        <w:t xml:space="preserve">ISO 3166-2:US — the international standard for US state codes. New Mexico is currently NM. Every system worldwide that uses ISO 3166-2 must be updated. This includes international shipping, customs, banking, and trade databases across 195 countries. The ISO update process alone requires formal submission, review period, and publication. Estimated compliance cost globally: </w:t>
      </w:r>
      <m:oMath>
        <m:r>
          <m:t>1billion.</m:t>
        </m:r>
      </m:oMath>
    </w:p>
    <w:p>
      <w:pPr>
        <w:numPr>
          <w:ilvl w:val="0"/>
          <w:numId w:val="6"/>
        </w:numPr>
        <w:spacing w:line="288" w:lineRule="auto"/>
        <w:ind/>
        <w:jc w:val="both"/>
        <w:rPr/>
      </w:pPr>
      <w:r>
        <w:rPr>
          <w:rFonts w:hint="eastAsia" w:ascii="微软雅黑" w:hAnsi="微软雅黑" w:eastAsia="微软雅黑"/>
          <w:noProof/>
          <w:sz w:val="24"/>
        </w:rPr>
        <w:t xml:space="preserve">Treaty references: New Mexico appears in interstate compacts, Native American treaties (23 tribes), water rights agreements (Colorado River Compact, Rio Grande Compact), and international trade agreements. Each requires legal review, amendment, and re-ratification where applicable. Estimated: </w:t>
      </w:r>
      <m:oMath>
        <m:r>
          <m:t>500M.</m:t>
        </m:r>
      </m:oMath>
    </w:p>
    <w:p>
      <w:pPr>
        <w:numPr>
          <w:ilvl w:val="0"/>
          <w:numId w:val="6"/>
        </w:numPr>
        <w:spacing w:line="288" w:lineRule="auto"/>
        <w:ind/>
        <w:jc w:val="both"/>
        <w:rPr/>
      </w:pPr>
      <w:r>
        <w:rPr>
          <w:rFonts w:hint="eastAsia" w:ascii="微软雅黑" w:hAnsi="微软雅黑" w:eastAsia="微软雅黑"/>
          <w:noProof/>
          <w:sz w:val="24"/>
        </w:rPr>
        <w:t xml:space="preserve">Foreign government systems: Every country that maintains US state-coded trade, immigration, and tax databases must update. Conservative estimate for 195 countries: </w:t>
      </w:r>
      <m:oMath>
        <m:r>
          <m:t>1billion.</m:t>
        </m:r>
      </m:oMath>
    </w:p>
    <w:p>
      <w:pPr>
        <w:spacing w:line="288" w:lineRule="auto"/>
        <w:ind/>
        <w:jc w:val="both"/>
      </w:pPr>
      <w:r>
        <w:rPr>
          <w:rFonts w:hint="eastAsia" w:ascii="微软雅黑" w:hAnsi="微软雅黑" w:eastAsia="微软雅黑"/>
          <w:b/>
          <w:noProof/>
          <w:sz w:val="24"/>
        </w:rPr>
        <w:t xml:space="preserve">Subtotal: $2.5 billion</w:t>
      </w:r>
    </w:p>
    <w:p>
      <w:pPr>
        <w:pStyle w:val="Heading2"/>
        <w:spacing w:line="288" w:lineRule="auto"/>
        <w:ind/>
        <w:jc w:val="left"/>
      </w:pPr>
      <w:r>
        <w:rPr>
          <w:rFonts w:hint="eastAsia" w:ascii="微软雅黑" w:hAnsi="微软雅黑" w:eastAsia="微软雅黑"/>
          <w:b/>
          <w:noProof/>
          <w:sz w:val="36"/>
        </w:rPr>
        <w:t xml:space="preserve">Tier 4: Physical Infrastructure — $1,500,000,000</w:t>
      </w:r>
    </w:p>
    <w:p>
      <w:pPr>
        <w:spacing w:line="288" w:lineRule="auto"/>
        <w:ind/>
        <w:jc w:val="both"/>
      </w:pPr>
      <w:r>
        <w:rPr>
          <w:rFonts w:hint="eastAsia" w:ascii="微软雅黑" w:hAnsi="微软雅黑" w:eastAsia="微软雅黑"/>
          <w:noProof/>
          <w:sz w:val="24"/>
        </w:rPr>
        <w:t xml:space="preserve">A rename is not just digital. It is physical.</w:t>
      </w:r>
    </w:p>
    <w:p>
      <w:pPr>
        <w:numPr>
          <w:ilvl w:val="0"/>
          <w:numId w:val="7"/>
        </w:numPr>
        <w:spacing w:line="288" w:lineRule="auto"/>
        <w:ind/>
        <w:jc w:val="both"/>
        <w:rPr/>
      </w:pPr>
      <w:r>
        <w:rPr>
          <w:rFonts w:hint="eastAsia" w:ascii="微软雅黑" w:hAnsi="微软雅黑" w:eastAsia="微软雅黑"/>
          <w:noProof/>
          <w:sz w:val="24"/>
        </w:rPr>
        <w:t xml:space="preserve">Highway signage: Interstate 40 and Interstate 25 are the two primary corridors through New Mexico. Welcome signs, rest area signage, mile markers with state identifiers, Port of Entry stations. New Mexico Department of Transportation manages approximately 50,000 signs. Even assuming only 20% require replacement or overlay: 10,000 signs at an average cost of </w:t>
      </w:r>
      <m:oMath>
        <m:r>
          <m:t>5,000persign(fabrication,installation,trafficcontrol)=</m:t>
        </m:r>
      </m:oMath>
      <w:r>
        <w:rPr>
          <w:rFonts w:hint="eastAsia" w:ascii="微软雅黑" w:hAnsi="微软雅黑" w:eastAsia="微软雅黑"/>
          <w:noProof/>
          <w:sz w:val="24"/>
        </w:rPr>
        <w:t>50M.</w:t>
      </w:r>
    </w:p>
    <w:p>
      <w:pPr>
        <w:numPr>
          <w:ilvl w:val="0"/>
          <w:numId w:val="7"/>
        </w:numPr>
        <w:spacing w:line="288" w:lineRule="auto"/>
        <w:ind/>
        <w:jc w:val="both"/>
        <w:rPr/>
      </w:pPr>
      <w:r>
        <w:rPr>
          <w:rFonts w:hint="eastAsia" w:ascii="微软雅黑" w:hAnsi="微软雅黑" w:eastAsia="微软雅黑"/>
          <w:noProof/>
          <w:sz w:val="24"/>
        </w:rPr>
        <w:t xml:space="preserve">License plates: New Mexico has approximately 1.6 million registered vehicles. Reissuing plates costs approximately </w:t>
      </w:r>
      <m:oMath>
        <m:r>
          <m:t>15perplateset(manufacturing+mailing+processing)=</m:t>
        </m:r>
      </m:oMath>
      <w:r>
        <w:rPr>
          <w:rFonts w:hint="eastAsia" w:ascii="微软雅黑" w:hAnsi="微软雅黑" w:eastAsia="微软雅黑"/>
          <w:noProof/>
          <w:sz w:val="24"/>
        </w:rPr>
        <w:t xml:space="preserve">24M. But the reissuance operation — DMV system updates, inventory management, public communication, compliance period — multiplies this by 5x: </w:t>
      </w:r>
      <m:oMath>
        <m:r>
          <m:t>120M.</m:t>
        </m:r>
      </m:oMath>
    </w:p>
    <w:p>
      <w:pPr>
        <w:numPr>
          <w:ilvl w:val="0"/>
          <w:numId w:val="7"/>
        </w:numPr>
        <w:spacing w:line="288" w:lineRule="auto"/>
        <w:ind/>
        <w:jc w:val="both"/>
        <w:rPr/>
      </w:pPr>
      <w:r>
        <w:rPr>
          <w:rFonts w:hint="eastAsia" w:ascii="微软雅黑" w:hAnsi="微软雅黑" w:eastAsia="微软雅黑"/>
          <w:noProof/>
          <w:sz w:val="24"/>
        </w:rPr>
        <w:t xml:space="preserve">Passports and federal identification: US passports listing birthplace as "New Mexico" become discrepant. New issuance, database corrections, consular updates: </w:t>
      </w:r>
      <m:oMath>
        <m:r>
          <m:t>100M.</m:t>
        </m:r>
      </m:oMath>
    </w:p>
    <w:p>
      <w:pPr>
        <w:numPr>
          <w:ilvl w:val="0"/>
          <w:numId w:val="7"/>
        </w:numPr>
        <w:spacing w:line="288" w:lineRule="auto"/>
        <w:ind/>
        <w:jc w:val="both"/>
        <w:rPr/>
      </w:pPr>
      <w:r>
        <w:rPr>
          <w:rFonts w:hint="eastAsia" w:ascii="微软雅黑" w:hAnsi="微软雅黑" w:eastAsia="微软雅黑"/>
          <w:noProof/>
          <w:sz w:val="24"/>
        </w:rPr>
        <w:t xml:space="preserve">State government buildings: Seals, letterhead, signage, vehicle decals, uniforms, official documents across every state agency. New Mexico has approximately 100 state agencies. Estimated rebranding per agency: </w:t>
      </w:r>
      <m:oMath>
        <m:r>
          <m:t>3M=</m:t>
        </m:r>
      </m:oMath>
      <w:r>
        <w:rPr>
          <w:rFonts w:hint="eastAsia" w:ascii="微软雅黑" w:hAnsi="微软雅黑" w:eastAsia="微软雅黑"/>
          <w:noProof/>
          <w:sz w:val="24"/>
        </w:rPr>
        <w:t>300M.</w:t>
      </w:r>
    </w:p>
    <w:p>
      <w:pPr>
        <w:numPr>
          <w:ilvl w:val="0"/>
          <w:numId w:val="7"/>
        </w:numPr>
        <w:spacing w:line="288" w:lineRule="auto"/>
        <w:ind/>
        <w:jc w:val="both"/>
        <w:rPr/>
      </w:pPr>
      <w:r>
        <w:rPr>
          <w:rFonts w:hint="eastAsia" w:ascii="微软雅黑" w:hAnsi="微软雅黑" w:eastAsia="微软雅黑"/>
          <w:noProof/>
          <w:sz w:val="24"/>
        </w:rPr>
        <w:t xml:space="preserve">Federal installations in New Mexico: White Sands Missile Range, Kirtland Air Force Base, Los Alamos National Laboratory, Sandia National Laboratories — all carry location-coded signage, documentation, and identification. Estimated: </w:t>
      </w:r>
      <m:oMath>
        <m:r>
          <m:t>200M.</m:t>
        </m:r>
      </m:oMath>
    </w:p>
    <w:p>
      <w:pPr>
        <w:numPr>
          <w:ilvl w:val="0"/>
          <w:numId w:val="7"/>
        </w:numPr>
        <w:spacing w:line="288" w:lineRule="auto"/>
        <w:ind/>
        <w:jc w:val="both"/>
        <w:rPr/>
      </w:pPr>
      <w:r>
        <w:rPr>
          <w:rFonts w:hint="eastAsia" w:ascii="微软雅黑" w:hAnsi="微软雅黑" w:eastAsia="微软雅黑"/>
          <w:noProof/>
          <w:sz w:val="24"/>
        </w:rPr>
        <w:t xml:space="preserve">Business signage and branding: Every business in New Mexico with state-branded materials — from tourism operators to state-certified product labels (New Mexico chili, wine appellations) — faces rebranding costs. Estimated 100,000 businesses at an average of </w:t>
      </w:r>
      <m:oMath>
        <m:r>
          <m:t>3,000each=</m:t>
        </m:r>
      </m:oMath>
      <w:r>
        <w:rPr>
          <w:rFonts w:hint="eastAsia" w:ascii="微软雅黑" w:hAnsi="微软雅黑" w:eastAsia="微软雅黑"/>
          <w:noProof/>
          <w:sz w:val="24"/>
        </w:rPr>
        <w:t>300M.</w:t>
      </w:r>
    </w:p>
    <w:p>
      <w:pPr>
        <w:numPr>
          <w:ilvl w:val="0"/>
          <w:numId w:val="7"/>
        </w:numPr>
        <w:spacing w:line="288" w:lineRule="auto"/>
        <w:ind/>
        <w:jc w:val="both"/>
        <w:rPr/>
      </w:pPr>
      <w:r>
        <w:rPr>
          <w:rFonts w:hint="eastAsia" w:ascii="微软雅黑" w:hAnsi="微软雅黑" w:eastAsia="微软雅黑"/>
          <w:noProof/>
          <w:sz w:val="24"/>
        </w:rPr>
        <w:t xml:space="preserve">Remaining physical: Postal stamps, maps (physical), textbooks, library catalogs, museum collections. Estimated: </w:t>
      </w:r>
      <m:oMath>
        <m:r>
          <m:t>330M.</m:t>
        </m:r>
      </m:oMath>
    </w:p>
    <w:p>
      <w:pPr>
        <w:spacing w:line="288" w:lineRule="auto"/>
        <w:ind/>
        <w:jc w:val="both"/>
      </w:pPr>
      <w:r>
        <w:rPr>
          <w:rFonts w:hint="eastAsia" w:ascii="微软雅黑" w:hAnsi="微软雅黑" w:eastAsia="微软雅黑"/>
          <w:b/>
          <w:noProof/>
          <w:sz w:val="24"/>
        </w:rPr>
        <w:t xml:space="preserve">Subtotal: $1.5 billion</w:t>
      </w:r>
    </w:p>
    <w:p>
      <w:pPr>
        <w:pStyle w:val="Heading2"/>
        <w:spacing w:line="288" w:lineRule="auto"/>
        <w:ind/>
        <w:jc w:val="left"/>
      </w:pPr>
      <w:r>
        <w:rPr>
          <w:rFonts w:hint="eastAsia" w:ascii="微软雅黑" w:hAnsi="微软雅黑" w:eastAsia="微软雅黑"/>
          <w:b/>
          <w:noProof/>
          <w:sz w:val="36"/>
        </w:rPr>
        <w:t xml:space="preserve">Tier 5: Business Disruption — $195,800,000,000</w:t>
      </w:r>
    </w:p>
    <w:p>
      <w:pPr>
        <w:spacing w:line="288" w:lineRule="auto"/>
        <w:ind/>
        <w:jc w:val="both"/>
      </w:pPr>
      <w:r>
        <w:rPr>
          <w:rFonts w:hint="eastAsia" w:ascii="微软雅黑" w:hAnsi="微软雅黑" w:eastAsia="微软雅黑"/>
          <w:noProof/>
          <w:sz w:val="24"/>
        </w:rPr>
        <w:t xml:space="preserve">This is the largest tier and the one most likely to be underestimated. A state rename does not happen in a vacuum. It disrupts every business that operates in, through, or with New Mexico.</w:t>
      </w:r>
    </w:p>
    <w:p>
      <w:pPr>
        <w:spacing w:line="288" w:lineRule="auto"/>
        <w:ind/>
        <w:jc w:val="both"/>
      </w:pPr>
      <w:r>
        <w:rPr>
          <w:rFonts w:hint="eastAsia" w:ascii="微软雅黑" w:hAnsi="微软雅黑" w:eastAsia="微软雅黑"/>
          <w:b/>
          <w:noProof/>
          <w:sz w:val="24"/>
        </w:rPr>
        <w:t xml:space="preserve">The I-40 and I-25 Corridors:</w:t>
      </w:r>
    </w:p>
    <w:p>
      <w:pPr>
        <w:spacing w:line="288" w:lineRule="auto"/>
        <w:ind/>
        <w:jc w:val="both"/>
      </w:pPr>
      <w:r>
        <w:rPr>
          <w:rFonts w:hint="eastAsia" w:ascii="微软雅黑" w:hAnsi="微软雅黑" w:eastAsia="微软雅黑"/>
          <w:noProof/>
          <w:sz w:val="24"/>
        </w:rPr>
        <w:t xml:space="preserve">Interstate 40 carries approximately 25,000 trucks per day through New Mexico. Interstate 25 carries approximately 15,000. These are the primary freight corridors connecting the Port of Los Angeles/Long Beach to the eastern United States (I-40) and connecting the Mountain West to the Southwest (I-25).</w:t>
      </w:r>
    </w:p>
    <w:p>
      <w:pPr>
        <w:spacing w:line="288" w:lineRule="auto"/>
        <w:ind/>
        <w:jc w:val="both"/>
      </w:pPr>
      <w:r>
        <w:rPr>
          <w:rFonts w:hint="eastAsia" w:ascii="微软雅黑" w:hAnsi="微软雅黑" w:eastAsia="微软雅黑"/>
          <w:noProof/>
          <w:sz w:val="24"/>
        </w:rPr>
        <w:t xml:space="preserve">A rename triggers address validation failures across every logistics system. Packages get flagged. Insurance certifications get rejected. Tax compliance databases return errors. The disruption is not instantaneous — it degrades over months as systems catch up.</w:t>
      </w:r>
    </w:p>
    <w:p>
      <w:pPr>
        <w:spacing w:line="288" w:lineRule="auto"/>
        <w:ind/>
        <w:jc w:val="both"/>
      </w:pPr>
      <w:r>
        <w:rPr>
          <w:rFonts w:hint="eastAsia" w:ascii="微软雅黑" w:hAnsi="微软雅黑" w:eastAsia="微软雅黑"/>
          <w:b/>
          <w:noProof/>
          <w:sz w:val="24"/>
        </w:rPr>
        <w:t>Variables:</w:t>
      </w:r>
    </w:p>
    <w:p>
      <w:pPr>
        <w:numPr>
          <w:ilvl w:val="0"/>
          <w:numId w:val="8"/>
        </w:numPr>
        <w:spacing w:line="288" w:lineRule="auto"/>
        <w:ind/>
        <w:jc w:val="both"/>
        <w:rPr/>
      </w:pPr>
      <w:r>
        <w:rPr>
          <w:rFonts w:hint="eastAsia" w:ascii="微软雅黑" w:hAnsi="微软雅黑" w:eastAsia="微软雅黑"/>
          <w:noProof/>
          <w:sz w:val="24"/>
        </w:rPr>
        <w:t xml:space="preserve">Daily truck traffic through NM: 40,000</w:t>
      </w:r>
    </w:p>
    <w:p>
      <w:pPr>
        <w:numPr>
          <w:ilvl w:val="0"/>
          <w:numId w:val="8"/>
        </w:numPr>
        <w:spacing w:line="288" w:lineRule="auto"/>
        <w:ind/>
        <w:jc w:val="both"/>
        <w:rPr/>
      </w:pPr>
      <w:r>
        <w:rPr>
          <w:rFonts w:hint="eastAsia" w:ascii="微软雅黑" w:hAnsi="微软雅黑" w:eastAsia="微软雅黑"/>
          <w:noProof/>
          <w:sz w:val="24"/>
        </w:rPr>
        <w:t xml:space="preserve">Average freight value per truck: </w:t>
      </w:r>
      <m:oMath>
        <m:r>
          <m:t>150,000</m:t>
        </m:r>
      </m:oMath>
    </w:p>
    <w:p>
      <w:pPr>
        <w:numPr>
          <w:ilvl w:val="0"/>
          <w:numId w:val="8"/>
        </w:numPr>
        <w:spacing w:line="288" w:lineRule="auto"/>
        <w:ind/>
        <w:jc w:val="both"/>
        <w:rPr/>
      </w:pPr>
      <w:r>
        <w:rPr>
          <w:rFonts w:hint="eastAsia" w:ascii="微软雅黑" w:hAnsi="微软雅黑" w:eastAsia="微软雅黑"/>
          <w:noProof/>
          <w:sz w:val="24"/>
        </w:rPr>
        <w:t xml:space="preserve">Disruption delay (average across all shipments during transition): 2 hours</w:t>
      </w:r>
    </w:p>
    <w:p>
      <w:pPr>
        <w:numPr>
          <w:ilvl w:val="0"/>
          <w:numId w:val="8"/>
        </w:numPr>
        <w:spacing w:line="288" w:lineRule="auto"/>
        <w:ind/>
        <w:jc w:val="both"/>
        <w:rPr/>
      </w:pPr>
      <w:r>
        <w:rPr>
          <w:rFonts w:hint="eastAsia" w:ascii="微软雅黑" w:hAnsi="微软雅黑" w:eastAsia="微软雅黑"/>
          <w:noProof/>
          <w:sz w:val="24"/>
        </w:rPr>
        <w:t xml:space="preserve">Value of time for freight (carrying cost + delay penalty): </w:t>
      </w:r>
      <m:oMath>
        <m:r>
          <m:t>500/hour</m:t>
        </m:r>
      </m:oMath>
    </w:p>
    <w:p>
      <w:pPr>
        <w:numPr>
          <w:ilvl w:val="0"/>
          <w:numId w:val="8"/>
        </w:numPr>
        <w:spacing w:line="288" w:lineRule="auto"/>
        <w:ind/>
        <w:jc w:val="both"/>
        <w:rPr/>
      </w:pPr>
      <w:r>
        <w:rPr>
          <w:rFonts w:hint="eastAsia" w:ascii="微软雅黑" w:hAnsi="微软雅黑" w:eastAsia="微软雅黑"/>
          <w:noProof/>
          <w:sz w:val="24"/>
        </w:rPr>
        <w:t xml:space="preserve">Disruption period: 18 months (systems do not update simultaneously)</w:t>
      </w:r>
    </w:p>
    <w:p>
      <w:pPr>
        <w:spacing w:line="288" w:lineRule="auto"/>
        <w:ind/>
        <w:jc w:val="both"/>
      </w:pPr>
      <w:r>
        <w:rPr>
          <w:rFonts w:hint="eastAsia" w:ascii="微软雅黑" w:hAnsi="微软雅黑" w:eastAsia="微软雅黑"/>
          <w:b/>
          <w:noProof/>
          <w:sz w:val="24"/>
        </w:rPr>
        <w:t xml:space="preserve">Calculation for logistics alone:</w:t>
      </w:r>
    </w:p>
    <w:p>
      <w:pPr>
        <w:numPr>
          <w:ilvl w:val="0"/>
          <w:numId w:val="9"/>
        </w:numPr>
        <w:spacing w:line="288" w:lineRule="auto"/>
        <w:ind/>
        <w:jc w:val="both"/>
        <w:rPr/>
      </w:pPr>
      <w:r>
        <w:rPr>
          <w:rFonts w:hint="eastAsia" w:ascii="微软雅黑" w:hAnsi="微软雅黑" w:eastAsia="微软雅黑"/>
          <w:noProof/>
          <w:sz w:val="24"/>
        </w:rPr>
        <w:t xml:space="preserve">40,000 trucks/day x 365 days x 18 months (1.5 years) x 2 hours x </w:t>
      </w:r>
      <m:oMath>
        <m:r>
          <m:t>500/hour=</m:t>
        </m:r>
      </m:oMath>
      <w:r>
        <w:rPr>
          <w:rFonts w:hint="eastAsia" w:ascii="微软雅黑" w:hAnsi="微软雅黑" w:eastAsia="微软雅黑"/>
          <w:noProof/>
          <w:sz w:val="24"/>
        </w:rPr>
        <w:t xml:space="preserve">21.9 billion</w:t>
      </w:r>
    </w:p>
    <w:p>
      <w:pPr>
        <w:spacing w:line="288" w:lineRule="auto"/>
        <w:ind/>
        <w:jc w:val="both"/>
      </w:pPr>
      <w:r>
        <w:rPr>
          <w:rFonts w:hint="eastAsia" w:ascii="微软雅黑" w:hAnsi="微软雅黑" w:eastAsia="微软雅黑"/>
          <w:noProof/>
          <w:sz w:val="24"/>
        </w:rPr>
        <w:t xml:space="preserve">But logistics is only one sector. The ripple extends through:</w:t>
      </w:r>
    </w:p>
    <w:p>
      <w:pPr>
        <w:numPr>
          <w:ilvl w:val="0"/>
          <w:numId w:val="10"/>
        </w:numPr>
        <w:spacing w:line="288" w:lineRule="auto"/>
        <w:ind/>
        <w:jc w:val="both"/>
        <w:rPr/>
      </w:pPr>
      <w:r>
        <w:rPr>
          <w:rFonts w:hint="eastAsia" w:ascii="微软雅黑" w:hAnsi="微软雅黑" w:eastAsia="微软雅黑"/>
          <w:noProof/>
          <w:sz w:val="24"/>
        </w:rPr>
        <w:t xml:space="preserve">Business registration and compliance: 33 million US businesses have some form of state-coded registration. New Mexico has approximately 160,000 registered businesses. Businesses outside New Mexico that have suppliers, customers, or operations in the state must update their records. Estimated businesses affected nationally: 10 million. Average cost of address/compliance update per business: </w:t>
      </w:r>
      <m:oMath>
        <m:r>
          <m:t>500.Total:</m:t>
        </m:r>
      </m:oMath>
      <w:r>
        <w:rPr>
          <w:rFonts w:hint="eastAsia" w:ascii="微软雅黑" w:hAnsi="微软雅黑" w:eastAsia="微软雅黑"/>
          <w:noProof/>
          <w:sz w:val="24"/>
        </w:rPr>
        <w:t xml:space="preserve">5 billion.</w:t>
      </w:r>
    </w:p>
    <w:p>
      <w:pPr>
        <w:numPr>
          <w:ilvl w:val="0"/>
          <w:numId w:val="10"/>
        </w:numPr>
        <w:spacing w:line="288" w:lineRule="auto"/>
        <w:ind/>
        <w:jc w:val="both"/>
        <w:rPr/>
      </w:pPr>
      <w:r>
        <w:rPr>
          <w:rFonts w:hint="eastAsia" w:ascii="微软雅黑" w:hAnsi="微软雅黑" w:eastAsia="微软雅黑"/>
          <w:noProof/>
          <w:sz w:val="24"/>
        </w:rPr>
        <w:t xml:space="preserve">Supply chain disruption: The 18-month transition period causes shipping errors, insurance mismatches, and payment processing failures. National impact across all supply chains touching New Mexico: estimated </w:t>
      </w:r>
      <m:oMath>
        <m:r>
          <m:t>30billion.</m:t>
        </m:r>
      </m:oMath>
    </w:p>
    <w:p>
      <w:pPr>
        <w:numPr>
          <w:ilvl w:val="0"/>
          <w:numId w:val="10"/>
        </w:numPr>
        <w:spacing w:line="288" w:lineRule="auto"/>
        <w:ind/>
        <w:jc w:val="both"/>
        <w:rPr/>
      </w:pPr>
      <w:r>
        <w:rPr>
          <w:rFonts w:hint="eastAsia" w:ascii="微软雅黑" w:hAnsi="微软雅黑" w:eastAsia="微软雅黑"/>
          <w:noProof/>
          <w:sz w:val="24"/>
        </w:rPr>
        <w:t xml:space="preserve">Software development diverted: Every enterprise system that touches state codes must be updated. Not just government systems — corporate ERP, CRM, HR, payroll, compliance, and reporting systems. The development hours diverted from productive work to rename compliance: estimated 50 million developer-hours at </w:t>
      </w:r>
      <m:oMath>
        <m:r>
          <m:t>150/hour=</m:t>
        </m:r>
      </m:oMath>
      <w:r>
        <w:rPr>
          <w:rFonts w:hint="eastAsia" w:ascii="微软雅黑" w:hAnsi="微软雅黑" w:eastAsia="微软雅黑"/>
          <w:noProof/>
          <w:sz w:val="24"/>
        </w:rPr>
        <w:t xml:space="preserve">7.5 billion.</w:t>
      </w:r>
    </w:p>
    <w:p>
      <w:pPr>
        <w:numPr>
          <w:ilvl w:val="0"/>
          <w:numId w:val="10"/>
        </w:numPr>
        <w:spacing w:line="288" w:lineRule="auto"/>
        <w:ind/>
        <w:jc w:val="both"/>
        <w:rPr/>
      </w:pPr>
      <w:r>
        <w:rPr>
          <w:rFonts w:hint="eastAsia" w:ascii="微软雅黑" w:hAnsi="微软雅黑" w:eastAsia="微软雅黑"/>
          <w:noProof/>
          <w:sz w:val="24"/>
        </w:rPr>
        <w:t xml:space="preserve">New Mexico-specific business disruption: Tourism (New Mexico's </w:t>
      </w:r>
      <m:oMath>
        <m:r>
          <m:t>8.2Btourismindustryfacesaminimum6-monthbrandconfusionperiod—estimated20%revenueloss=</m:t>
        </m:r>
      </m:oMath>
      <w:r>
        <w:rPr>
          <w:rFonts w:hint="eastAsia" w:ascii="微软雅黑" w:hAnsi="微软雅黑" w:eastAsia="微软雅黑"/>
          <w:noProof/>
          <w:sz w:val="24"/>
        </w:rPr>
        <w:t xml:space="preserve">1.64B), real estate transactions (title and deed complications during transition — estimated </w:t>
      </w:r>
      <m:oMath>
        <m:r>
          <m:t>500M),stateprocurementdelays(NewMexico's</m:t>
        </m:r>
      </m:oMath>
      <w:r>
        <w:rPr>
          <w:rFonts w:hint="eastAsia" w:ascii="微软雅黑" w:hAnsi="微软雅黑" w:eastAsia="微软雅黑"/>
          <w:noProof/>
          <w:sz w:val="24"/>
        </w:rPr>
        <w:t xml:space="preserve">12B annual state budget creates procurement disruption — estimated </w:t>
      </w:r>
      <m:oMath>
        <m:r>
          <m:t>2B).</m:t>
        </m:r>
      </m:oMath>
    </w:p>
    <w:p>
      <w:pPr>
        <w:numPr>
          <w:ilvl w:val="0"/>
          <w:numId w:val="10"/>
        </w:numPr>
        <w:spacing w:line="288" w:lineRule="auto"/>
        <w:ind/>
        <w:jc w:val="both"/>
        <w:rPr/>
      </w:pPr>
      <w:r>
        <w:rPr>
          <w:rFonts w:hint="eastAsia" w:ascii="微软雅黑" w:hAnsi="微软雅黑" w:eastAsia="微软雅黑"/>
          <w:noProof/>
          <w:sz w:val="24"/>
        </w:rPr>
        <w:t xml:space="preserve">Federal contract disruption: New Mexico receives approximately </w:t>
      </w:r>
      <m:oMath>
        <m:r>
          <m:t>40Bannuallyinfederalspending(nationallabs,military,IndianHealthService,BIA).Duringthetransition,contractmodifications,addresscompliance,andsystemmismatchescausedelays.Estimated5%disruption:</m:t>
        </m:r>
      </m:oMath>
      <w:r>
        <w:rPr>
          <w:rFonts w:hint="eastAsia" w:ascii="微软雅黑" w:hAnsi="微软雅黑" w:eastAsia="微软雅黑"/>
          <w:noProof/>
          <w:sz w:val="24"/>
        </w:rPr>
        <w:t>2B.</w:t>
      </w:r>
    </w:p>
    <w:p>
      <w:pPr>
        <w:numPr>
          <w:ilvl w:val="0"/>
          <w:numId w:val="10"/>
        </w:numPr>
        <w:spacing w:line="288" w:lineRule="auto"/>
        <w:ind/>
        <w:jc w:val="both"/>
        <w:rPr/>
      </w:pPr>
      <w:r>
        <w:rPr>
          <w:rFonts w:hint="eastAsia" w:ascii="微软雅黑" w:hAnsi="微软雅黑" w:eastAsia="微软雅黑"/>
          <w:noProof/>
          <w:sz w:val="24"/>
        </w:rPr>
        <w:t xml:space="preserve">Marketing and rebranding: Every tourism board, chamber of commerce, economic development office, and state-branded product in New Mexico must rebrand. Estimated: </w:t>
      </w:r>
      <m:oMath>
        <m:r>
          <m:t>500M.</m:t>
        </m:r>
      </m:oMath>
    </w:p>
    <w:p>
      <w:pPr>
        <w:numPr>
          <w:ilvl w:val="0"/>
          <w:numId w:val="10"/>
        </w:numPr>
        <w:spacing w:line="288" w:lineRule="auto"/>
        <w:ind/>
        <w:jc w:val="both"/>
        <w:rPr/>
      </w:pPr>
      <w:r>
        <w:rPr>
          <w:rFonts w:hint="eastAsia" w:ascii="微软雅黑" w:hAnsi="微软雅黑" w:eastAsia="微软雅黑"/>
          <w:noProof/>
          <w:sz w:val="24"/>
        </w:rPr>
        <w:t xml:space="preserve">Remaining disruption costs (financial services compliance failures, insurance claim processing errors, tax filing complications, HR system mismatches): estimated </w:t>
      </w:r>
      <m:oMath>
        <m:r>
          <m:t>126.66billion.</m:t>
        </m:r>
      </m:oMath>
    </w:p>
    <w:p>
      <w:pPr>
        <w:spacing w:line="288" w:lineRule="auto"/>
        <w:ind/>
        <w:jc w:val="both"/>
      </w:pPr>
      <w:r>
        <w:rPr>
          <w:rFonts w:hint="eastAsia" w:ascii="微软雅黑" w:hAnsi="微软雅黑" w:eastAsia="微软雅黑"/>
          <w:b/>
          <w:noProof/>
          <w:sz w:val="24"/>
        </w:rPr>
        <w:t xml:space="preserve">Subtotal: $195.8 billion</w:t>
      </w:r>
    </w:p>
    <w:p>
      <w:pPr>
        <w:pStyle w:val="Heading2"/>
        <w:spacing w:line="288" w:lineRule="auto"/>
        <w:ind/>
        <w:jc w:val="left"/>
      </w:pPr>
      <w:r>
        <w:rPr>
          <w:rFonts w:hint="eastAsia" w:ascii="微软雅黑" w:hAnsi="微软雅黑" w:eastAsia="微软雅黑"/>
          <w:b/>
          <w:noProof/>
          <w:sz w:val="36"/>
        </w:rPr>
        <w:t xml:space="preserve">Tier 6: Dual-System Operating Period — $104,000,000,000</w:t>
      </w:r>
    </w:p>
    <w:p>
      <w:pPr>
        <w:spacing w:line="288" w:lineRule="auto"/>
        <w:ind/>
        <w:jc w:val="both"/>
      </w:pPr>
      <w:r>
        <w:rPr>
          <w:rFonts w:hint="eastAsia" w:ascii="微软雅黑" w:hAnsi="微软雅黑" w:eastAsia="微软雅黑"/>
          <w:noProof/>
          <w:sz w:val="24"/>
        </w:rPr>
        <w:t xml:space="preserve">A state rename does not happen overnight. There is a transition period — likely a minimum of one decade — during which both names must be supported across every system simultaneously.</w:t>
      </w:r>
    </w:p>
    <w:p>
      <w:pPr>
        <w:spacing w:line="288" w:lineRule="auto"/>
        <w:ind/>
        <w:jc w:val="both"/>
      </w:pPr>
      <w:r>
        <w:rPr>
          <w:rFonts w:hint="eastAsia" w:ascii="微软雅黑" w:hAnsi="微软雅黑" w:eastAsia="微软雅黑"/>
          <w:noProof/>
          <w:sz w:val="24"/>
        </w:rPr>
        <w:t xml:space="preserve">During this period:</w:t>
      </w:r>
    </w:p>
    <w:p>
      <w:pPr>
        <w:numPr>
          <w:ilvl w:val="0"/>
          <w:numId w:val="11"/>
        </w:numPr>
        <w:spacing w:line="288" w:lineRule="auto"/>
        <w:ind/>
        <w:jc w:val="both"/>
        <w:rPr/>
      </w:pPr>
      <w:r>
        <w:rPr>
          <w:rFonts w:hint="eastAsia" w:ascii="微软雅黑" w:hAnsi="微软雅黑" w:eastAsia="微软雅黑"/>
          <w:noProof/>
          <w:sz w:val="24"/>
        </w:rPr>
        <w:t xml:space="preserve">Every government database must accept both "New Mexico" and "New America" (or whatever interim designation exists)</w:t>
      </w:r>
    </w:p>
    <w:p>
      <w:pPr>
        <w:numPr>
          <w:ilvl w:val="0"/>
          <w:numId w:val="11"/>
        </w:numPr>
        <w:spacing w:line="288" w:lineRule="auto"/>
        <w:ind/>
        <w:jc w:val="both"/>
        <w:rPr/>
      </w:pPr>
      <w:r>
        <w:rPr>
          <w:rFonts w:hint="eastAsia" w:ascii="微软雅黑" w:hAnsi="微软雅黑" w:eastAsia="微软雅黑"/>
          <w:noProof/>
          <w:sz w:val="24"/>
        </w:rPr>
        <w:t xml:space="preserve">Every private system must maintain dual validation logic</w:t>
      </w:r>
    </w:p>
    <w:p>
      <w:pPr>
        <w:numPr>
          <w:ilvl w:val="0"/>
          <w:numId w:val="11"/>
        </w:numPr>
        <w:spacing w:line="288" w:lineRule="auto"/>
        <w:ind/>
        <w:jc w:val="both"/>
        <w:rPr/>
      </w:pPr>
      <w:r>
        <w:rPr>
          <w:rFonts w:hint="eastAsia" w:ascii="微软雅黑" w:hAnsi="微软雅黑" w:eastAsia="微软雅黑"/>
          <w:noProof/>
          <w:sz w:val="24"/>
        </w:rPr>
        <w:t xml:space="preserve">Every legal document must specify which name applies</w:t>
      </w:r>
    </w:p>
    <w:p>
      <w:pPr>
        <w:numPr>
          <w:ilvl w:val="0"/>
          <w:numId w:val="11"/>
        </w:numPr>
        <w:spacing w:line="288" w:lineRule="auto"/>
        <w:ind/>
        <w:jc w:val="both"/>
        <w:rPr/>
      </w:pPr>
      <w:r>
        <w:rPr>
          <w:rFonts w:hint="eastAsia" w:ascii="微软雅黑" w:hAnsi="微软雅黑" w:eastAsia="微软雅黑"/>
          <w:noProof/>
          <w:sz w:val="24"/>
        </w:rPr>
        <w:t xml:space="preserve">Every international system must handle both ISO codes</w:t>
      </w:r>
    </w:p>
    <w:p>
      <w:pPr>
        <w:numPr>
          <w:ilvl w:val="0"/>
          <w:numId w:val="11"/>
        </w:numPr>
        <w:spacing w:line="288" w:lineRule="auto"/>
        <w:ind/>
        <w:jc w:val="both"/>
        <w:rPr/>
      </w:pPr>
      <w:r>
        <w:rPr>
          <w:rFonts w:hint="eastAsia" w:ascii="微软雅黑" w:hAnsi="微软雅黑" w:eastAsia="微软雅黑"/>
          <w:noProof/>
          <w:sz w:val="24"/>
        </w:rPr>
        <w:t xml:space="preserve">Every address must be verified against both identifiers</w:t>
      </w:r>
    </w:p>
    <w:p>
      <w:pPr>
        <w:spacing w:line="288" w:lineRule="auto"/>
        <w:ind/>
        <w:jc w:val="both"/>
      </w:pPr>
      <w:r>
        <w:rPr>
          <w:rFonts w:hint="eastAsia" w:ascii="微软雅黑" w:hAnsi="微软雅黑" w:eastAsia="微软雅黑"/>
          <w:b/>
          <w:noProof/>
          <w:sz w:val="24"/>
        </w:rPr>
        <w:t xml:space="preserve">The cost of running two systems where one existed before is not zero.</w:t>
      </w:r>
    </w:p>
    <w:p>
      <w:pPr>
        <w:spacing w:line="288" w:lineRule="auto"/>
        <w:ind/>
        <w:jc w:val="both"/>
      </w:pPr>
      <w:r>
        <w:rPr>
          <w:rFonts w:hint="eastAsia" w:ascii="微软雅黑" w:hAnsi="微软雅黑" w:eastAsia="微软雅黑"/>
          <w:b/>
          <w:noProof/>
          <w:sz w:val="24"/>
        </w:rPr>
        <w:t>Variables:</w:t>
      </w:r>
    </w:p>
    <w:p>
      <w:pPr>
        <w:numPr>
          <w:ilvl w:val="0"/>
          <w:numId w:val="12"/>
        </w:numPr>
        <w:spacing w:line="288" w:lineRule="auto"/>
        <w:ind/>
        <w:jc w:val="both"/>
        <w:rPr/>
      </w:pPr>
      <w:r>
        <w:rPr>
          <w:rFonts w:hint="eastAsia" w:ascii="微软雅黑" w:hAnsi="微软雅黑" w:eastAsia="微软雅黑"/>
          <w:noProof/>
          <w:sz w:val="24"/>
        </w:rPr>
        <w:t xml:space="preserve">Duration: 10 years (minimum — many systems take 15-20 years to fully transition)</w:t>
      </w:r>
    </w:p>
    <w:p>
      <w:pPr>
        <w:numPr>
          <w:ilvl w:val="0"/>
          <w:numId w:val="12"/>
        </w:numPr>
        <w:spacing w:line="288" w:lineRule="auto"/>
        <w:ind/>
        <w:jc w:val="both"/>
        <w:rPr/>
      </w:pPr>
      <w:r>
        <w:rPr>
          <w:rFonts w:hint="eastAsia" w:ascii="微软雅黑" w:hAnsi="微软雅黑" w:eastAsia="微软雅黑"/>
          <w:noProof/>
          <w:sz w:val="24"/>
        </w:rPr>
        <w:t xml:space="preserve">Additional IT operating cost for dual-system support: 2% of combined Tier 1 + Tier 2 base costs annually</w:t>
      </w:r>
    </w:p>
    <w:p>
      <w:pPr>
        <w:numPr>
          <w:ilvl w:val="0"/>
          <w:numId w:val="12"/>
        </w:numPr>
        <w:spacing w:line="288" w:lineRule="auto"/>
        <w:ind/>
        <w:jc w:val="both"/>
        <w:rPr/>
      </w:pPr>
      <w:r>
        <w:rPr>
          <w:rFonts w:hint="eastAsia" w:ascii="微软雅黑" w:hAnsi="微软雅黑" w:eastAsia="微软雅黑"/>
          <w:noProof/>
          <w:sz w:val="24"/>
        </w:rPr>
        <w:t xml:space="preserve">Base: </w:t>
      </w:r>
      <m:oMath>
        <m:r>
          <m:t>7.5B+</m:t>
        </m:r>
      </m:oMath>
      <w:r>
        <w:rPr>
          <w:rFonts w:hint="eastAsia" w:ascii="微软雅黑" w:hAnsi="微软雅黑" w:eastAsia="微软雅黑"/>
          <w:noProof/>
          <w:sz w:val="24"/>
        </w:rPr>
        <w:t xml:space="preserve">25.3B = </w:t>
      </w:r>
      <m:oMath>
        <m:r>
          <m:t>32.8B</m:t>
        </m:r>
      </m:oMath>
    </w:p>
    <w:p>
      <w:pPr>
        <w:numPr>
          <w:ilvl w:val="0"/>
          <w:numId w:val="12"/>
        </w:numPr>
        <w:spacing w:line="288" w:lineRule="auto"/>
        <w:ind/>
        <w:jc w:val="both"/>
        <w:rPr/>
      </w:pPr>
      <w:r>
        <w:rPr>
          <w:rFonts w:hint="eastAsia" w:ascii="微软雅黑" w:hAnsi="微软雅黑" w:eastAsia="微软雅黑"/>
          <w:noProof/>
          <w:sz w:val="24"/>
        </w:rPr>
        <w:t xml:space="preserve">Annual dual-system cost: 2% x </w:t>
      </w:r>
      <m:oMath>
        <m:r>
          <m:t>32.8B=</m:t>
        </m:r>
      </m:oMath>
      <w:r>
        <w:rPr>
          <w:rFonts w:hint="eastAsia" w:ascii="微软雅黑" w:hAnsi="微软雅黑" w:eastAsia="微软雅黑"/>
          <w:noProof/>
          <w:sz w:val="24"/>
        </w:rPr>
        <w:t>656M/year</w:t>
      </w:r>
    </w:p>
    <w:p>
      <w:pPr>
        <w:numPr>
          <w:ilvl w:val="0"/>
          <w:numId w:val="12"/>
        </w:numPr>
        <w:spacing w:line="288" w:lineRule="auto"/>
        <w:ind/>
        <w:jc w:val="both"/>
        <w:rPr/>
      </w:pPr>
      <w:r>
        <w:rPr>
          <w:rFonts w:hint="eastAsia" w:ascii="微软雅黑" w:hAnsi="微软雅黑" w:eastAsia="微软雅黑"/>
          <w:noProof/>
          <w:sz w:val="24"/>
        </w:rPr>
        <w:t xml:space="preserve">10 years: </w:t>
      </w:r>
      <m:oMath>
        <m:r>
          <m:t>6.56billion</m:t>
        </m:r>
      </m:oMath>
    </w:p>
    <w:p>
      <w:pPr>
        <w:spacing w:line="288" w:lineRule="auto"/>
        <w:ind/>
        <w:jc w:val="both"/>
      </w:pPr>
      <w:r>
        <w:rPr>
          <w:rFonts w:hint="eastAsia" w:ascii="微软雅黑" w:hAnsi="微软雅黑" w:eastAsia="微软雅黑"/>
          <w:noProof/>
          <w:sz w:val="24"/>
        </w:rPr>
        <w:t xml:space="preserve">But the dual-system period creates cascading costs beyond direct IT:</w:t>
      </w:r>
    </w:p>
    <w:p>
      <w:pPr>
        <w:numPr>
          <w:ilvl w:val="0"/>
          <w:numId w:val="13"/>
        </w:numPr>
        <w:spacing w:line="288" w:lineRule="auto"/>
        <w:ind/>
        <w:jc w:val="both"/>
        <w:rPr/>
      </w:pPr>
      <w:r>
        <w:rPr>
          <w:rFonts w:hint="eastAsia" w:ascii="微软雅黑" w:hAnsi="微软雅黑" w:eastAsia="微软雅黑"/>
          <w:noProof/>
          <w:sz w:val="24"/>
        </w:rPr>
        <w:t xml:space="preserve">Legal ambiguity costs: Every contract, court filing, regulation, and administrative action during the transition period must specify and verify the correct state name. Legal review and compliance costs for federal and state agencies: estimated </w:t>
      </w:r>
      <m:oMath>
        <m:r>
          <m:t>5Bover10years.</m:t>
        </m:r>
      </m:oMath>
    </w:p>
    <w:p>
      <w:pPr>
        <w:numPr>
          <w:ilvl w:val="0"/>
          <w:numId w:val="13"/>
        </w:numPr>
        <w:spacing w:line="288" w:lineRule="auto"/>
        <w:ind/>
        <w:jc w:val="both"/>
        <w:rPr/>
      </w:pPr>
      <w:r>
        <w:rPr>
          <w:rFonts w:hint="eastAsia" w:ascii="微软雅黑" w:hAnsi="微软雅黑" w:eastAsia="微软雅黑"/>
          <w:noProof/>
          <w:sz w:val="24"/>
        </w:rPr>
        <w:t xml:space="preserve">Training costs: Every government employee, court clerk, postal worker, DMV clerk, tax agent, and compliance officer must be trained on the dual-system period. Estimated 500,000 workers at </w:t>
      </w:r>
      <m:oMath>
        <m:r>
          <m:t>1,000trainingeach=</m:t>
        </m:r>
      </m:oMath>
      <w:r>
        <w:rPr>
          <w:rFonts w:hint="eastAsia" w:ascii="微软雅黑" w:hAnsi="微软雅黑" w:eastAsia="微软雅黑"/>
          <w:noProof/>
          <w:sz w:val="24"/>
        </w:rPr>
        <w:t>500M.</w:t>
      </w:r>
    </w:p>
    <w:p>
      <w:pPr>
        <w:numPr>
          <w:ilvl w:val="0"/>
          <w:numId w:val="13"/>
        </w:numPr>
        <w:spacing w:line="288" w:lineRule="auto"/>
        <w:ind/>
        <w:jc w:val="both"/>
        <w:rPr/>
      </w:pPr>
      <w:r>
        <w:rPr>
          <w:rFonts w:hint="eastAsia" w:ascii="微软雅黑" w:hAnsi="微软雅黑" w:eastAsia="微软雅黑"/>
          <w:noProof/>
          <w:sz w:val="24"/>
        </w:rPr>
        <w:t xml:space="preserve">Error rates during transition: Dual systems produce errors. Mismatched records, failed transactions, rejected filings. Error resolution cost across all sectors: estimated </w:t>
      </w:r>
      <m:oMath>
        <m:r>
          <m:t>40Bover10years.</m:t>
        </m:r>
      </m:oMath>
    </w:p>
    <w:p>
      <w:pPr>
        <w:numPr>
          <w:ilvl w:val="0"/>
          <w:numId w:val="13"/>
        </w:numPr>
        <w:spacing w:line="288" w:lineRule="auto"/>
        <w:ind/>
        <w:jc w:val="both"/>
        <w:rPr/>
      </w:pPr>
      <w:r>
        <w:rPr>
          <w:rFonts w:hint="eastAsia" w:ascii="微软雅黑" w:hAnsi="微软雅黑" w:eastAsia="微软雅黑"/>
          <w:noProof/>
          <w:sz w:val="24"/>
        </w:rPr>
        <w:t xml:space="preserve">Congressional time: The rename requires congressional action. The legislative process — committee hearings, floor votes, conference negotiations, reconciliation — consumes congressional time. Congress operates at approximately </w:t>
      </w:r>
      <m:oMath>
        <m:r>
          <m:t>150M/daywheninsession(staff,operations,opportunitycostoflegislationnotpassed).Arenamebillconsumesaminimumof30legislativedaysacrossbothchambers:</m:t>
        </m:r>
      </m:oMath>
      <w:r>
        <w:rPr>
          <w:rFonts w:hint="eastAsia" w:ascii="微软雅黑" w:hAnsi="微软雅黑" w:eastAsia="微软雅黑"/>
          <w:noProof/>
          <w:sz w:val="24"/>
        </w:rPr>
        <w:t>4.5B.</w:t>
      </w:r>
    </w:p>
    <w:p>
      <w:pPr>
        <w:numPr>
          <w:ilvl w:val="0"/>
          <w:numId w:val="13"/>
        </w:numPr>
        <w:spacing w:line="288" w:lineRule="auto"/>
        <w:ind/>
        <w:jc w:val="both"/>
        <w:rPr/>
      </w:pPr>
      <w:r>
        <w:rPr>
          <w:rFonts w:hint="eastAsia" w:ascii="微软雅黑" w:hAnsi="微软雅黑" w:eastAsia="微软雅黑"/>
          <w:noProof/>
          <w:sz w:val="24"/>
        </w:rPr>
        <w:t xml:space="preserve">Remaining dual-system costs (international coordination, cross-state agreements, ongoing compliance audits, public communication campaigns): estimated </w:t>
      </w:r>
      <m:oMath>
        <m:r>
          <m:t>48B.</m:t>
        </m:r>
      </m:oMath>
    </w:p>
    <w:p>
      <w:pPr>
        <w:spacing w:line="288" w:lineRule="auto"/>
        <w:ind/>
        <w:jc w:val="both"/>
      </w:pPr>
      <w:r>
        <w:rPr>
          <w:rFonts w:hint="eastAsia" w:ascii="微软雅黑" w:hAnsi="微软雅黑" w:eastAsia="微软雅黑"/>
          <w:b/>
          <w:noProof/>
          <w:sz w:val="24"/>
        </w:rPr>
        <w:t xml:space="preserve">Subtotal: $104 billion</w:t>
      </w:r>
    </w:p>
    <w:p>
      <w:pPr>
        <w:pStyle w:val="Heading2"/>
        <w:spacing w:line="288" w:lineRule="auto"/>
        <w:ind/>
        <w:jc w:val="left"/>
      </w:pPr>
      <w:r>
        <w:rPr>
          <w:rFonts w:hint="eastAsia" w:ascii="微软雅黑" w:hAnsi="微软雅黑" w:eastAsia="微软雅黑"/>
          <w:b/>
          <w:noProof/>
          <w:sz w:val="36"/>
        </w:rPr>
        <w:t xml:space="preserve">Tier 7: GDP Impact on New Mexico — $13,000,000,000</w:t>
      </w:r>
    </w:p>
    <w:p>
      <w:pPr>
        <w:spacing w:line="288" w:lineRule="auto"/>
        <w:ind/>
        <w:jc w:val="both"/>
      </w:pPr>
      <w:r>
        <w:rPr>
          <w:rFonts w:hint="eastAsia" w:ascii="微软雅黑" w:hAnsi="微软雅黑" w:eastAsia="微软雅黑"/>
          <w:noProof/>
          <w:sz w:val="24"/>
        </w:rPr>
        <w:t xml:space="preserve">New Mexico's GDP is approximately $120 billion annually. The rename directly impacts the state's economic output through:</w:t>
      </w:r>
    </w:p>
    <w:p>
      <w:pPr>
        <w:numPr>
          <w:ilvl w:val="0"/>
          <w:numId w:val="14"/>
        </w:numPr>
        <w:spacing w:line="288" w:lineRule="auto"/>
        <w:ind/>
        <w:jc w:val="both"/>
        <w:rPr/>
      </w:pPr>
      <w:r>
        <w:rPr>
          <w:rFonts w:hint="eastAsia" w:ascii="微软雅黑" w:hAnsi="微软雅黑" w:eastAsia="微软雅黑"/>
          <w:noProof/>
          <w:sz w:val="24"/>
        </w:rPr>
        <w:t xml:space="preserve">Tourism loss: New Mexico's tourism industry generates </w:t>
      </w:r>
      <m:oMath>
        <m:r>
          <m:t>8.2Bannually.Brandconfusionduringthetransitioncausesaconservative10%annualdeclinefor3years=</m:t>
        </m:r>
      </m:oMath>
      <w:r>
        <w:rPr>
          <w:rFonts w:hint="eastAsia" w:ascii="微软雅黑" w:hAnsi="微软雅黑" w:eastAsia="微软雅黑"/>
          <w:noProof/>
          <w:sz w:val="24"/>
        </w:rPr>
        <w:t>2.46B.</w:t>
      </w:r>
    </w:p>
    <w:p>
      <w:pPr>
        <w:numPr>
          <w:ilvl w:val="0"/>
          <w:numId w:val="14"/>
        </w:numPr>
        <w:spacing w:line="288" w:lineRule="auto"/>
        <w:ind/>
        <w:jc w:val="both"/>
        <w:rPr/>
      </w:pPr>
      <w:r>
        <w:rPr>
          <w:rFonts w:hint="eastAsia" w:ascii="微软雅黑" w:hAnsi="微软雅黑" w:eastAsia="微软雅黑"/>
          <w:noProof/>
          <w:sz w:val="24"/>
        </w:rPr>
        <w:t xml:space="preserve">Business avoidance: Companies evaluating where to locate or expand avoid states undergoing administrative chaos. During the dual-system period, New Mexico becomes a compliance risk. Estimated business avoidance impact: </w:t>
      </w:r>
      <m:oMath>
        <m:r>
          <m:t>3B.</m:t>
        </m:r>
      </m:oMath>
    </w:p>
    <w:p>
      <w:pPr>
        <w:numPr>
          <w:ilvl w:val="0"/>
          <w:numId w:val="14"/>
        </w:numPr>
        <w:spacing w:line="288" w:lineRule="auto"/>
        <w:ind/>
        <w:jc w:val="both"/>
        <w:rPr/>
      </w:pPr>
      <w:r>
        <w:rPr>
          <w:rFonts w:hint="eastAsia" w:ascii="微软雅黑" w:hAnsi="微软雅黑" w:eastAsia="微软雅黑"/>
          <w:noProof/>
          <w:sz w:val="24"/>
        </w:rPr>
        <w:t xml:space="preserve">Federal funding delays: During the transition, federal disbursements to New Mexico (which total approximately </w:t>
      </w:r>
      <m:oMath>
        <m:r>
          <m:t>40Bannually)faceprocessingdelaysassystemsareupdated.A5%cashflowdelaycreatescarryingcostsandoperationaldisruption:</m:t>
        </m:r>
      </m:oMath>
      <w:r>
        <w:rPr>
          <w:rFonts w:hint="eastAsia" w:ascii="微软雅黑" w:hAnsi="微软雅黑" w:eastAsia="微软雅黑"/>
          <w:noProof/>
          <w:sz w:val="24"/>
        </w:rPr>
        <w:t>2B.</w:t>
      </w:r>
    </w:p>
    <w:p>
      <w:pPr>
        <w:numPr>
          <w:ilvl w:val="0"/>
          <w:numId w:val="14"/>
        </w:numPr>
        <w:spacing w:line="288" w:lineRule="auto"/>
        <w:ind/>
        <w:jc w:val="both"/>
        <w:rPr/>
      </w:pPr>
      <w:r>
        <w:rPr>
          <w:rFonts w:hint="eastAsia" w:ascii="微软雅黑" w:hAnsi="微软雅黑" w:eastAsia="微软雅黑"/>
          <w:noProof/>
          <w:sz w:val="24"/>
        </w:rPr>
        <w:t xml:space="preserve">Workforce disruption: 160,000 registered businesses face operational interruption during the transition. Productivity loss at even 5% for 12 months: </w:t>
      </w:r>
      <m:oMath>
        <m:r>
          <m:t>5B.</m:t>
        </m:r>
      </m:oMath>
    </w:p>
    <w:p>
      <w:pPr>
        <w:numPr>
          <w:ilvl w:val="0"/>
          <w:numId w:val="14"/>
        </w:numPr>
        <w:spacing w:line="288" w:lineRule="auto"/>
        <w:ind/>
        <w:jc w:val="both"/>
        <w:rPr/>
      </w:pPr>
      <w:r>
        <w:rPr>
          <w:rFonts w:hint="eastAsia" w:ascii="微软雅黑" w:hAnsi="微软雅黑" w:eastAsia="微软雅黑"/>
          <w:noProof/>
          <w:sz w:val="24"/>
        </w:rPr>
        <w:t xml:space="preserve">State brand destruction: New Mexico's cultural identity — its history, its Native American heritage, its unique branding as the only state with "Mexico" in its name — is the foundation of its tourism, arts, and cultural economy. Destroying that brand does not create a new one. It creates a gap. The gap costs money. Estimated: </w:t>
      </w:r>
      <m:oMath>
        <m:r>
          <m:t>0.54B.</m:t>
        </m:r>
      </m:oMath>
    </w:p>
    <w:p>
      <w:pPr>
        <w:spacing w:line="288" w:lineRule="auto"/>
        <w:ind/>
        <w:jc w:val="both"/>
      </w:pPr>
      <w:r>
        <w:rPr>
          <w:rFonts w:hint="eastAsia" w:ascii="微软雅黑" w:hAnsi="微软雅黑" w:eastAsia="微软雅黑"/>
          <w:b/>
          <w:noProof/>
          <w:sz w:val="24"/>
        </w:rPr>
        <w:t xml:space="preserve">Subtotal: $13 billion</w:t>
      </w:r>
    </w:p>
    <w:p>
      <w:pPr>
        <w:pStyle w:val="Heading2"/>
        <w:spacing w:line="288" w:lineRule="auto"/>
        <w:ind/>
        <w:jc w:val="left"/>
      </w:pPr>
      <w:r>
        <w:rPr>
          <w:rFonts w:hint="eastAsia" w:ascii="微软雅黑" w:hAnsi="微软雅黑" w:eastAsia="微软雅黑"/>
          <w:b/>
          <w:noProof/>
          <w:sz w:val="36"/>
        </w:rPr>
        <w:t xml:space="preserve">Tier 8: Opportunity Cost — $152,500,000,000</w:t>
      </w:r>
    </w:p>
    <w:p>
      <w:pPr>
        <w:spacing w:line="288" w:lineRule="auto"/>
        <w:ind/>
        <w:jc w:val="both"/>
      </w:pPr>
      <w:r>
        <w:rPr>
          <w:rFonts w:hint="eastAsia" w:ascii="微软雅黑" w:hAnsi="微软雅黑" w:eastAsia="微软雅黑"/>
          <w:noProof/>
          <w:sz w:val="24"/>
        </w:rPr>
        <w:t xml:space="preserve">The rename diverts resources from productive activity to administrative compliance. This is not visible in any budget line item. It is the work that does not get done because the people who would do it are doing something else.</w:t>
      </w:r>
    </w:p>
    <w:p>
      <w:pPr>
        <w:spacing w:line="288" w:lineRule="auto"/>
        <w:ind/>
        <w:jc w:val="both"/>
      </w:pPr>
      <w:r>
        <w:rPr>
          <w:rFonts w:hint="eastAsia" w:ascii="微软雅黑" w:hAnsi="微软雅黑" w:eastAsia="微软雅黑"/>
          <w:b/>
          <w:noProof/>
          <w:sz w:val="24"/>
        </w:rPr>
        <w:t>Variables:</w:t>
      </w:r>
    </w:p>
    <w:p>
      <w:pPr>
        <w:numPr>
          <w:ilvl w:val="0"/>
          <w:numId w:val="15"/>
        </w:numPr>
        <w:spacing w:line="288" w:lineRule="auto"/>
        <w:ind/>
        <w:jc w:val="both"/>
        <w:rPr/>
      </w:pPr>
      <w:r>
        <w:rPr>
          <w:rFonts w:hint="eastAsia" w:ascii="微软雅黑" w:hAnsi="微软雅黑" w:eastAsia="微软雅黑"/>
          <w:noProof/>
          <w:sz w:val="24"/>
        </w:rPr>
        <w:t xml:space="preserve">Software developers diverted: 200,000 (across government, private sector, and consulting firms)</w:t>
      </w:r>
    </w:p>
    <w:p>
      <w:pPr>
        <w:numPr>
          <w:ilvl w:val="0"/>
          <w:numId w:val="15"/>
        </w:numPr>
        <w:spacing w:line="288" w:lineRule="auto"/>
        <w:ind/>
        <w:jc w:val="both"/>
        <w:rPr/>
      </w:pPr>
      <w:r>
        <w:rPr>
          <w:rFonts w:hint="eastAsia" w:ascii="微软雅黑" w:hAnsi="微软雅黑" w:eastAsia="微软雅黑"/>
          <w:noProof/>
          <w:sz w:val="24"/>
        </w:rPr>
        <w:t xml:space="preserve">Average fully loaded developer cost: </w:t>
      </w:r>
      <m:oMath>
        <m:r>
          <m:t>200,000/year</m:t>
        </m:r>
      </m:oMath>
    </w:p>
    <w:p>
      <w:pPr>
        <w:numPr>
          <w:ilvl w:val="0"/>
          <w:numId w:val="15"/>
        </w:numPr>
        <w:spacing w:line="288" w:lineRule="auto"/>
        <w:ind/>
        <w:jc w:val="both"/>
        <w:rPr/>
      </w:pPr>
      <w:r>
        <w:rPr>
          <w:rFonts w:hint="eastAsia" w:ascii="微软雅黑" w:hAnsi="微软雅黑" w:eastAsia="微软雅黑"/>
          <w:noProof/>
          <w:sz w:val="24"/>
        </w:rPr>
        <w:t xml:space="preserve">Duration diverted: 1 year (average across all affected systems)</w:t>
      </w:r>
    </w:p>
    <w:p>
      <w:pPr>
        <w:numPr>
          <w:ilvl w:val="0"/>
          <w:numId w:val="15"/>
        </w:numPr>
        <w:spacing w:line="288" w:lineRule="auto"/>
        <w:ind/>
        <w:jc w:val="both"/>
        <w:rPr/>
      </w:pPr>
      <w:r>
        <w:rPr>
          <w:rFonts w:hint="eastAsia" w:ascii="微软雅黑" w:hAnsi="微软雅黑" w:eastAsia="微软雅黑"/>
          <w:noProof/>
          <w:sz w:val="24"/>
        </w:rPr>
        <w:t xml:space="preserve">Productivity multiplier (each developer produces value beyond their salary — estimated 3x): </w:t>
      </w:r>
      <m:oMath>
        <m:r>
          <m:t>600,000/yearperdeveloper</m:t>
        </m:r>
      </m:oMath>
    </w:p>
    <w:p>
      <w:pPr>
        <w:spacing w:line="288" w:lineRule="auto"/>
        <w:ind/>
        <w:jc w:val="both"/>
      </w:pPr>
      <w:r>
        <w:rPr>
          <w:rFonts w:hint="eastAsia" w:ascii="微软雅黑" w:hAnsi="微软雅黑" w:eastAsia="微软雅黑"/>
          <w:b/>
          <w:noProof/>
          <w:sz w:val="24"/>
        </w:rPr>
        <w:t>Calculation:</w:t>
      </w:r>
    </w:p>
    <w:p>
      <w:pPr>
        <w:numPr>
          <w:ilvl w:val="0"/>
          <w:numId w:val="16"/>
        </w:numPr>
        <w:spacing w:line="288" w:lineRule="auto"/>
        <w:ind/>
        <w:jc w:val="both"/>
        <w:rPr/>
      </w:pPr>
      <w:r>
        <w:rPr>
          <w:rFonts w:hint="eastAsia" w:ascii="微软雅黑" w:hAnsi="微软雅黑" w:eastAsia="微软雅黑"/>
          <w:noProof/>
          <w:sz w:val="24"/>
        </w:rPr>
        <w:t xml:space="preserve">200,000 developers x </w:t>
      </w:r>
      <m:oMath>
        <m:r>
          <m:t>600,000=</m:t>
        </m:r>
      </m:oMath>
      <w:r>
        <w:rPr>
          <w:rFonts w:hint="eastAsia" w:ascii="微软雅黑" w:hAnsi="微软雅黑" w:eastAsia="微软雅黑"/>
          <w:noProof/>
          <w:sz w:val="24"/>
        </w:rPr>
        <w:t xml:space="preserve">120 billion in lost productive output</w:t>
      </w:r>
    </w:p>
    <w:p>
      <w:pPr>
        <w:spacing w:line="288" w:lineRule="auto"/>
        <w:ind/>
        <w:jc w:val="both"/>
      </w:pPr>
      <w:r>
        <w:rPr>
          <w:rFonts w:hint="eastAsia" w:ascii="微软雅黑" w:hAnsi="微软雅黑" w:eastAsia="微软雅黑"/>
          <w:noProof/>
          <w:sz w:val="24"/>
        </w:rPr>
        <w:t xml:space="preserve">Additional opportunity costs:</w:t>
      </w:r>
    </w:p>
    <w:p>
      <w:pPr>
        <w:numPr>
          <w:ilvl w:val="0"/>
          <w:numId w:val="17"/>
        </w:numPr>
        <w:spacing w:line="288" w:lineRule="auto"/>
        <w:ind/>
        <w:jc w:val="both"/>
        <w:rPr/>
      </w:pPr>
      <w:r>
        <w:rPr>
          <w:rFonts w:hint="eastAsia" w:ascii="微软雅黑" w:hAnsi="微软雅黑" w:eastAsia="微软雅黑"/>
          <w:noProof/>
          <w:sz w:val="24"/>
        </w:rPr>
        <w:t xml:space="preserve">Congressional time not spent on other legislation (see Tier 6): </w:t>
      </w:r>
      <m:oMath>
        <m:r>
          <m:t>4.5B</m:t>
        </m:r>
      </m:oMath>
    </w:p>
    <w:p>
      <w:pPr>
        <w:numPr>
          <w:ilvl w:val="0"/>
          <w:numId w:val="17"/>
        </w:numPr>
        <w:spacing w:line="288" w:lineRule="auto"/>
        <w:ind/>
        <w:jc w:val="both"/>
        <w:rPr/>
      </w:pPr>
      <w:r>
        <w:rPr>
          <w:rFonts w:hint="eastAsia" w:ascii="微软雅黑" w:hAnsi="微软雅黑" w:eastAsia="微软雅黑"/>
          <w:noProof/>
          <w:sz w:val="24"/>
        </w:rPr>
        <w:t xml:space="preserve">State legislative time: New Mexico's legislature must also act. 60-day session, full cost of operations diverted to rename legislation: </w:t>
      </w:r>
      <m:oMath>
        <m:r>
          <m:t>200M.</m:t>
        </m:r>
      </m:oMath>
    </w:p>
    <w:p>
      <w:pPr>
        <w:numPr>
          <w:ilvl w:val="0"/>
          <w:numId w:val="17"/>
        </w:numPr>
        <w:spacing w:line="288" w:lineRule="auto"/>
        <w:ind/>
        <w:jc w:val="both"/>
        <w:rPr/>
      </w:pPr>
      <w:r>
        <w:rPr>
          <w:rFonts w:hint="eastAsia" w:ascii="微软雅黑" w:hAnsi="微软雅黑" w:eastAsia="微软雅黑"/>
          <w:noProof/>
          <w:sz w:val="24"/>
        </w:rPr>
        <w:t xml:space="preserve">Legal profession diverted: Attorneys handling rename compliance, contract modifications, and litigation instead of productive legal work: estimated 50,000 attorney-hours at </w:t>
      </w:r>
      <m:oMath>
        <m:r>
          <m:t>400/hour=</m:t>
        </m:r>
      </m:oMath>
      <w:r>
        <w:rPr>
          <w:rFonts w:hint="eastAsia" w:ascii="微软雅黑" w:hAnsi="微软雅黑" w:eastAsia="微软雅黑"/>
          <w:noProof/>
          <w:sz w:val="24"/>
        </w:rPr>
        <w:t xml:space="preserve">20B over the transition period.</w:t>
      </w:r>
    </w:p>
    <w:p>
      <w:pPr>
        <w:numPr>
          <w:ilvl w:val="0"/>
          <w:numId w:val="17"/>
        </w:numPr>
        <w:spacing w:line="288" w:lineRule="auto"/>
        <w:ind/>
        <w:jc w:val="both"/>
        <w:rPr/>
      </w:pPr>
      <w:r>
        <w:rPr>
          <w:rFonts w:hint="eastAsia" w:ascii="微软雅黑" w:hAnsi="微软雅黑" w:eastAsia="微软雅黑"/>
          <w:noProof/>
          <w:sz w:val="24"/>
        </w:rPr>
        <w:t xml:space="preserve">Public communication campaigns: Federal and state governments must inform the public of the change. Estimated: </w:t>
      </w:r>
      <m:oMath>
        <m:r>
          <m:t>2B.</m:t>
        </m:r>
      </m:oMath>
    </w:p>
    <w:p>
      <w:pPr>
        <w:numPr>
          <w:ilvl w:val="0"/>
          <w:numId w:val="17"/>
        </w:numPr>
        <w:spacing w:line="288" w:lineRule="auto"/>
        <w:ind/>
        <w:jc w:val="both"/>
        <w:rPr/>
      </w:pPr>
      <w:r>
        <w:rPr>
          <w:rFonts w:hint="eastAsia" w:ascii="微软雅黑" w:hAnsi="微软雅黑" w:eastAsia="微软雅黑"/>
          <w:noProof/>
          <w:sz w:val="24"/>
        </w:rPr>
        <w:t xml:space="preserve">Academic and research disruption: Universities, national labs, and research institutions in New Mexico must update publications, citations, grant applications, and institutional records. Estimated: </w:t>
      </w:r>
      <m:oMath>
        <m:r>
          <m:t>5.8B.</m:t>
        </m:r>
      </m:oMath>
    </w:p>
    <w:p>
      <w:pPr>
        <w:spacing w:line="288" w:lineRule="auto"/>
        <w:ind/>
        <w:jc w:val="both"/>
      </w:pPr>
      <w:r>
        <w:rPr>
          <w:rFonts w:hint="eastAsia" w:ascii="微软雅黑" w:hAnsi="微软雅黑" w:eastAsia="微软雅黑"/>
          <w:b/>
          <w:noProof/>
          <w:sz w:val="24"/>
        </w:rPr>
        <w:t xml:space="preserve">Subtotal: $152.5 billion</w:t>
      </w:r>
    </w:p>
    <w:p>
      <w:pPr>
        <w:pStyle w:val="Heading2"/>
        <w:spacing w:line="288" w:lineRule="auto"/>
        <w:ind/>
        <w:jc w:val="left"/>
      </w:pPr>
      <w:r>
        <w:rPr>
          <w:rFonts w:hint="eastAsia" w:ascii="微软雅黑" w:hAnsi="微软雅黑" w:eastAsia="微软雅黑"/>
          <w:b/>
          <w:noProof/>
          <w:sz w:val="36"/>
        </w:rPr>
        <w:t xml:space="preserve">Tier 9: Legal and Constitutional — $4,950,000,000</w:t>
      </w:r>
    </w:p>
    <w:p>
      <w:pPr>
        <w:spacing w:line="288" w:lineRule="auto"/>
        <w:ind/>
        <w:jc w:val="both"/>
      </w:pPr>
      <w:r>
        <w:rPr>
          <w:rFonts w:hint="eastAsia" w:ascii="微软雅黑" w:hAnsi="微软雅黑" w:eastAsia="微软雅黑"/>
          <w:noProof/>
          <w:sz w:val="24"/>
        </w:rPr>
        <w:t xml:space="preserve">Renaming a state raises constitutional questions that will be litigated:</w:t>
      </w:r>
    </w:p>
    <w:p>
      <w:pPr>
        <w:numPr>
          <w:ilvl w:val="0"/>
          <w:numId w:val="18"/>
        </w:numPr>
        <w:spacing w:line="288" w:lineRule="auto"/>
        <w:ind/>
        <w:jc w:val="both"/>
        <w:rPr/>
      </w:pPr>
      <w:r>
        <w:rPr>
          <w:rFonts w:hint="eastAsia" w:ascii="微软雅黑" w:hAnsi="微软雅黑" w:eastAsia="微软雅黑"/>
          <w:noProof/>
          <w:sz w:val="24"/>
        </w:rPr>
        <w:t xml:space="preserve">State sovereignty: The Constitution grants states the right to govern themselves. The federal government cannot unilaterally rename a state without congressional action. This requires either a constitutional amendment or a federal statute. Both paths are litigated.</w:t>
      </w:r>
    </w:p>
    <w:p>
      <w:pPr>
        <w:numPr>
          <w:ilvl w:val="0"/>
          <w:numId w:val="18"/>
        </w:numPr>
        <w:spacing w:line="288" w:lineRule="auto"/>
        <w:ind/>
        <w:jc w:val="both"/>
        <w:rPr/>
      </w:pPr>
      <w:r>
        <w:rPr>
          <w:rFonts w:hint="eastAsia" w:ascii="微软雅黑" w:hAnsi="微软雅黑" w:eastAsia="微软雅黑"/>
          <w:noProof/>
          <w:sz w:val="24"/>
        </w:rPr>
        <w:t xml:space="preserve">49-state precedent: If New Mexico is renamed by federal action, every other state has standing to challenge the precedent. This is not one lawsuit. This is up to 49.</w:t>
      </w:r>
    </w:p>
    <w:p>
      <w:pPr>
        <w:numPr>
          <w:ilvl w:val="0"/>
          <w:numId w:val="18"/>
        </w:numPr>
        <w:spacing w:line="288" w:lineRule="auto"/>
        <w:ind/>
        <w:jc w:val="both"/>
        <w:rPr/>
      </w:pPr>
      <w:r>
        <w:rPr>
          <w:rFonts w:hint="eastAsia" w:ascii="微软雅黑" w:hAnsi="微软雅黑" w:eastAsia="微软雅黑"/>
          <w:noProof/>
          <w:sz w:val="24"/>
        </w:rPr>
        <w:t xml:space="preserve">Native American treaty implications: 23 federally recognized tribes in New Mexico have treaties and agreements referencing "New Mexico." Unilateral renaming may violate treaty obligations. Each tribe has independent legal standing.</w:t>
      </w:r>
    </w:p>
    <w:p>
      <w:pPr>
        <w:numPr>
          <w:ilvl w:val="0"/>
          <w:numId w:val="18"/>
        </w:numPr>
        <w:spacing w:line="288" w:lineRule="auto"/>
        <w:ind/>
        <w:jc w:val="both"/>
        <w:rPr/>
      </w:pPr>
      <w:r>
        <w:rPr>
          <w:rFonts w:hint="eastAsia" w:ascii="微软雅黑" w:hAnsi="微软雅黑" w:eastAsia="微软雅黑"/>
          <w:noProof/>
          <w:sz w:val="24"/>
        </w:rPr>
        <w:t xml:space="preserve">Supreme Court path: Any rename reaches the Supreme Court. The cost of a case at this level — preparation, briefing, oral argument, amicus curiae — is approximately </w:t>
      </w:r>
      <m:oMath>
        <m:r>
          <m:t>20Mpersidepercase.Withmultiplechallenges:estimated</m:t>
        </m:r>
      </m:oMath>
      <w:r>
        <w:rPr>
          <w:rFonts w:hint="eastAsia" w:ascii="微软雅黑" w:hAnsi="微软雅黑" w:eastAsia="微软雅黑"/>
          <w:noProof/>
          <w:sz w:val="24"/>
        </w:rPr>
        <w:t>500M.</w:t>
      </w:r>
    </w:p>
    <w:p>
      <w:pPr>
        <w:spacing w:line="288" w:lineRule="auto"/>
        <w:ind/>
        <w:jc w:val="both"/>
      </w:pPr>
      <w:r>
        <w:rPr>
          <w:rFonts w:hint="eastAsia" w:ascii="微软雅黑" w:hAnsi="微软雅黑" w:eastAsia="微软雅黑"/>
          <w:b/>
          <w:noProof/>
          <w:sz w:val="24"/>
        </w:rPr>
        <w:t>Variables:</w:t>
      </w:r>
    </w:p>
    <w:p>
      <w:pPr>
        <w:numPr>
          <w:ilvl w:val="0"/>
          <w:numId w:val="19"/>
        </w:numPr>
        <w:spacing w:line="288" w:lineRule="auto"/>
        <w:ind/>
        <w:jc w:val="both"/>
        <w:rPr/>
      </w:pPr>
      <w:r>
        <w:rPr>
          <w:rFonts w:hint="eastAsia" w:ascii="微软雅黑" w:hAnsi="微软雅黑" w:eastAsia="微软雅黑"/>
          <w:noProof/>
          <w:sz w:val="24"/>
        </w:rPr>
        <w:t xml:space="preserve">Federal litigation (Supreme Court path): </w:t>
      </w:r>
      <m:oMath>
        <m:r>
          <m:t>500M</m:t>
        </m:r>
      </m:oMath>
    </w:p>
    <w:p>
      <w:pPr>
        <w:numPr>
          <w:ilvl w:val="0"/>
          <w:numId w:val="19"/>
        </w:numPr>
        <w:spacing w:line="288" w:lineRule="auto"/>
        <w:ind/>
        <w:jc w:val="both"/>
        <w:rPr/>
      </w:pPr>
      <w:r>
        <w:rPr>
          <w:rFonts w:hint="eastAsia" w:ascii="微软雅黑" w:hAnsi="微软雅黑" w:eastAsia="微软雅黑"/>
          <w:noProof/>
          <w:sz w:val="24"/>
        </w:rPr>
        <w:t xml:space="preserve">State-level challenges (up to 49 states filing amicus or direct challenges): </w:t>
      </w:r>
      <m:oMath>
        <m:r>
          <m:t>1B</m:t>
        </m:r>
      </m:oMath>
    </w:p>
    <w:p>
      <w:pPr>
        <w:numPr>
          <w:ilvl w:val="0"/>
          <w:numId w:val="19"/>
        </w:numPr>
        <w:spacing w:line="288" w:lineRule="auto"/>
        <w:ind/>
        <w:jc w:val="both"/>
        <w:rPr/>
      </w:pPr>
      <w:r>
        <w:rPr>
          <w:rFonts w:hint="eastAsia" w:ascii="微软雅黑" w:hAnsi="微软雅黑" w:eastAsia="微软雅黑"/>
          <w:noProof/>
          <w:sz w:val="24"/>
        </w:rPr>
        <w:t xml:space="preserve">Tribal treaty litigation (23 tribes, each with independent standing): </w:t>
      </w:r>
      <m:oMath>
        <m:r>
          <m:t>1.15B</m:t>
        </m:r>
      </m:oMath>
    </w:p>
    <w:p>
      <w:pPr>
        <w:numPr>
          <w:ilvl w:val="0"/>
          <w:numId w:val="19"/>
        </w:numPr>
        <w:spacing w:line="288" w:lineRule="auto"/>
        <w:ind/>
        <w:jc w:val="both"/>
        <w:rPr/>
      </w:pPr>
      <w:r>
        <w:rPr>
          <w:rFonts w:hint="eastAsia" w:ascii="微软雅黑" w:hAnsi="微软雅黑" w:eastAsia="微软雅黑"/>
          <w:noProof/>
          <w:sz w:val="24"/>
        </w:rPr>
        <w:t xml:space="preserve">Congressional legal process (staff, counsel, hearings, drafting): </w:t>
      </w:r>
      <m:oMath>
        <m:r>
          <m:t>500M</m:t>
        </m:r>
      </m:oMath>
    </w:p>
    <w:p>
      <w:pPr>
        <w:numPr>
          <w:ilvl w:val="0"/>
          <w:numId w:val="19"/>
        </w:numPr>
        <w:spacing w:line="288" w:lineRule="auto"/>
        <w:ind/>
        <w:jc w:val="both"/>
        <w:rPr/>
      </w:pPr>
      <w:r>
        <w:rPr>
          <w:rFonts w:hint="eastAsia" w:ascii="微软雅黑" w:hAnsi="微软雅黑" w:eastAsia="微软雅黑"/>
          <w:noProof/>
          <w:sz w:val="24"/>
        </w:rPr>
        <w:t xml:space="preserve">Business litigation (companies challenging compliance mandates): </w:t>
      </w:r>
      <m:oMath>
        <m:r>
          <m:t>800M</m:t>
        </m:r>
      </m:oMath>
    </w:p>
    <w:p>
      <w:pPr>
        <w:numPr>
          <w:ilvl w:val="0"/>
          <w:numId w:val="19"/>
        </w:numPr>
        <w:spacing w:line="288" w:lineRule="auto"/>
        <w:ind/>
        <w:jc w:val="both"/>
        <w:rPr/>
      </w:pPr>
      <w:r>
        <w:rPr>
          <w:rFonts w:hint="eastAsia" w:ascii="微软雅黑" w:hAnsi="微软雅黑" w:eastAsia="微软雅黑"/>
          <w:noProof/>
          <w:sz w:val="24"/>
        </w:rPr>
        <w:t xml:space="preserve">Individual rights litigation (birth certificate, passport, identification challenges): </w:t>
      </w:r>
      <m:oMath>
        <m:r>
          <m:t>1B</m:t>
        </m:r>
      </m:oMath>
    </w:p>
    <w:p>
      <w:pPr>
        <w:spacing w:line="288" w:lineRule="auto"/>
        <w:ind/>
        <w:jc w:val="both"/>
      </w:pPr>
      <w:r>
        <w:rPr>
          <w:rFonts w:hint="eastAsia" w:ascii="微软雅黑" w:hAnsi="微软雅黑" w:eastAsia="微软雅黑"/>
          <w:b/>
          <w:noProof/>
          <w:sz w:val="24"/>
        </w:rPr>
        <w:t xml:space="preserve">Subtotal: $4.95 billion</w:t>
      </w:r>
    </w:p>
    <w:p>
      <w:pPr>
        <w:pStyle w:val="Heading2"/>
        <w:spacing w:line="288" w:lineRule="auto"/>
        <w:ind/>
        <w:jc w:val="left"/>
      </w:pPr>
      <w:r>
        <w:rPr>
          <w:rFonts w:hint="eastAsia" w:ascii="微软雅黑" w:hAnsi="微软雅黑" w:eastAsia="微软雅黑"/>
          <w:b/>
          <w:noProof/>
          <w:sz w:val="36"/>
        </w:rPr>
        <w:t xml:space="preserve">Tier 10: Long Tail — $45,000,000,000</w:t>
      </w:r>
    </w:p>
    <w:p>
      <w:pPr>
        <w:spacing w:line="288" w:lineRule="auto"/>
        <w:ind/>
        <w:jc w:val="both"/>
      </w:pPr>
      <w:r>
        <w:rPr>
          <w:rFonts w:hint="eastAsia" w:ascii="微软雅黑" w:hAnsi="微软雅黑" w:eastAsia="微软雅黑"/>
          <w:noProof/>
          <w:sz w:val="24"/>
        </w:rPr>
        <w:t xml:space="preserve">Some costs never show up in any line item. They persist for decades.</w:t>
      </w:r>
    </w:p>
    <w:p>
      <w:pPr>
        <w:numPr>
          <w:ilvl w:val="0"/>
          <w:numId w:val="20"/>
        </w:numPr>
        <w:spacing w:line="288" w:lineRule="auto"/>
        <w:ind/>
        <w:jc w:val="both"/>
        <w:rPr/>
      </w:pPr>
      <w:r>
        <w:rPr>
          <w:rFonts w:hint="eastAsia" w:ascii="微软雅黑" w:hAnsi="微软雅黑" w:eastAsia="微软雅黑"/>
          <w:noProof/>
          <w:sz w:val="24"/>
        </w:rPr>
        <w:t xml:space="preserve">COBOL systems: Federal and state governments still run on COBOL systems from the 1960s and 1970s. These systems are not updated — they are maintained. A state rename may never be reflected in some of these systems. The resulting data discrepancies cause errors in benefit payments, tax processing, and record-keeping for the remaining life of those systems. Estimated cumulative error cost: </w:t>
      </w:r>
      <m:oMath>
        <m:r>
          <m:t>5B.</m:t>
        </m:r>
      </m:oMath>
    </w:p>
    <w:p>
      <w:pPr>
        <w:numPr>
          <w:ilvl w:val="0"/>
          <w:numId w:val="20"/>
        </w:numPr>
        <w:spacing w:line="288" w:lineRule="auto"/>
        <w:ind/>
        <w:jc w:val="both"/>
        <w:rPr/>
      </w:pPr>
      <w:r>
        <w:rPr>
          <w:rFonts w:hint="eastAsia" w:ascii="微软雅黑" w:hAnsi="微软雅黑" w:eastAsia="微软雅黑"/>
          <w:noProof/>
          <w:sz w:val="24"/>
        </w:rPr>
        <w:t xml:space="preserve">SEO destruction: Every website, business listing, government page, and directory referencing "New Mexico" has built search engine authority over decades. A rename destroys that authority. The cost of rebuilding SEO across every affected entity: estimated </w:t>
      </w:r>
      <m:oMath>
        <m:r>
          <m:t>10B.</m:t>
        </m:r>
      </m:oMath>
    </w:p>
    <w:p>
      <w:pPr>
        <w:numPr>
          <w:ilvl w:val="0"/>
          <w:numId w:val="20"/>
        </w:numPr>
        <w:spacing w:line="288" w:lineRule="auto"/>
        <w:ind/>
        <w:jc w:val="both"/>
        <w:rPr/>
      </w:pPr>
      <w:r>
        <w:rPr>
          <w:rFonts w:hint="eastAsia" w:ascii="微软雅黑" w:hAnsi="微软雅黑" w:eastAsia="微软雅黑"/>
          <w:noProof/>
          <w:sz w:val="24"/>
        </w:rPr>
        <w:t xml:space="preserve">Historical record disambiguation: Every historical document, archive, museum collection, and academic paper referencing "New Mexico" must be disambiguated from post-rename references. This is a permanent ongoing cost. Estimated: </w:t>
      </w:r>
      <m:oMath>
        <m:r>
          <m:t>2B.</m:t>
        </m:r>
      </m:oMath>
    </w:p>
    <w:p>
      <w:pPr>
        <w:numPr>
          <w:ilvl w:val="0"/>
          <w:numId w:val="20"/>
        </w:numPr>
        <w:spacing w:line="288" w:lineRule="auto"/>
        <w:ind/>
        <w:jc w:val="both"/>
        <w:rPr/>
      </w:pPr>
      <w:r>
        <w:rPr>
          <w:rFonts w:hint="eastAsia" w:ascii="微软雅黑" w:hAnsi="微软雅黑" w:eastAsia="微软雅黑"/>
          <w:noProof/>
          <w:sz w:val="24"/>
        </w:rPr>
        <w:t xml:space="preserve">Trade friction: International trade partners, customs systems, and shipping databases maintain state-coded data. The transition creates tariff classification errors, customs delays, and compliance mismatches. Estimated: </w:t>
      </w:r>
      <m:oMath>
        <m:r>
          <m:t>5B.</m:t>
        </m:r>
      </m:oMath>
    </w:p>
    <w:p>
      <w:pPr>
        <w:numPr>
          <w:ilvl w:val="0"/>
          <w:numId w:val="20"/>
        </w:numPr>
        <w:spacing w:line="288" w:lineRule="auto"/>
        <w:ind/>
        <w:jc w:val="both"/>
        <w:rPr/>
      </w:pPr>
      <w:r>
        <w:rPr>
          <w:rFonts w:hint="eastAsia" w:ascii="微软雅黑" w:hAnsi="微软雅黑" w:eastAsia="微软雅黑"/>
          <w:noProof/>
          <w:sz w:val="24"/>
        </w:rPr>
        <w:t xml:space="preserve">Cascading tech debt: The rename adds a permanent migration artifact to every system that processes it. Future updates must account for both names. Technical debt accumulates. Estimated present value of future debt service: </w:t>
      </w:r>
      <m:oMath>
        <m:r>
          <m:t>15B.</m:t>
        </m:r>
      </m:oMath>
    </w:p>
    <w:p>
      <w:pPr>
        <w:numPr>
          <w:ilvl w:val="0"/>
          <w:numId w:val="20"/>
        </w:numPr>
        <w:spacing w:line="288" w:lineRule="auto"/>
        <w:ind/>
        <w:jc w:val="both"/>
        <w:rPr/>
      </w:pPr>
      <w:r>
        <w:rPr>
          <w:rFonts w:hint="eastAsia" w:ascii="微软雅黑" w:hAnsi="微软雅黑" w:eastAsia="微软雅黑"/>
          <w:noProof/>
          <w:sz w:val="24"/>
        </w:rPr>
        <w:t xml:space="preserve">Remaining long-tail costs (educational material replacement, library catalog updates, map reprinting, scientific dataset corrections, postal addressing edge cases): estimated </w:t>
      </w:r>
      <m:oMath>
        <m:r>
          <m:t>8B.</m:t>
        </m:r>
      </m:oMath>
    </w:p>
    <w:p>
      <w:pPr>
        <w:spacing w:line="288" w:lineRule="auto"/>
        <w:ind/>
        <w:jc w:val="both"/>
      </w:pPr>
      <w:r>
        <w:rPr>
          <w:rFonts w:hint="eastAsia" w:ascii="微软雅黑" w:hAnsi="微软雅黑" w:eastAsia="微软雅黑"/>
          <w:b/>
          <w:noProof/>
          <w:sz w:val="24"/>
        </w:rPr>
        <w:t xml:space="preserve">Subtotal: $45 billion</w:t>
      </w:r>
    </w:p>
    <w:p>
      <w:pPr>
        <w:pStyle w:val="Heading2"/>
        <w:spacing w:line="288" w:lineRule="auto"/>
        <w:ind/>
        <w:jc w:val="left"/>
      </w:pPr>
      <w:r>
        <w:rPr>
          <w:rFonts w:hint="eastAsia" w:ascii="微软雅黑" w:hAnsi="微软雅黑" w:eastAsia="微软雅黑"/>
          <w:b/>
          <w:noProof/>
          <w:sz w:val="36"/>
        </w:rPr>
        <w:t xml:space="preserve">The Total</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Tier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Category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Cost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Direct Government IT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$7,500,000,000</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Private Sector IT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$25,300,000,000</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International Standards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$2,500,000,000</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Infrastructure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$1,500,000,000</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Business Disruption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$195,800,000,000</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Dual-System Period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$104,000,000,000</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GDP Impact on NM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$13,000,000,000</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8</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Opportunity Cost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$152,500,000,000</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9</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Legal and Constitutional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$4,950,000,000</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Long Tail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$45,000,000,000</w:t>
            </w:r>
          </w:p>
        </w:tc>
      </w:tr>
      <w:tr>
        <w:trPr/>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TOTAL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$552,047,800,000</w:t>
            </w:r>
          </w:p>
        </w:tc>
      </w:tr>
    </w:tbl>
    <w:p>
      <w:pPr>
        <w:pStyle w:val="Heading2"/>
        <w:spacing w:line="288" w:lineRule="auto"/>
        <w:ind/>
        <w:jc w:val="left"/>
      </w:pPr>
      <w:r>
        <w:rPr>
          <w:rFonts w:hint="eastAsia" w:ascii="微软雅黑" w:hAnsi="微软雅黑" w:eastAsia="微软雅黑"/>
          <w:b/>
          <w:noProof/>
          <w:sz w:val="36"/>
        </w:rPr>
        <w:t xml:space="preserve">For Scale</w:t>
      </w:r>
    </w:p>
    <w:p>
      <w:pPr>
        <w:spacing w:line="288" w:lineRule="auto"/>
        <w:ind/>
        <w:jc w:val="center"/>
      </w:pPr>
    </w:p>
    <w:p>
      <w:pPr>
        <w:numPr>
          <w:ilvl w:val="0"/>
          <w:numId w:val="21"/>
        </w:numPr>
        <w:spacing w:line="288" w:lineRule="auto"/>
        <w:ind/>
        <w:jc w:val="both"/>
        <w:rPr/>
      </w:pPr>
      <w:r>
        <w:rPr>
          <w:rFonts w:hint="eastAsia" w:ascii="微软雅黑" w:hAnsi="微软雅黑" w:eastAsia="微软雅黑"/>
          <w:noProof/>
          <w:sz w:val="24"/>
        </w:rPr>
        <w:t xml:space="preserve">More than the GDP of two New Zealands (New Zealand GDP: </w:t>
      </w:r>
      <m:oMath>
        <m:r>
          <m:t>252B)</m:t>
        </m:r>
      </m:oMath>
    </w:p>
    <w:p>
      <w:pPr>
        <w:numPr>
          <w:ilvl w:val="0"/>
          <w:numId w:val="21"/>
        </w:numPr>
        <w:spacing w:line="288" w:lineRule="auto"/>
        <w:ind/>
        <w:jc w:val="both"/>
        <w:rPr/>
      </w:pPr>
      <w:r>
        <w:rPr>
          <w:rFonts w:hint="eastAsia" w:ascii="微软雅黑" w:hAnsi="微软雅黑" w:eastAsia="微软雅黑"/>
          <w:noProof/>
          <w:sz w:val="24"/>
        </w:rPr>
        <w:t xml:space="preserve">Seven times the entire US Department of Energy annual budget (</w:t>
      </w:r>
      <m:oMath>
        <m:r>
          <m:t>78B)</m:t>
        </m:r>
      </m:oMath>
    </w:p>
    <w:p>
      <w:pPr>
        <w:numPr>
          <w:ilvl w:val="0"/>
          <w:numId w:val="21"/>
        </w:numPr>
        <w:spacing w:line="288" w:lineRule="auto"/>
        <w:ind/>
        <w:jc w:val="both"/>
        <w:rPr/>
      </w:pPr>
      <w:r>
        <w:rPr>
          <w:rFonts w:hint="eastAsia" w:ascii="微软雅黑" w:hAnsi="微软雅黑" w:eastAsia="微软雅黑"/>
          <w:noProof/>
          <w:sz w:val="24"/>
        </w:rPr>
        <w:t xml:space="preserve">62% of the entire Department of Defense budget (</w:t>
      </w:r>
      <m:oMath>
        <m:r>
          <m:t>886B)</m:t>
        </m:r>
      </m:oMath>
    </w:p>
    <w:p>
      <w:pPr>
        <w:numPr>
          <w:ilvl w:val="0"/>
          <w:numId w:val="21"/>
        </w:numPr>
        <w:spacing w:line="288" w:lineRule="auto"/>
        <w:ind/>
        <w:jc w:val="both"/>
        <w:rPr/>
      </w:pPr>
      <w:r>
        <w:rPr>
          <w:rFonts w:hint="eastAsia" w:ascii="微软雅黑" w:hAnsi="微软雅黑" w:eastAsia="微软雅黑"/>
          <w:noProof/>
          <w:sz w:val="24"/>
        </w:rPr>
        <w:t xml:space="preserve">Nearly double the Department of Education budget (</w:t>
      </w:r>
      <m:oMath>
        <m:r>
          <m:t>280B)</m:t>
        </m:r>
      </m:oMath>
    </w:p>
    <w:p>
      <w:pPr>
        <w:numPr>
          <w:ilvl w:val="0"/>
          <w:numId w:val="21"/>
        </w:numPr>
        <w:spacing w:line="288" w:lineRule="auto"/>
        <w:ind/>
        <w:jc w:val="both"/>
        <w:rPr/>
      </w:pPr>
      <w:r>
        <w:rPr>
          <w:rFonts w:hint="eastAsia" w:ascii="微软雅黑" w:hAnsi="微软雅黑" w:eastAsia="微软雅黑"/>
          <w:noProof/>
          <w:sz w:val="24"/>
        </w:rPr>
        <w:t xml:space="preserve">1.7 times the Department of Veterans Affairs budget (</w:t>
      </w:r>
      <m:oMath>
        <m:r>
          <m:t>325B)</m:t>
        </m:r>
      </m:oMath>
    </w:p>
    <w:p>
      <w:pPr>
        <w:numPr>
          <w:ilvl w:val="0"/>
          <w:numId w:val="21"/>
        </w:numPr>
        <w:spacing w:line="288" w:lineRule="auto"/>
        <w:ind/>
        <w:jc w:val="both"/>
        <w:rPr/>
      </w:pPr>
      <w:r>
        <w:rPr>
          <w:rFonts w:hint="eastAsia" w:ascii="微软雅黑" w:hAnsi="微软雅黑" w:eastAsia="微软雅黑"/>
          <w:noProof/>
          <w:sz w:val="24"/>
        </w:rPr>
        <w:t xml:space="preserve">More than the combined economies of Iceland, Luxembourg, and Estonia</w:t>
      </w:r>
    </w:p>
    <w:p>
      <w:pPr>
        <w:numPr>
          <w:ilvl w:val="0"/>
          <w:numId w:val="21"/>
        </w:numPr>
        <w:spacing w:line="288" w:lineRule="auto"/>
        <w:ind/>
        <w:jc w:val="both"/>
        <w:rPr/>
      </w:pPr>
      <w:r>
        <w:rPr>
          <w:rFonts w:hint="eastAsia" w:ascii="微软雅黑" w:hAnsi="微软雅黑" w:eastAsia="微软雅黑"/>
          <w:noProof/>
          <w:sz w:val="24"/>
        </w:rPr>
        <w:t xml:space="preserve">More than the total assessed value of all residential property in New Mexico (</w:t>
      </w:r>
      <m:oMath>
        <m:r>
          <m:t>117B)—nearlyfivetimesover</m:t>
        </m:r>
      </m:oMath>
    </w:p>
    <w:p>
      <w:pPr>
        <w:numPr>
          <w:ilvl w:val="0"/>
          <w:numId w:val="21"/>
        </w:numPr>
        <w:spacing w:line="288" w:lineRule="auto"/>
        <w:ind/>
        <w:jc w:val="both"/>
        <w:rPr/>
      </w:pPr>
      <w:r>
        <w:rPr>
          <w:rFonts w:hint="eastAsia" w:ascii="微软雅黑" w:hAnsi="微软雅黑" w:eastAsia="微软雅黑"/>
          <w:noProof/>
          <w:sz w:val="24"/>
        </w:rPr>
        <w:t xml:space="preserve">Equivalent to writing a check for </w:t>
      </w:r>
      <m:oMath>
        <m:r>
          <m:t>1,645toeveryman,woman,andchildintheUnitedStates</m:t>
        </m:r>
      </m:oMath>
    </w:p>
    <w:p>
      <w:pPr>
        <w:numPr>
          <w:ilvl w:val="0"/>
          <w:numId w:val="21"/>
        </w:numPr>
        <w:spacing w:line="288" w:lineRule="auto"/>
        <w:ind/>
        <w:jc w:val="both"/>
        <w:rPr/>
      </w:pPr>
      <w:r>
        <w:rPr>
          <w:rFonts w:hint="eastAsia" w:ascii="微软雅黑" w:hAnsi="微软雅黑" w:eastAsia="微软雅黑"/>
          <w:noProof/>
          <w:sz w:val="24"/>
        </w:rPr>
        <w:t xml:space="preserve">Equivalent to writing a check for </w:t>
      </w:r>
      <m:oMath>
        <m:r>
          <m:t>276,023toeveryman,woman,andchildinNewMexico</m:t>
        </m:r>
      </m:oMath>
    </w:p>
    <w:p>
      <w:pPr>
        <w:pStyle w:val="Heading2"/>
        <w:spacing w:line="288" w:lineRule="auto"/>
        <w:ind/>
        <w:jc w:val="left"/>
      </w:pPr>
      <w:r>
        <w:rPr>
          <w:rFonts w:hint="eastAsia" w:ascii="微软雅黑" w:hAnsi="微软雅黑" w:eastAsia="微软雅黑"/>
          <w:b/>
          <w:noProof/>
          <w:sz w:val="36"/>
        </w:rPr>
        <w:t xml:space="preserve">The Architecture</w:t>
      </w:r>
    </w:p>
    <w:p>
      <w:pPr>
        <w:spacing w:line="288" w:lineRule="auto"/>
        <w:ind/>
        <w:jc w:val="both"/>
      </w:pPr>
      <w:r>
        <w:rPr>
          <w:rFonts w:hint="eastAsia" w:ascii="微软雅黑" w:hAnsi="微软雅黑" w:eastAsia="微软雅黑"/>
          <w:noProof/>
          <w:sz w:val="24"/>
        </w:rPr>
        <w:t xml:space="preserve">Every variable in this calculation is replaceable.</w:t>
      </w:r>
    </w:p>
    <w:p>
      <w:pPr>
        <w:spacing w:line="288" w:lineRule="auto"/>
        <w:ind/>
        <w:jc w:val="both"/>
      </w:pPr>
      <w:r>
        <w:rPr>
          <w:rFonts w:hint="eastAsia" w:ascii="微软雅黑" w:hAnsi="微软雅黑" w:eastAsia="微软雅黑"/>
          <w:noProof/>
          <w:sz w:val="24"/>
        </w:rPr>
        <w:t xml:space="preserve">If you believe 22,000 federal IT systems is wrong, substitute your number and recalculate Tier 1. If you believe the dual-system period is 5 years instead of 10, halve Tier 6. If you believe only 100,000 developers are diverted instead of 200,000, halve Tier 8.</w:t>
      </w:r>
    </w:p>
    <w:p>
      <w:pPr>
        <w:spacing w:line="288" w:lineRule="auto"/>
        <w:ind/>
        <w:jc w:val="both"/>
      </w:pPr>
      <w:r>
        <w:rPr>
          <w:rFonts w:hint="eastAsia" w:ascii="微软雅黑" w:hAnsi="微软雅黑" w:eastAsia="微软雅黑"/>
          <w:noProof/>
          <w:sz w:val="24"/>
        </w:rPr>
        <w:t xml:space="preserve">The specific numbers will be debated. That is the point. The debate should have happened before the President opened his mouth. It did not. The entire national conversation has been about whether the rename is offensive or a distraction. Nobody asked the price.</w:t>
      </w:r>
    </w:p>
    <w:p>
      <w:pPr>
        <w:spacing w:line="288" w:lineRule="auto"/>
        <w:ind/>
        <w:jc w:val="both"/>
      </w:pPr>
      <w:r>
        <w:rPr>
          <w:rFonts w:hint="eastAsia" w:ascii="微软雅黑" w:hAnsi="微软雅黑" w:eastAsia="微软雅黑"/>
          <w:noProof/>
          <w:sz w:val="24"/>
        </w:rPr>
        <w:t xml:space="preserve">Now the price exists.</w:t>
      </w:r>
    </w:p>
    <w:p>
      <w:pPr>
        <w:pStyle w:val="Heading2"/>
        <w:spacing w:line="288" w:lineRule="auto"/>
        <w:ind/>
        <w:jc w:val="left"/>
      </w:pPr>
      <w:r>
        <w:rPr>
          <w:rFonts w:hint="eastAsia" w:ascii="微软雅黑" w:hAnsi="微软雅黑" w:eastAsia="微软雅黑"/>
          <w:b/>
          <w:noProof/>
          <w:sz w:val="36"/>
        </w:rPr>
        <w:t xml:space="preserve">The Gun</w:t>
      </w:r>
    </w:p>
    <w:p>
      <w:pPr>
        <w:spacing w:line="288" w:lineRule="auto"/>
        <w:ind/>
        <w:jc w:val="both"/>
      </w:pPr>
      <w:r>
        <w:rPr>
          <w:rFonts w:hint="eastAsia" w:ascii="微软雅黑" w:hAnsi="微软雅黑" w:eastAsia="微软雅黑"/>
          <w:noProof/>
          <w:sz w:val="24"/>
        </w:rPr>
        <w:t xml:space="preserve">The President of the United States proposed a half-trillion-dollar expenditure with zero return on investment. He did this without calculating the cost. The businessman who built his brand on deal-making did not do the math on his own deal.</w:t>
      </w:r>
    </w:p>
    <w:p>
      <w:pPr>
        <w:spacing w:line="288" w:lineRule="auto"/>
        <w:ind/>
        <w:jc w:val="both"/>
      </w:pPr>
      <w:r>
        <w:rPr>
          <w:rFonts w:hint="eastAsia" w:ascii="微软雅黑" w:hAnsi="微软雅黑" w:eastAsia="微软雅黑"/>
          <w:noProof/>
          <w:sz w:val="24"/>
        </w:rPr>
        <w:t xml:space="preserve">The gun is loaded. It is pointed at the American taxpayer. The trigger has not been pulled — yet. Every day this proposal remains in the conversation without a cost figure attached to it, the ammunition is the absence of information.</w:t>
      </w:r>
    </w:p>
    <w:p>
      <w:pPr>
        <w:spacing w:line="288" w:lineRule="auto"/>
        <w:ind/>
        <w:jc w:val="both"/>
      </w:pPr>
      <w:r>
        <w:rPr>
          <w:rFonts w:hint="eastAsia" w:ascii="微软雅黑" w:hAnsi="微软雅黑" w:eastAsia="微软雅黑"/>
          <w:noProof/>
          <w:sz w:val="24"/>
        </w:rPr>
        <w:t xml:space="preserve">The math is the bullet.</w:t>
      </w:r>
    </w:p>
    <w:p>
      <w:pPr>
        <w:spacing w:line="288" w:lineRule="auto"/>
        <w:ind/>
        <w:jc w:val="both"/>
      </w:pPr>
      <w:r>
        <w:rPr>
          <w:rFonts w:hint="eastAsia" w:ascii="微软雅黑" w:hAnsi="微软雅黑" w:eastAsia="微软雅黑"/>
          <w:noProof/>
          <w:sz w:val="24"/>
        </w:rPr>
        <w:t xml:space="preserve">Use it.</w:t>
      </w:r>
    </w:p>
    <w:p>
      <w:pPr>
        <w:spacing w:line="288" w:lineRule="auto"/>
        <w:ind/>
        <w:jc w:val="both"/>
      </w:pPr>
      <w:r>
        <w:rPr>
          <w:rFonts w:hint="eastAsia" w:ascii="微软雅黑" w:hAnsi="微软雅黑" w:eastAsia="微软雅黑"/>
          <w:i/>
          <w:noProof/>
          <w:sz w:val="24"/>
        </w:rPr>
        <w:t xml:space="preserve">Evan Svendsen is a writer and researcher in Didsbury, Alberta, Canada. He has no partisan stake in American politics. He just did the math because nobody else did.</w:t>
      </w:r>
    </w:p>
    <w:p>
      <w:pPr>
        <w:spacing w:line="288" w:lineRule="auto"/>
        <w:ind/>
        <w:jc w:val="both"/>
      </w:pPr>
      <w:r>
        <w:rPr>
          <w:rFonts w:hint="eastAsia" w:ascii="微软雅黑" w:hAnsi="微软雅黑" w:eastAsia="微软雅黑"/>
          <w:i/>
          <w:noProof/>
          <w:sz w:val="24"/>
        </w:rPr>
        <w:t xml:space="preserve">The full methodology, Python calculation script, and all variables are available for review. Contact: evansvendsen@substack.com</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