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Tom Lewis LinkedIn Message Draft</w:t>
      </w:r>
    </w:p>
    <w:p>
      <w:pPr>
        <w:spacing w:line="288" w:lineRule="auto"/>
        <w:ind/>
        <w:jc w:val="both"/>
      </w:pPr>
      <w:r>
        <w:rPr>
          <w:rFonts w:hint="eastAsia" w:ascii="微软雅黑" w:hAnsi="微软雅黑" w:eastAsia="微软雅黑"/>
          <w:b/>
          <w:noProof/>
          <w:sz w:val="24"/>
        </w:rPr>
        <w:t>Channel:</w:t>
      </w:r>
      <w:r>
        <w:rPr>
          <w:rFonts w:hint="eastAsia" w:ascii="微软雅黑" w:hAnsi="微软雅黑" w:eastAsia="微软雅黑"/>
          <w:noProof/>
          <w:sz w:val="24"/>
        </w:rPr>
        <w:t xml:space="preserve"> LinkedIn InMail (Premium) or connection request</w:t>
      </w:r>
    </w:p>
    <w:p>
      <w:pPr>
        <w:spacing w:line="288" w:lineRule="auto"/>
        <w:ind/>
        <w:jc w:val="both"/>
      </w:pPr>
      <w:r>
        <w:rPr>
          <w:rFonts w:hint="eastAsia" w:ascii="微软雅黑" w:hAnsi="微软雅黑" w:eastAsia="微软雅黑"/>
          <w:b/>
          <w:noProof/>
          <w:sz w:val="24"/>
        </w:rPr>
        <w:t xml:space="preserve">Subject line options:</w:t>
      </w:r>
    </w:p>
    <w:p>
      <w:pPr>
        <w:numPr>
          <w:ilvl w:val="0"/>
          <w:numId w:val="1"/>
        </w:numPr>
        <w:spacing w:line="288" w:lineRule="auto"/>
        <w:ind/>
        <w:jc w:val="both"/>
        <w:rPr/>
      </w:pPr>
      <w:r>
        <w:rPr>
          <w:rFonts w:hint="eastAsia" w:ascii="微软雅黑" w:hAnsi="微软雅黑" w:eastAsia="微软雅黑"/>
          <w:noProof/>
          <w:sz w:val="24"/>
        </w:rPr>
        <w:t xml:space="preserve">"Your monitoring work on the ranch is in my book"</w:t>
      </w:r>
    </w:p>
    <w:p>
      <w:pPr>
        <w:numPr>
          <w:ilvl w:val="0"/>
          <w:numId w:val="1"/>
        </w:numPr>
        <w:spacing w:line="288" w:lineRule="auto"/>
        <w:ind/>
        <w:jc w:val="both"/>
        <w:rPr/>
      </w:pPr>
      <w:r>
        <w:rPr>
          <w:rFonts w:hint="eastAsia" w:ascii="微软雅黑" w:hAnsi="微软雅黑" w:eastAsia="微软雅黑"/>
          <w:noProof/>
          <w:sz w:val="24"/>
        </w:rPr>
        <w:t xml:space="preserve">"The technologist on the ground — documented"</w:t>
      </w:r>
    </w:p>
    <w:p>
      <w:pPr>
        <w:pStyle w:val="Heading2"/>
        <w:spacing w:line="288" w:lineRule="auto"/>
        <w:ind/>
        <w:jc w:val="left"/>
      </w:pPr>
      <w:r>
        <w:rPr>
          <w:rFonts w:hint="eastAsia" w:ascii="微软雅黑" w:hAnsi="微软雅黑" w:eastAsia="微软雅黑"/>
          <w:b/>
          <w:noProof/>
          <w:sz w:val="36"/>
        </w:rPr>
        <w:t xml:space="preserve">DRAFT — Option A (InMail)</w:t>
      </w:r>
    </w:p>
    <w:p>
      <w:pPr>
        <w:spacing w:line="288" w:lineRule="auto"/>
        <w:ind/>
        <w:jc w:val="both"/>
      </w:pPr>
      <w:r>
        <w:rPr>
          <w:rFonts w:hint="eastAsia" w:ascii="微软雅黑" w:hAnsi="微软雅黑" w:eastAsia="微软雅黑"/>
          <w:noProof/>
          <w:sz w:val="24"/>
        </w:rPr>
        <w:t>Tom,</w:t>
      </w:r>
    </w:p>
    <w:p>
      <w:pPr>
        <w:spacing w:line="288" w:lineRule="auto"/>
        <w:ind/>
        <w:jc w:val="both"/>
      </w:pPr>
      <w:r>
        <w:rPr>
          <w:rFonts w:hint="eastAsia" w:ascii="微软雅黑" w:hAnsi="微软雅黑" w:eastAsia="微软雅黑"/>
          <w:noProof/>
          <w:sz w:val="24"/>
        </w:rPr>
        <w:t xml:space="preserve">You ran the monitoring systems at Skinwalker Ranch. The instruments, the surveillance, the tech backbone — that was you. The book's chapters on ranch instrumentation and EM field measurement cite that work directly.</w:t>
      </w:r>
    </w:p>
    <w:p>
      <w:pPr>
        <w:spacing w:line="288" w:lineRule="auto"/>
        <w:ind/>
        <w:jc w:val="both"/>
      </w:pPr>
      <w:r>
        <w:rPr>
          <w:rFonts w:hint="eastAsia" w:ascii="微软雅黑" w:hAnsi="微软雅黑" w:eastAsia="微软雅黑"/>
          <w:noProof/>
          <w:sz w:val="24"/>
        </w:rPr>
        <w:t xml:space="preserve">I wrote </w:t>
      </w:r>
      <w:r>
        <w:rPr>
          <w:rFonts w:hint="eastAsia" w:ascii="微软雅黑" w:hAnsi="微软雅黑" w:eastAsia="微软雅黑"/>
          <w:i/>
          <w:noProof/>
          <w:sz w:val="24"/>
        </w:rPr>
        <w:t xml:space="preserve">The Science of UFOLOGY</w:t>
      </w:r>
      <w:r>
        <w:rPr>
          <w:rFonts w:hint="eastAsia" w:ascii="微软雅黑" w:hAnsi="微软雅黑" w:eastAsia="微软雅黑"/>
          <w:noProof/>
          <w:sz w:val="24"/>
        </w:rPr>
        <w:t xml:space="preserve"> — 615 pages, full color. It treats the ranch data as legitimate scientific evidence, not TV spectacle. Your role in collecting and maintaining that data stream is part of why the evidence holds up.</w:t>
      </w:r>
    </w:p>
    <w:p>
      <w:pPr>
        <w:spacing w:line="288" w:lineRule="auto"/>
        <w:ind/>
        <w:jc w:val="both"/>
      </w:pPr>
      <w:r>
        <w:rPr>
          <w:rFonts w:hint="eastAsia" w:ascii="微软雅黑" w:hAnsi="微软雅黑" w:eastAsia="微软雅黑"/>
          <w:noProof/>
          <w:sz w:val="24"/>
        </w:rPr>
        <w:t xml:space="preserve">I know you and Kandus left under difficult circumstances. The book doesn't sensationalize what happened — it treats the physical effects people experience on that property as part of the phenomenon's data set. Your experience belongs in the record.</w:t>
      </w:r>
    </w:p>
    <w:p>
      <w:pPr>
        <w:spacing w:line="288" w:lineRule="auto"/>
        <w:ind/>
        <w:jc w:val="both"/>
      </w:pPr>
      <w:r>
        <w:rPr>
          <w:rFonts w:hint="eastAsia" w:ascii="微软雅黑" w:hAnsi="微软雅黑" w:eastAsia="微软雅黑"/>
          <w:noProof/>
          <w:sz w:val="24"/>
        </w:rPr>
        <w:t xml:space="preserve">No obligation, no ask. You're in the book and I think you'll want to see what it says. If you want a PDF, I can send one.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AB</w:t>
      </w:r>
    </w:p>
    <w:p>
      <w:pPr>
        <w:spacing w:line="288" w:lineRule="auto"/>
        <w:ind/>
        <w:jc w:val="both"/>
      </w:pPr>
      <w:r>
        <w:rPr>
          <w:rFonts w:hint="eastAsia" w:ascii="微软雅黑" w:hAnsi="微软雅黑" w:eastAsia="微软雅黑"/>
          <w:noProof/>
          <w:sz w:val="24"/>
        </w:rPr>
        <w:t xml:space="preserve">Author, </w:t>
      </w:r>
      <w:r>
        <w:rPr>
          <w:rFonts w:hint="eastAsia" w:ascii="微软雅黑" w:hAnsi="微软雅黑" w:eastAsia="微软雅黑"/>
          <w:i/>
          <w:noProof/>
          <w:sz w:val="24"/>
        </w:rPr>
        <w:t xml:space="preserve">The Science of UFOLOGY</w:t>
      </w:r>
    </w:p>
    <w:p>
      <w:pPr>
        <w:spacing w:line="288" w:lineRule="auto"/>
        <w:ind/>
        <w:jc w:val="both"/>
      </w:pPr>
      <w:r>
        <w:rPr>
          <w:rFonts w:hint="eastAsia" w:ascii="微软雅黑" w:hAnsi="微软雅黑" w:eastAsia="微软雅黑"/>
          <w:b/>
          <w:noProof/>
          <w:sz w:val="24"/>
        </w:rPr>
        <w:t xml:space="preserve">Character count:</w:t>
      </w:r>
      <w:r>
        <w:rPr>
          <w:rFonts w:hint="eastAsia" w:ascii="微软雅黑" w:hAnsi="微软雅黑" w:eastAsia="微软雅黑"/>
          <w:noProof/>
          <w:sz w:val="24"/>
        </w:rPr>
        <w:t xml:space="preserve"> ~700</w:t>
      </w:r>
    </w:p>
    <w:p>
      <w:pPr>
        <w:spacing w:line="288" w:lineRule="auto"/>
        <w:ind/>
        <w:jc w:val="both"/>
      </w:pPr>
      <w:r>
        <w:rPr>
          <w:rFonts w:hint="eastAsia" w:ascii="微软雅黑" w:hAnsi="微软雅黑" w:eastAsia="微软雅黑"/>
          <w:b/>
          <w:noProof/>
          <w:sz w:val="24"/>
        </w:rPr>
        <w:t xml:space="preserve">Key decisions:</w:t>
      </w:r>
    </w:p>
    <w:p>
      <w:pPr>
        <w:numPr>
          <w:ilvl w:val="0"/>
          <w:numId w:val="2"/>
        </w:numPr>
        <w:spacing w:line="288" w:lineRule="auto"/>
        <w:ind/>
        <w:jc w:val="both"/>
        <w:rPr/>
      </w:pPr>
      <w:r>
        <w:rPr>
          <w:rFonts w:hint="eastAsia" w:ascii="微软雅黑" w:hAnsi="微软雅黑" w:eastAsia="微软雅黑"/>
          <w:b/>
          <w:noProof/>
          <w:sz w:val="24"/>
        </w:rPr>
        <w:t xml:space="preserve">"Tech backbone"</w:t>
      </w:r>
      <w:r>
        <w:rPr>
          <w:rFonts w:hint="eastAsia" w:ascii="微软雅黑" w:hAnsi="微软雅黑" w:eastAsia="微软雅黑"/>
          <w:noProof/>
          <w:sz w:val="24"/>
        </w:rPr>
        <w:t xml:space="preserve"> — Tom's role on the show is underplayed. He's listed as "caretaker" but he's a technologist. He kept the systems running. The book recognizes that distinction.</w:t>
      </w:r>
    </w:p>
    <w:p>
      <w:pPr>
        <w:numPr>
          <w:ilvl w:val="0"/>
          <w:numId w:val="2"/>
        </w:numPr>
        <w:spacing w:line="288" w:lineRule="auto"/>
        <w:ind/>
        <w:jc w:val="both"/>
        <w:rPr/>
      </w:pPr>
      <w:r>
        <w:rPr>
          <w:rFonts w:hint="eastAsia" w:ascii="微软雅黑" w:hAnsi="微软雅黑" w:eastAsia="微软雅黑"/>
          <w:b/>
          <w:noProof/>
          <w:sz w:val="24"/>
        </w:rPr>
        <w:t xml:space="preserve">"Why the evidence holds up"</w:t>
      </w:r>
      <w:r>
        <w:rPr>
          <w:rFonts w:hint="eastAsia" w:ascii="微软雅黑" w:hAnsi="微软雅黑" w:eastAsia="微软雅黑"/>
          <w:noProof/>
          <w:sz w:val="24"/>
        </w:rPr>
        <w:t xml:space="preserve"> — Instruments don't run themselves. Tom kept them running. That's why the data is trustworthy. Naming that validates his specific contribution.</w:t>
      </w:r>
    </w:p>
    <w:p>
      <w:pPr>
        <w:numPr>
          <w:ilvl w:val="0"/>
          <w:numId w:val="2"/>
        </w:numPr>
        <w:spacing w:line="288" w:lineRule="auto"/>
        <w:ind/>
        <w:jc w:val="both"/>
        <w:rPr/>
      </w:pPr>
      <w:r>
        <w:rPr>
          <w:rFonts w:hint="eastAsia" w:ascii="微软雅黑" w:hAnsi="微软雅黑" w:eastAsia="微软雅黑"/>
          <w:b/>
          <w:noProof/>
          <w:sz w:val="24"/>
        </w:rPr>
        <w:t xml:space="preserve">"Part of the phenomenon's data set"</w:t>
      </w:r>
      <w:r>
        <w:rPr>
          <w:rFonts w:hint="eastAsia" w:ascii="微软雅黑" w:hAnsi="微软雅黑" w:eastAsia="微软雅黑"/>
          <w:noProof/>
          <w:sz w:val="24"/>
        </w:rPr>
        <w:t xml:space="preserve"> — Tom's cardiac episode is data. The ranch affects people physically. That's not a complaint — it's a measurement. Same frame as the Kandus message: value, don't exploit.</w:t>
      </w:r>
    </w:p>
    <w:p>
      <w:pPr>
        <w:numPr>
          <w:ilvl w:val="0"/>
          <w:numId w:val="2"/>
        </w:numPr>
        <w:spacing w:line="288" w:lineRule="auto"/>
        <w:ind/>
        <w:jc w:val="both"/>
        <w:rPr/>
      </w:pPr>
      <w:r>
        <w:rPr>
          <w:rFonts w:hint="eastAsia" w:ascii="微软雅黑" w:hAnsi="微软雅黑" w:eastAsia="微软雅黑"/>
          <w:b/>
          <w:noProof/>
          <w:sz w:val="24"/>
        </w:rPr>
        <w:t xml:space="preserve">No mention of Erik or Brandon</w:t>
      </w:r>
      <w:r>
        <w:rPr>
          <w:rFonts w:hint="eastAsia" w:ascii="微软雅黑" w:hAnsi="微软雅黑" w:eastAsia="微软雅黑"/>
          <w:noProof/>
          <w:sz w:val="24"/>
        </w:rPr>
        <w:t xml:space="preserve"> — Clean thread.</w:t>
      </w:r>
    </w:p>
    <w:p>
      <w:pPr>
        <w:numPr>
          <w:ilvl w:val="0"/>
          <w:numId w:val="2"/>
        </w:numPr>
        <w:spacing w:line="288" w:lineRule="auto"/>
        <w:ind/>
        <w:jc w:val="both"/>
        <w:rPr/>
      </w:pPr>
      <w:r>
        <w:rPr>
          <w:rFonts w:hint="eastAsia" w:ascii="微软雅黑" w:hAnsi="微软雅黑" w:eastAsia="微软雅黑"/>
          <w:b/>
          <w:noProof/>
          <w:sz w:val="24"/>
        </w:rPr>
        <w:t xml:space="preserve">Kandus referenced by name</w:t>
      </w:r>
      <w:r>
        <w:rPr>
          <w:rFonts w:hint="eastAsia" w:ascii="微软雅黑" w:hAnsi="微软雅黑" w:eastAsia="微软雅黑"/>
          <w:noProof/>
          <w:sz w:val="24"/>
        </w:rPr>
        <w:t xml:space="preserve"> — They're married. They'll compare notes. That's fine. Both messages are consistent in tone and content.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