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SUBJECT: The Troll's invoice — $552 billion to rename New Mexico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Editor,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You published an op-ed calling Trump's rename a troll on the hill. You were right about the intent. You missed the cost.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 calculated it. Every dollar. Ten tiers.</w:t>
      </w:r>
    </w:p>
    <w:p>
      <w:pPr>
        <w:spacing w:line="288" w:lineRule="auto"/>
        <w:ind/>
        <w:jc w:val="center"/>
      </w:pP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Half a trillion dollars. For one rename. Zero return.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Full breakdown: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https://evansvendsen.substack.com/p/cost-to-the-american-tax-payer-to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troll isn't just offensive. The troll is expensive. And every dollar comes out of the American taxpayer — including every taxpayer in New Mexico.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Your state is the one whose name is on the chopping block. Your readers are the ones who pay. This number belongs to them.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methodology is transparent. Every variable is listed. If anything is wrong, swap it and recalculate — the architecture holds.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I'm in Alberta, Canada. No stake in American partisan politics. I just did the math because nobody else did.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Svendsen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Didsbury, Alberta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>https://evansvendsen.substack.com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