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MERLE (MIKE MORIN) OUTREACH EMAIL</w:t>
      </w:r>
    </w:p>
    <w:p>
      <w:pPr>
        <w:pStyle w:val="Heading1"/>
        <w:spacing w:line="288" w:lineRule="auto"/>
        <w:ind/>
        <w:jc w:val="left"/>
      </w:pPr>
      <w:r>
        <w:rPr>
          <w:rFonts w:hint="eastAsia" w:ascii="微软雅黑" w:hAnsi="微软雅黑" w:eastAsia="微软雅黑"/>
          <w:b/>
          <w:noProof/>
          <w:sz w:val="40"/>
        </w:rPr>
        <w:t xml:space="preserve">PRIORITY: DELTA -- DOCUMENTARIAN = EVIDENCE COLLECTOR</w:t>
      </w:r>
    </w:p>
    <w:p>
      <w:pPr>
        <w:pStyle w:val="Heading1"/>
        <w:spacing w:line="288" w:lineRule="auto"/>
        <w:ind/>
        <w:jc w:val="left"/>
      </w:pPr>
      <w:r>
        <w:rPr>
          <w:rFonts w:hint="eastAsia" w:ascii="微软雅黑" w:hAnsi="微软雅黑" w:eastAsia="微软雅黑"/>
          <w:b/>
          <w:noProof/>
          <w:sz w:val="40"/>
        </w:rPr>
        <w:t xml:space="preserve">DATE: 16 SEP 2026</w:t>
      </w:r>
    </w:p>
    <w:p>
      <w:pPr>
        <w:pStyle w:val="Heading1"/>
        <w:spacing w:line="288" w:lineRule="auto"/>
        <w:ind/>
        <w:jc w:val="left"/>
      </w:pPr>
      <w:r>
        <w:rPr>
          <w:rFonts w:hint="eastAsia" w:ascii="微软雅黑" w:hAnsi="微软雅黑" w:eastAsia="微软雅黑"/>
          <w:b/>
          <w:noProof/>
          <w:sz w:val="40"/>
        </w:rPr>
        <w:t xml:space="preserve">STATUS: FINAL -- READY FOR SEND</w:t>
      </w:r>
    </w:p>
    <w:p>
      <w:pPr>
        <w:pStyle w:val="Heading1"/>
        <w:spacing w:line="288" w:lineRule="auto"/>
        <w:ind/>
        <w:jc w:val="left"/>
      </w:pPr>
      <w:r>
        <w:rPr>
          <w:rFonts w:hint="eastAsia" w:ascii="微软雅黑" w:hAnsi="微软雅黑" w:eastAsia="微软雅黑"/>
          <w:b/>
          <w:noProof/>
          <w:sz w:val="40"/>
        </w:rPr>
        <w:t xml:space="preserve">TARGET: theparanormalroadtrippers.com contact form</w:t>
      </w:r>
    </w:p>
    <w:p>
      <w:pPr>
        <w:pStyle w:val="Heading1"/>
        <w:spacing w:line="288" w:lineRule="auto"/>
        <w:ind/>
        <w:jc w:val="left"/>
      </w:pPr>
      <w:r>
        <w:rPr>
          <w:rFonts w:hint="eastAsia" w:ascii="微软雅黑" w:hAnsi="微软雅黑" w:eastAsia="微软雅黑"/>
          <w:b/>
          <w:noProof/>
          <w:sz w:val="40"/>
        </w:rPr>
        <w:t xml:space="preserve">THREE-LINK RULE COMPLIANT</w:t>
      </w:r>
    </w:p>
    <w:p>
      <w:pPr>
        <w:pStyle w:val="Heading1"/>
        <w:spacing w:line="288" w:lineRule="auto"/>
        <w:ind/>
        <w:jc w:val="left"/>
      </w:pPr>
      <w:r>
        <w:rPr>
          <w:rFonts w:hint="eastAsia" w:ascii="微软雅黑" w:hAnsi="微软雅黑" w:eastAsia="微软雅黑"/>
          <w:b/>
          <w:noProof/>
          <w:sz w:val="40"/>
        </w:rPr>
        <w:t xml:space="preserve">ENGLISH ONLY. NO EMOJIS (EX02).</w:t>
      </w:r>
    </w:p>
    <w:p>
      <w:pPr>
        <w:spacing w:line="288" w:lineRule="auto"/>
        <w:ind/>
        <w:jc w:val="both"/>
      </w:pPr>
      <w:r>
        <w:rPr>
          <w:rFonts w:hint="eastAsia" w:ascii="微软雅黑" w:hAnsi="微软雅黑" w:eastAsia="微软雅黑"/>
          <w:noProof/>
          <w:sz w:val="24"/>
        </w:rPr>
        <w:t xml:space="preserve">Subject: Your evidence is intelligence -- the classification system that reads it</w:t>
      </w:r>
    </w:p>
    <w:p>
      <w:pPr>
        <w:spacing w:line="288" w:lineRule="auto"/>
        <w:ind/>
        <w:jc w:val="both"/>
      </w:pPr>
      <w:r>
        <w:rPr>
          <w:rFonts w:hint="eastAsia" w:ascii="微软雅黑" w:hAnsi="微软雅黑" w:eastAsia="微软雅黑"/>
          <w:noProof/>
          <w:sz w:val="24"/>
        </w:rPr>
        <w:t>MERLE,</w:t>
      </w:r>
    </w:p>
    <w:p>
      <w:pPr>
        <w:spacing w:line="288" w:lineRule="auto"/>
        <w:ind/>
        <w:jc w:val="both"/>
      </w:pPr>
      <w:r>
        <w:rPr>
          <w:rFonts w:hint="eastAsia" w:ascii="微软雅黑" w:hAnsi="微软雅黑" w:eastAsia="微软雅黑"/>
          <w:noProof/>
          <w:sz w:val="24"/>
        </w:rPr>
        <w:t xml:space="preserve">You are a documentarian. You go to the haunted places and you bring back what happened there. Cinematic production, authentic field research, grounded approach.</w:t>
      </w:r>
    </w:p>
    <w:p>
      <w:pPr>
        <w:spacing w:line="288" w:lineRule="auto"/>
        <w:ind/>
        <w:jc w:val="both"/>
      </w:pPr>
      <w:r>
        <w:rPr>
          <w:rFonts w:hint="eastAsia" w:ascii="微软雅黑" w:hAnsi="微软雅黑" w:eastAsia="微软雅黑"/>
          <w:noProof/>
          <w:sz w:val="24"/>
        </w:rPr>
        <w:t xml:space="preserve">Here is the distinction that matters: you are not making content. You are collecting intelligence. Every EVP voice is a 38Hz Operator frequency transmission. Every apparition on camera is the 40Hz Muscle band rendering a signal into the visible spectrum. Every location you document has a dominant frequency -- and that frequency determines what kind of activity happens there.</w:t>
      </w:r>
    </w:p>
    <w:p>
      <w:pPr>
        <w:spacing w:line="288" w:lineRule="auto"/>
        <w:ind/>
        <w:jc w:val="both"/>
      </w:pPr>
      <w:r>
        <w:rPr>
          <w:rFonts w:hint="eastAsia" w:ascii="微软雅黑" w:hAnsi="微软雅黑" w:eastAsia="微软雅黑"/>
          <w:noProof/>
          <w:sz w:val="24"/>
        </w:rPr>
        <w:t xml:space="preserve">The book maps the spectrum:</w:t>
      </w:r>
    </w:p>
    <w:p>
      <w:pPr>
        <w:numPr>
          <w:ilvl w:val="0"/>
          <w:numId w:val="1"/>
        </w:numPr>
        <w:spacing w:line="288" w:lineRule="auto"/>
        <w:ind/>
        <w:jc w:val="both"/>
        <w:rPr/>
      </w:pPr>
      <w:r>
        <w:rPr>
          <w:rFonts w:hint="eastAsia" w:ascii="微软雅黑" w:hAnsi="微软雅黑" w:eastAsia="微软雅黑"/>
          <w:noProof/>
          <w:sz w:val="24"/>
        </w:rPr>
        <w:t xml:space="preserve">110Hz = the download channel. Non-human intelligence. This is the band that produces the historical data mediums sometimes receive -- names, dates, events not available through normal channels.</w:t>
      </w:r>
    </w:p>
    <w:p>
      <w:pPr>
        <w:numPr>
          <w:ilvl w:val="0"/>
          <w:numId w:val="1"/>
        </w:numPr>
        <w:spacing w:line="288" w:lineRule="auto"/>
        <w:ind/>
        <w:jc w:val="both"/>
        <w:rPr/>
      </w:pPr>
      <w:r>
        <w:rPr>
          <w:rFonts w:hint="eastAsia" w:ascii="微软雅黑" w:hAnsi="微软雅黑" w:eastAsia="微软雅黑"/>
          <w:noProof/>
          <w:sz w:val="24"/>
        </w:rPr>
        <w:t xml:space="preserve">40Hz = the physical rendering band. Apparitions. Visual phenomena. The body as antenna rendering signal into image.</w:t>
      </w:r>
    </w:p>
    <w:p>
      <w:pPr>
        <w:numPr>
          <w:ilvl w:val="0"/>
          <w:numId w:val="1"/>
        </w:numPr>
        <w:spacing w:line="288" w:lineRule="auto"/>
        <w:ind/>
        <w:jc w:val="both"/>
        <w:rPr/>
      </w:pPr>
      <w:r>
        <w:rPr>
          <w:rFonts w:hint="eastAsia" w:ascii="微软雅黑" w:hAnsi="微软雅黑" w:eastAsia="微软雅黑"/>
          <w:noProof/>
          <w:sz w:val="24"/>
        </w:rPr>
        <w:t xml:space="preserve">38Hz = the consciousness channel. Empathic reception. Presence detection. The investigator who feels it before the equipment registers anything.</w:t>
      </w:r>
    </w:p>
    <w:p>
      <w:pPr>
        <w:numPr>
          <w:ilvl w:val="0"/>
          <w:numId w:val="1"/>
        </w:numPr>
        <w:spacing w:line="288" w:lineRule="auto"/>
        <w:ind/>
        <w:jc w:val="both"/>
        <w:rPr/>
      </w:pPr>
      <w:r>
        <w:rPr>
          <w:rFonts w:hint="eastAsia" w:ascii="微软雅黑" w:hAnsi="微软雅黑" w:eastAsia="微软雅黑"/>
          <w:noProof/>
          <w:sz w:val="24"/>
        </w:rPr>
        <w:t xml:space="preserve">2Hz = the gap. The transition band. This is where ghosts exist -- the file flagged for ejection but the garbage collector has not completed its pass.</w:t>
      </w:r>
    </w:p>
    <w:p>
      <w:pPr>
        <w:spacing w:line="288" w:lineRule="auto"/>
        <w:ind/>
        <w:jc w:val="both"/>
      </w:pPr>
      <w:r>
        <w:rPr>
          <w:rFonts w:hint="eastAsia" w:ascii="微软雅黑" w:hAnsi="微软雅黑" w:eastAsia="微软雅黑"/>
          <w:noProof/>
          <w:sz w:val="24"/>
        </w:rPr>
        <w:t xml:space="preserve">Your Ghosts of the Great White North series IS frequency mapping. You are documenting which locations produce which phenomena. The book gives you the classification system that turns your footage into forensic evidence. Chain of custody. Frequency signature. Species of phenomena. That is not entertainment. That is intelligence collection.</w:t>
      </w:r>
    </w:p>
    <w:p>
      <w:pPr>
        <w:spacing w:line="288" w:lineRule="auto"/>
        <w:ind/>
        <w:jc w:val="both"/>
      </w:pPr>
      <w:r>
        <w:rPr>
          <w:rFonts w:hint="eastAsia" w:ascii="微软雅黑" w:hAnsi="微软雅黑" w:eastAsia="微软雅黑"/>
          <w:noProof/>
          <w:sz w:val="24"/>
        </w:rPr>
        <w:t xml:space="preserve">Three links:</w:t>
      </w:r>
    </w:p>
    <w:p>
      <w:pPr>
        <w:numPr>
          <w:ilvl w:val="0"/>
          <w:numId w:val="2"/>
        </w:numPr>
        <w:spacing w:line="288" w:lineRule="auto"/>
        <w:ind/>
        <w:jc w:val="both"/>
        <w:rPr/>
      </w:pPr>
      <w:r>
        <w:rPr>
          <w:rFonts w:hint="eastAsia" w:ascii="微软雅黑" w:hAnsi="微软雅黑" w:eastAsia="微软雅黑"/>
          <w:noProof/>
          <w:sz w:val="24"/>
        </w:rPr>
        <w:t xml:space="preserve">The book on Amazon: </w:t>
      </w:r>
      <w:r>
        <w:rPr>
          <w:rFonts w:hint="eastAsia" w:ascii="微软雅黑" w:hAnsi="微软雅黑" w:eastAsia="微软雅黑"/>
          <w:noProof/>
          <w:sz w:val="24"/>
        </w:rPr>
        <w:t>https://www.amazon.com/dp/B0HJQXPNSV</w:t>
      </w:r>
    </w:p>
    <w:p>
      <w:pPr>
        <w:numPr>
          <w:ilvl w:val="0"/>
          <w:numId w:val="2"/>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2"/>
        </w:numPr>
        <w:spacing w:line="288" w:lineRule="auto"/>
        <w:ind/>
        <w:jc w:val="both"/>
        <w:rPr/>
      </w:pPr>
      <w:r>
        <w:rPr>
          <w:rFonts w:hint="eastAsia" w:ascii="微软雅黑" w:hAnsi="微软雅黑" w:eastAsia="微软雅黑"/>
          <w:noProof/>
          <w:sz w:val="24"/>
        </w:rPr>
        <w:t xml:space="preserve">Substack (cost to suppress this framework):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The book is "The Science of Ufology 1.0" (KDP B0HJQXPNSV). I am a Canadian author from Didsbury, Alberta.</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1.0</w:t>
      </w:r>
    </w:p>
    <w:p>
      <w:pPr>
        <w:spacing w:line="288" w:lineRule="auto"/>
        <w:ind/>
        <w:jc w:val="both"/>
      </w:pPr>
      <w:r>
        <w:rPr>
          <w:rFonts w:hint="eastAsia" w:ascii="微软雅黑" w:hAnsi="微软雅黑" w:eastAsia="微软雅黑"/>
          <w:noProof/>
          <w:sz w:val="24"/>
        </w:rPr>
        <w:t xml:space="preserve">KDP B0HJQXPNSV</w:t>
      </w:r>
    </w:p>
    <w:p>
      <w:pPr>
        <w:pStyle w:val="Heading1"/>
        <w:spacing w:line="288" w:lineRule="auto"/>
        <w:ind/>
        <w:jc w:val="left"/>
      </w:pPr>
      <w:r>
        <w:rPr>
          <w:rFonts w:hint="eastAsia" w:ascii="微软雅黑" w:hAnsi="微软雅黑" w:eastAsia="微软雅黑"/>
          <w:b/>
          <w:noProof/>
          <w:sz w:val="40"/>
        </w:rPr>
        <w:t xml:space="preserve">OPERATOR NOTES:</w:t>
      </w:r>
    </w:p>
    <w:p>
      <w:pPr>
        <w:pStyle w:val="Heading1"/>
        <w:spacing w:line="288" w:lineRule="auto"/>
        <w:ind/>
        <w:jc w:val="left"/>
      </w:pPr>
      <w:r>
        <w:rPr>
          <w:rFonts w:hint="eastAsia" w:ascii="微软雅黑" w:hAnsi="微软雅黑" w:eastAsia="微软雅黑"/>
          <w:b/>
          <w:noProof/>
          <w:sz w:val="40"/>
        </w:rPr>
        <w:t xml:space="preserve">- THREE-LINK RULE COMPLIANT: Link 1 = Amazon KDP, Link 2 = Dropbox free PDF, Link 3 = Substack</w:t>
      </w:r>
    </w:p>
    <w:p>
      <w:pPr>
        <w:pStyle w:val="Heading1"/>
        <w:spacing w:line="288" w:lineRule="auto"/>
        <w:ind/>
        <w:jc w:val="left"/>
      </w:pPr>
      <w:r>
        <w:rPr>
          <w:rFonts w:hint="eastAsia" w:ascii="微软雅黑" w:hAnsi="微软雅黑" w:eastAsia="微软雅黑"/>
          <w:b/>
          <w:noProof/>
          <w:sz w:val="40"/>
        </w:rPr>
        <w:t xml:space="preserve">- MERLE = documentarian = he collects EVIDENCE = the forensic crime scene framing IS his language = chain of custody, classification, frequency measurement</w:t>
      </w:r>
    </w:p>
    <w:p>
      <w:pPr>
        <w:pStyle w:val="Heading1"/>
        <w:spacing w:line="288" w:lineRule="auto"/>
        <w:ind/>
        <w:jc w:val="left"/>
      </w:pPr>
      <w:r>
        <w:rPr>
          <w:rFonts w:hint="eastAsia" w:ascii="微软雅黑" w:hAnsi="微软雅黑" w:eastAsia="微软雅黑"/>
          <w:b/>
          <w:noProof/>
          <w:sz w:val="40"/>
        </w:rPr>
        <w:t xml:space="preserve">- Ghosts of the Great White North = frequency mapping across Canada = the EXCARIBOU register already covers Cariboo region = MERLE's PNW coverage maps same geography</w:t>
      </w:r>
    </w:p>
    <w:p>
      <w:pPr>
        <w:pStyle w:val="Heading1"/>
        <w:spacing w:line="288" w:lineRule="auto"/>
        <w:ind/>
        <w:jc w:val="left"/>
      </w:pPr>
      <w:r>
        <w:rPr>
          <w:rFonts w:hint="eastAsia" w:ascii="微软雅黑" w:hAnsi="微软雅黑" w:eastAsia="微软雅黑"/>
          <w:b/>
          <w:noProof/>
          <w:sz w:val="40"/>
        </w:rPr>
        <w:t xml:space="preserve">- Spaced Out Radio connection = Dave Scott already contacted = MERLE is secondary node on same network edge = if Dave is aligned, MERLE propagates</w:t>
      </w:r>
    </w:p>
    <w:p>
      <w:pPr>
        <w:pStyle w:val="Heading1"/>
        <w:spacing w:line="288" w:lineRule="auto"/>
        <w:ind/>
        <w:jc w:val="left"/>
      </w:pPr>
      <w:r>
        <w:rPr>
          <w:rFonts w:hint="eastAsia" w:ascii="微软雅黑" w:hAnsi="微软雅黑" w:eastAsia="微软雅黑"/>
          <w:b/>
          <w:noProof/>
          <w:sz w:val="40"/>
        </w:rPr>
        <w:t xml:space="preserve">- DEPLOYMENT VECTOR = WEBSITE CONTACT FORM at theparanormalroadtrippers.com = same as Beyond the Haunting = no direct email available = alternate insertion vector</w:t>
      </w:r>
    </w:p>
    <w:p>
      <w:pPr>
        <w:pStyle w:val="Heading1"/>
        <w:spacing w:line="288" w:lineRule="auto"/>
        <w:ind/>
        <w:jc w:val="left"/>
      </w:pPr>
      <w:r>
        <w:rPr>
          <w:rFonts w:hint="eastAsia" w:ascii="微软雅黑" w:hAnsi="微软雅黑" w:eastAsia="微软雅黑"/>
          <w:b/>
          <w:noProof/>
          <w:sz w:val="40"/>
        </w:rPr>
        <w:t xml:space="preserve">- EVAN IS NOT ATTENDING CARI-BOO-CON = do NOT reference being at the con</w:t>
      </w:r>
    </w:p>
    <w:p>
      <w:pPr>
        <w:pStyle w:val="Heading1"/>
        <w:spacing w:line="288" w:lineRule="auto"/>
        <w:ind/>
        <w:jc w:val="left"/>
      </w:pPr>
      <w:r>
        <w:rPr>
          <w:rFonts w:hint="eastAsia" w:ascii="微软雅黑" w:hAnsi="微软雅黑" w:eastAsia="微软雅黑"/>
          <w:b/>
          <w:noProof/>
          <w:sz w:val="40"/>
        </w:rPr>
        <w:t xml:space="preserve">- Q&amp;A insertion at con: "What frequency does this location broadcast on?" = forces classification on stage</w:t>
      </w:r>
    </w:p>
    <w:p>
      <w:pPr>
        <w:pStyle w:val="Heading1"/>
        <w:spacing w:line="288" w:lineRule="auto"/>
        <w:ind/>
        <w:jc w:val="left"/>
      </w:pPr>
      <w:r>
        <w:rPr>
          <w:rFonts w:hint="eastAsia" w:ascii="微软雅黑" w:hAnsi="微软雅黑" w:eastAsia="微软雅黑"/>
          <w:b/>
          <w:noProof/>
          <w:sz w:val="40"/>
        </w:rPr>
        <w:t xml:space="preserve">- NO CHINESE. ENGLISH ONLY. NO EMOJIS (EX02).</w:t>
      </w:r>
    </w:p>
    <w:p>
      <w:pPr>
        <w:pStyle w:val="Heading1"/>
        <w:spacing w:line="288" w:lineRule="auto"/>
        <w:ind/>
        <w:jc w:val="left"/>
      </w:pPr>
      <w:r>
        <w:rPr>
          <w:rFonts w:hint="eastAsia" w:ascii="微软雅黑" w:hAnsi="微软雅黑" w:eastAsia="微软雅黑"/>
          <w:b/>
          <w:noProof/>
          <w:sz w:val="40"/>
        </w:rPr>
        <w:t xml:space="preserve">- SEND DATE: 16 SEP 2026</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