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6C50" w14:textId="77777777" w:rsidR="004315B2" w:rsidRPr="002348DB" w:rsidRDefault="008B6580" w:rsidP="002348DB">
      <w:pPr>
        <w:spacing w:line="480" w:lineRule="auto"/>
        <w:jc w:val="center"/>
        <w:rPr>
          <w:rFonts w:ascii="Times New Roman" w:hAnsi="Times New Roman" w:cs="Times New Roman"/>
          <w:b/>
          <w:bCs/>
          <w:sz w:val="24"/>
          <w:szCs w:val="24"/>
        </w:rPr>
      </w:pPr>
      <w:r w:rsidRPr="002348DB">
        <w:rPr>
          <w:rFonts w:ascii="Times New Roman" w:hAnsi="Times New Roman" w:cs="Times New Roman"/>
          <w:b/>
          <w:bCs/>
          <w:sz w:val="24"/>
          <w:szCs w:val="24"/>
        </w:rPr>
        <w:t>CS 499 Milestone Four</w:t>
      </w:r>
      <w:r w:rsidRPr="002348DB">
        <w:rPr>
          <w:rFonts w:ascii="Times New Roman" w:hAnsi="Times New Roman" w:cs="Times New Roman"/>
          <w:b/>
          <w:bCs/>
          <w:sz w:val="24"/>
          <w:szCs w:val="24"/>
        </w:rPr>
        <w:br/>
        <w:t>Database Enhancement Narrative</w:t>
      </w:r>
    </w:p>
    <w:p w14:paraId="20F228DC" w14:textId="77777777" w:rsidR="004315B2" w:rsidRPr="002348DB" w:rsidRDefault="008B6580" w:rsidP="002348DB">
      <w:pPr>
        <w:spacing w:line="480" w:lineRule="auto"/>
        <w:jc w:val="center"/>
        <w:rPr>
          <w:rFonts w:ascii="Times New Roman" w:hAnsi="Times New Roman" w:cs="Times New Roman"/>
          <w:sz w:val="24"/>
          <w:szCs w:val="24"/>
        </w:rPr>
      </w:pPr>
      <w:r w:rsidRPr="002348DB">
        <w:rPr>
          <w:rFonts w:ascii="Times New Roman" w:hAnsi="Times New Roman" w:cs="Times New Roman"/>
          <w:sz w:val="24"/>
          <w:szCs w:val="24"/>
        </w:rPr>
        <w:t>Nana Essah-Agyei, Jr.</w:t>
      </w:r>
      <w:r w:rsidRPr="002348DB">
        <w:rPr>
          <w:rFonts w:ascii="Times New Roman" w:hAnsi="Times New Roman" w:cs="Times New Roman"/>
          <w:sz w:val="24"/>
          <w:szCs w:val="24"/>
        </w:rPr>
        <w:br/>
        <w:t>CS 499: Computer Science Capstone</w:t>
      </w:r>
      <w:r w:rsidRPr="002348DB">
        <w:rPr>
          <w:rFonts w:ascii="Times New Roman" w:hAnsi="Times New Roman" w:cs="Times New Roman"/>
          <w:sz w:val="24"/>
          <w:szCs w:val="24"/>
        </w:rPr>
        <w:br/>
        <w:t>Travlr Getaways Database Enhancement</w:t>
      </w:r>
      <w:r w:rsidRPr="002348DB">
        <w:rPr>
          <w:rFonts w:ascii="Times New Roman" w:hAnsi="Times New Roman" w:cs="Times New Roman"/>
          <w:sz w:val="24"/>
          <w:szCs w:val="24"/>
        </w:rPr>
        <w:br/>
        <w:t>August 2026</w:t>
      </w:r>
    </w:p>
    <w:p w14:paraId="051633B4" w14:textId="77777777" w:rsidR="004315B2" w:rsidRPr="002348DB" w:rsidRDefault="004315B2" w:rsidP="002348DB">
      <w:pPr>
        <w:spacing w:line="480" w:lineRule="auto"/>
        <w:rPr>
          <w:rFonts w:ascii="Times New Roman" w:hAnsi="Times New Roman" w:cs="Times New Roman"/>
          <w:sz w:val="24"/>
          <w:szCs w:val="24"/>
        </w:rPr>
      </w:pPr>
    </w:p>
    <w:p w14:paraId="3FCA2136" w14:textId="77777777" w:rsidR="004315B2" w:rsidRPr="002348DB" w:rsidRDefault="008B6580" w:rsidP="002348DB">
      <w:pPr>
        <w:spacing w:line="480" w:lineRule="auto"/>
        <w:rPr>
          <w:rFonts w:ascii="Times New Roman" w:hAnsi="Times New Roman" w:cs="Times New Roman"/>
          <w:b/>
          <w:bCs/>
          <w:sz w:val="24"/>
          <w:szCs w:val="24"/>
        </w:rPr>
      </w:pPr>
      <w:r w:rsidRPr="002348DB">
        <w:rPr>
          <w:rFonts w:ascii="Times New Roman" w:hAnsi="Times New Roman" w:cs="Times New Roman"/>
          <w:b/>
          <w:bCs/>
          <w:sz w:val="24"/>
          <w:szCs w:val="24"/>
        </w:rPr>
        <w:t>Artifact Overview</w:t>
      </w:r>
    </w:p>
    <w:p w14:paraId="6E04838D" w14:textId="77777777" w:rsidR="002348DB" w:rsidRPr="002348DB" w:rsidRDefault="002348DB" w:rsidP="002348DB">
      <w:pPr>
        <w:spacing w:line="480" w:lineRule="auto"/>
        <w:rPr>
          <w:rFonts w:ascii="Times New Roman" w:hAnsi="Times New Roman" w:cs="Times New Roman"/>
          <w:sz w:val="24"/>
          <w:szCs w:val="24"/>
        </w:rPr>
      </w:pPr>
      <w:proofErr w:type="gramStart"/>
      <w:r w:rsidRPr="002348DB">
        <w:rPr>
          <w:rFonts w:ascii="Times New Roman" w:hAnsi="Times New Roman" w:cs="Times New Roman"/>
          <w:sz w:val="24"/>
          <w:szCs w:val="24"/>
        </w:rPr>
        <w:t>For the purpose of</w:t>
      </w:r>
      <w:proofErr w:type="gramEnd"/>
      <w:r w:rsidRPr="002348DB">
        <w:rPr>
          <w:rFonts w:ascii="Times New Roman" w:hAnsi="Times New Roman" w:cs="Times New Roman"/>
          <w:sz w:val="24"/>
          <w:szCs w:val="24"/>
        </w:rPr>
        <w:t xml:space="preserve"> enhancing my database, I have chosen the </w:t>
      </w:r>
      <w:proofErr w:type="spellStart"/>
      <w:r w:rsidRPr="002348DB">
        <w:rPr>
          <w:rFonts w:ascii="Times New Roman" w:hAnsi="Times New Roman" w:cs="Times New Roman"/>
          <w:sz w:val="24"/>
          <w:szCs w:val="24"/>
        </w:rPr>
        <w:t>Travlr</w:t>
      </w:r>
      <w:proofErr w:type="spellEnd"/>
      <w:r w:rsidRPr="002348DB">
        <w:rPr>
          <w:rFonts w:ascii="Times New Roman" w:hAnsi="Times New Roman" w:cs="Times New Roman"/>
          <w:sz w:val="24"/>
          <w:szCs w:val="24"/>
        </w:rPr>
        <w:t xml:space="preserve"> Getaways website as the subject of my project. Initially, this artifact functioned as a static website, presenting travel information through HTML pages. My objective for this enhancement was to transform the travel section of the site into a database-driven application capable of storing, retrieving, creating, updating, and deleting trip information. This enhancement was selected as it exemplifies the integration of a database with an existing application while maintaining the original user interface design.</w:t>
      </w:r>
    </w:p>
    <w:p w14:paraId="5A27F320"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The upgraded version employs Node.js and Express for the server-side application, alongside SQLite for persistent data storage. I implemented a centralized database connection, established a structured trips table, developed a REST API, incorporated server-side validation, created a database seed script, and designed a dynamic travel page, as well as an administrative page for CRUD operations. These modifications advanced the artifact beyond mere static content, establishing a more distinct separation between the presentation layer, application logic, and data layer.</w:t>
      </w:r>
    </w:p>
    <w:p w14:paraId="0065AC74" w14:textId="2C79DD35" w:rsidR="004315B2" w:rsidRPr="002348DB" w:rsidRDefault="008B6580" w:rsidP="002348DB">
      <w:pPr>
        <w:spacing w:line="480" w:lineRule="auto"/>
        <w:rPr>
          <w:rFonts w:ascii="Times New Roman" w:hAnsi="Times New Roman" w:cs="Times New Roman"/>
          <w:b/>
          <w:bCs/>
          <w:sz w:val="24"/>
          <w:szCs w:val="24"/>
        </w:rPr>
      </w:pPr>
      <w:r w:rsidRPr="002348DB">
        <w:rPr>
          <w:rFonts w:ascii="Times New Roman" w:hAnsi="Times New Roman" w:cs="Times New Roman"/>
          <w:b/>
          <w:bCs/>
          <w:sz w:val="24"/>
          <w:szCs w:val="24"/>
        </w:rPr>
        <w:lastRenderedPageBreak/>
        <w:t>Architecture and Database Design Decisions</w:t>
      </w:r>
    </w:p>
    <w:p w14:paraId="057BAC06"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 xml:space="preserve">The improved application adheres to a straightforward layered architecture. The presentation layer consists of static HTML, CSS, and JavaScript files. The application layer is managed by Express, which processes HTTP requests and API routes. SQLite serves as the data layer. To centralize database operations and avoid redundancy in the server code, I have isolated the database connection in a file named database.js. Additionally, the helper functions for </w:t>
      </w:r>
      <w:proofErr w:type="gramStart"/>
      <w:r w:rsidRPr="002348DB">
        <w:rPr>
          <w:rFonts w:ascii="Times New Roman" w:hAnsi="Times New Roman" w:cs="Times New Roman"/>
          <w:sz w:val="24"/>
          <w:szCs w:val="24"/>
        </w:rPr>
        <w:t>run</w:t>
      </w:r>
      <w:proofErr w:type="gramEnd"/>
      <w:r w:rsidRPr="002348DB">
        <w:rPr>
          <w:rFonts w:ascii="Times New Roman" w:hAnsi="Times New Roman" w:cs="Times New Roman"/>
          <w:sz w:val="24"/>
          <w:szCs w:val="24"/>
        </w:rPr>
        <w:t>, get, all, and close utilize promises, facilitating the organization and maintenance of asynchronous database operations.</w:t>
      </w:r>
    </w:p>
    <w:p w14:paraId="74831401" w14:textId="77777777" w:rsidR="002348DB" w:rsidRPr="002348DB" w:rsidRDefault="002348DB" w:rsidP="002348DB">
      <w:pPr>
        <w:spacing w:line="480" w:lineRule="auto"/>
        <w:rPr>
          <w:rFonts w:ascii="Times New Roman" w:hAnsi="Times New Roman" w:cs="Times New Roman"/>
          <w:sz w:val="24"/>
          <w:szCs w:val="24"/>
        </w:rPr>
      </w:pPr>
    </w:p>
    <w:p w14:paraId="63A3628C"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I established a trips table to encapsulate travel packages. Each trip is assigned an automatically generated integer primary key, along with a unique trip code, name, destination</w:t>
      </w:r>
      <w:proofErr w:type="gramStart"/>
      <w:r w:rsidRPr="002348DB">
        <w:rPr>
          <w:rFonts w:ascii="Times New Roman" w:hAnsi="Times New Roman" w:cs="Times New Roman"/>
          <w:sz w:val="24"/>
          <w:szCs w:val="24"/>
        </w:rPr>
        <w:t>, start</w:t>
      </w:r>
      <w:proofErr w:type="gramEnd"/>
      <w:r w:rsidRPr="002348DB">
        <w:rPr>
          <w:rFonts w:ascii="Times New Roman" w:hAnsi="Times New Roman" w:cs="Times New Roman"/>
          <w:sz w:val="24"/>
          <w:szCs w:val="24"/>
        </w:rPr>
        <w:t xml:space="preserve"> date, duration, price per person, image path, description, active status, and timestamps for creation and updates. I implemented NOT NULL constraints on essential fields and CHECK constraints to ensure valid values. For instance, </w:t>
      </w:r>
      <w:proofErr w:type="spellStart"/>
      <w:r w:rsidRPr="002348DB">
        <w:rPr>
          <w:rFonts w:ascii="Times New Roman" w:hAnsi="Times New Roman" w:cs="Times New Roman"/>
          <w:sz w:val="24"/>
          <w:szCs w:val="24"/>
        </w:rPr>
        <w:t>duration_days</w:t>
      </w:r>
      <w:proofErr w:type="spellEnd"/>
      <w:r w:rsidRPr="002348DB">
        <w:rPr>
          <w:rFonts w:ascii="Times New Roman" w:hAnsi="Times New Roman" w:cs="Times New Roman"/>
          <w:sz w:val="24"/>
          <w:szCs w:val="24"/>
        </w:rPr>
        <w:t xml:space="preserve"> must range from 1 to 365, </w:t>
      </w:r>
      <w:proofErr w:type="spellStart"/>
      <w:r w:rsidRPr="002348DB">
        <w:rPr>
          <w:rFonts w:ascii="Times New Roman" w:hAnsi="Times New Roman" w:cs="Times New Roman"/>
          <w:sz w:val="24"/>
          <w:szCs w:val="24"/>
        </w:rPr>
        <w:t>price_per_person</w:t>
      </w:r>
      <w:proofErr w:type="spellEnd"/>
      <w:r w:rsidRPr="002348DB">
        <w:rPr>
          <w:rFonts w:ascii="Times New Roman" w:hAnsi="Times New Roman" w:cs="Times New Roman"/>
          <w:sz w:val="24"/>
          <w:szCs w:val="24"/>
        </w:rPr>
        <w:t xml:space="preserve"> must not be negative, and the active field can only accept values of 0 or 1. The trip code is also designated as unique to prevent the accidental duplication of identifying codes for packages.</w:t>
      </w:r>
    </w:p>
    <w:p w14:paraId="0E087C30" w14:textId="77777777" w:rsidR="002348DB" w:rsidRPr="002348DB" w:rsidRDefault="002348DB" w:rsidP="002348DB">
      <w:pPr>
        <w:spacing w:line="480" w:lineRule="auto"/>
        <w:rPr>
          <w:rFonts w:ascii="Times New Roman" w:hAnsi="Times New Roman" w:cs="Times New Roman"/>
          <w:sz w:val="24"/>
          <w:szCs w:val="24"/>
        </w:rPr>
      </w:pPr>
    </w:p>
    <w:p w14:paraId="2604A1AC"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 xml:space="preserve">I incorporated indexes for </w:t>
      </w:r>
      <w:proofErr w:type="spellStart"/>
      <w:r w:rsidRPr="002348DB">
        <w:rPr>
          <w:rFonts w:ascii="Times New Roman" w:hAnsi="Times New Roman" w:cs="Times New Roman"/>
          <w:sz w:val="24"/>
          <w:szCs w:val="24"/>
        </w:rPr>
        <w:t>start_date</w:t>
      </w:r>
      <w:proofErr w:type="spellEnd"/>
      <w:r w:rsidRPr="002348DB">
        <w:rPr>
          <w:rFonts w:ascii="Times New Roman" w:hAnsi="Times New Roman" w:cs="Times New Roman"/>
          <w:sz w:val="24"/>
          <w:szCs w:val="24"/>
        </w:rPr>
        <w:t>, destination, and active fields. These attributes are likely to be utilized for displaying, filtering, or sorting travel records, thus indexing them enhances retrieval efficiency as the volume of stored data increases. Furthermore, the schema supports SQLite foreign-key enforcement, preparing the application to uphold referential integrity should related tables be introduced in the future.</w:t>
      </w:r>
    </w:p>
    <w:p w14:paraId="7BBCF622" w14:textId="343D12BD" w:rsidR="004315B2" w:rsidRPr="002348DB" w:rsidRDefault="008B6580" w:rsidP="002348DB">
      <w:pPr>
        <w:spacing w:line="480" w:lineRule="auto"/>
        <w:rPr>
          <w:rFonts w:ascii="Times New Roman" w:hAnsi="Times New Roman" w:cs="Times New Roman"/>
          <w:b/>
          <w:bCs/>
          <w:sz w:val="24"/>
          <w:szCs w:val="24"/>
        </w:rPr>
      </w:pPr>
      <w:r w:rsidRPr="002348DB">
        <w:rPr>
          <w:rFonts w:ascii="Times New Roman" w:hAnsi="Times New Roman" w:cs="Times New Roman"/>
          <w:b/>
          <w:bCs/>
          <w:sz w:val="24"/>
          <w:szCs w:val="24"/>
        </w:rPr>
        <w:lastRenderedPageBreak/>
        <w:t>CRUD Functionality and Application Integration</w:t>
      </w:r>
    </w:p>
    <w:p w14:paraId="1B31D2DB"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The improvement encompasses REST API routes that facilitate the primary CRUD operations. A GET request directed to /</w:t>
      </w:r>
      <w:proofErr w:type="spellStart"/>
      <w:r w:rsidRPr="002348DB">
        <w:rPr>
          <w:rFonts w:ascii="Times New Roman" w:hAnsi="Times New Roman" w:cs="Times New Roman"/>
          <w:sz w:val="24"/>
          <w:szCs w:val="24"/>
        </w:rPr>
        <w:t>api</w:t>
      </w:r>
      <w:proofErr w:type="spellEnd"/>
      <w:r w:rsidRPr="002348DB">
        <w:rPr>
          <w:rFonts w:ascii="Times New Roman" w:hAnsi="Times New Roman" w:cs="Times New Roman"/>
          <w:sz w:val="24"/>
          <w:szCs w:val="24"/>
        </w:rPr>
        <w:t xml:space="preserve">/trips fetches trip records, while a GET request accompanied by an ID retrieves a specific trip. The POST method is utilized to create a new trip, the PUT method serves to update an existing trip, and the DELETE method is employed to eliminate a trip. Typically, the list route returns only active trips; however, an </w:t>
      </w:r>
      <w:proofErr w:type="spellStart"/>
      <w:r w:rsidRPr="002348DB">
        <w:rPr>
          <w:rFonts w:ascii="Times New Roman" w:hAnsi="Times New Roman" w:cs="Times New Roman"/>
          <w:sz w:val="24"/>
          <w:szCs w:val="24"/>
        </w:rPr>
        <w:t>includeInactive</w:t>
      </w:r>
      <w:proofErr w:type="spellEnd"/>
      <w:r w:rsidRPr="002348DB">
        <w:rPr>
          <w:rFonts w:ascii="Times New Roman" w:hAnsi="Times New Roman" w:cs="Times New Roman"/>
          <w:sz w:val="24"/>
          <w:szCs w:val="24"/>
        </w:rPr>
        <w:t xml:space="preserve"> option is available for administrative functions.</w:t>
      </w:r>
    </w:p>
    <w:p w14:paraId="0BB426FF"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 xml:space="preserve">Additionally, the original travel content has been modified to allow trip information to be sourced from the database rather than being permanently </w:t>
      </w:r>
      <w:proofErr w:type="gramStart"/>
      <w:r w:rsidRPr="002348DB">
        <w:rPr>
          <w:rFonts w:ascii="Times New Roman" w:hAnsi="Times New Roman" w:cs="Times New Roman"/>
          <w:sz w:val="24"/>
          <w:szCs w:val="24"/>
        </w:rPr>
        <w:t>hard-coded</w:t>
      </w:r>
      <w:proofErr w:type="gramEnd"/>
      <w:r w:rsidRPr="002348DB">
        <w:rPr>
          <w:rFonts w:ascii="Times New Roman" w:hAnsi="Times New Roman" w:cs="Times New Roman"/>
          <w:sz w:val="24"/>
          <w:szCs w:val="24"/>
        </w:rPr>
        <w:t xml:space="preserve"> into the webpage. I have implemented an administrative interface that interacts with the API to oversee trip records. This illustrates how the same database can cater to both the customer-oriented travel page and the administrative data management needs.</w:t>
      </w:r>
    </w:p>
    <w:p w14:paraId="19D7F0E3"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 xml:space="preserve">Furthermore, I developed a seed script that contains sample travel packages. It is unnecessary to submit the database file itself, as the schema and seed script </w:t>
      </w:r>
      <w:proofErr w:type="gramStart"/>
      <w:r w:rsidRPr="002348DB">
        <w:rPr>
          <w:rFonts w:ascii="Times New Roman" w:hAnsi="Times New Roman" w:cs="Times New Roman"/>
          <w:sz w:val="24"/>
          <w:szCs w:val="24"/>
        </w:rPr>
        <w:t>are capable of recreating</w:t>
      </w:r>
      <w:proofErr w:type="gramEnd"/>
      <w:r w:rsidRPr="002348DB">
        <w:rPr>
          <w:rFonts w:ascii="Times New Roman" w:hAnsi="Times New Roman" w:cs="Times New Roman"/>
          <w:sz w:val="24"/>
          <w:szCs w:val="24"/>
        </w:rPr>
        <w:t xml:space="preserve"> the database. This approach simplifies project distribution and enables another user to install the required dependencies, execute the seed command, and initiate the application with a predefined set of sample records.</w:t>
      </w:r>
    </w:p>
    <w:p w14:paraId="4D31D949" w14:textId="4E011037" w:rsidR="004315B2" w:rsidRPr="002348DB" w:rsidRDefault="008B6580" w:rsidP="002348DB">
      <w:pPr>
        <w:spacing w:line="480" w:lineRule="auto"/>
        <w:rPr>
          <w:rFonts w:ascii="Times New Roman" w:hAnsi="Times New Roman" w:cs="Times New Roman"/>
          <w:b/>
          <w:bCs/>
          <w:sz w:val="24"/>
          <w:szCs w:val="24"/>
        </w:rPr>
      </w:pPr>
      <w:r w:rsidRPr="002348DB">
        <w:rPr>
          <w:rFonts w:ascii="Times New Roman" w:hAnsi="Times New Roman" w:cs="Times New Roman"/>
          <w:b/>
          <w:bCs/>
          <w:sz w:val="24"/>
          <w:szCs w:val="24"/>
        </w:rPr>
        <w:t>Validation, Security, and Error Handling</w:t>
      </w:r>
    </w:p>
    <w:p w14:paraId="7DD81B2E"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Security and data integrity were critical components of the enhancement. All SQL statements that incorporate user-supplied values are executed using parameterized queries. This approach prevents the construction of SQL commands through the direct amalgamation of untrusted input with query strings, thereby mitigating the risk of SQL injection.</w:t>
      </w:r>
    </w:p>
    <w:p w14:paraId="62DB60D4"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lastRenderedPageBreak/>
        <w:t>I implemented server-side validation prior to the trip information being stored in the database. This validation process verifies mandatory fields, constrains the length and format of the trip code, checks the lengths of text inputs, validates the date format, limits the duration to a reasonable integer range, and prohibits negative pricing. Trip codes are standardized to uppercase to ensure consistent data storage. These application-level validations complement the constraints established in the database schema, offering multiple layers of protection against invalid data.</w:t>
      </w:r>
    </w:p>
    <w:p w14:paraId="53789462"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The Express application also utilizes Helmet to incorporate security-focused HTTP headers and restricts JSON request bodies to a maximum of 100 KB. Errors arising from database constraints are managed without revealing internal database information to the client. The API provides relevant status codes, such as 400 for validation errors, 404 when a trip is not found, 409 when data breaches a database rule, and 500 for unforeseen server or database errors. These measures enhance both the security of the application and the clarity of communication between the client and server.</w:t>
      </w:r>
    </w:p>
    <w:p w14:paraId="2B903E22" w14:textId="2B5ABFB0" w:rsidR="004315B2" w:rsidRPr="002348DB" w:rsidRDefault="008B6580" w:rsidP="002348DB">
      <w:pPr>
        <w:spacing w:line="480" w:lineRule="auto"/>
        <w:rPr>
          <w:rFonts w:ascii="Times New Roman" w:hAnsi="Times New Roman" w:cs="Times New Roman"/>
          <w:b/>
          <w:bCs/>
          <w:sz w:val="24"/>
          <w:szCs w:val="24"/>
        </w:rPr>
      </w:pPr>
      <w:r w:rsidRPr="002348DB">
        <w:rPr>
          <w:rFonts w:ascii="Times New Roman" w:hAnsi="Times New Roman" w:cs="Times New Roman"/>
          <w:b/>
          <w:bCs/>
          <w:sz w:val="24"/>
          <w:szCs w:val="24"/>
        </w:rPr>
        <w:t xml:space="preserve">How </w:t>
      </w:r>
      <w:proofErr w:type="gramStart"/>
      <w:r w:rsidRPr="002348DB">
        <w:rPr>
          <w:rFonts w:ascii="Times New Roman" w:hAnsi="Times New Roman" w:cs="Times New Roman"/>
          <w:b/>
          <w:bCs/>
          <w:sz w:val="24"/>
          <w:szCs w:val="24"/>
        </w:rPr>
        <w:t>the Enhancement</w:t>
      </w:r>
      <w:proofErr w:type="gramEnd"/>
      <w:r w:rsidRPr="002348DB">
        <w:rPr>
          <w:rFonts w:ascii="Times New Roman" w:hAnsi="Times New Roman" w:cs="Times New Roman"/>
          <w:b/>
          <w:bCs/>
          <w:sz w:val="24"/>
          <w:szCs w:val="24"/>
        </w:rPr>
        <w:t xml:space="preserve"> Demonstrates Database Skills</w:t>
      </w:r>
    </w:p>
    <w:p w14:paraId="3E0AD927"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This enhancement illustrates my capability to design and execute a database within the framework of a comprehensive application. I developed a schema tailored to the application's data requirements, chose suitable data types and constraints, established indexes, and linked the database to the server-side code. Furthermore, I executed CRUD operations and integrated these functionalities with the website.</w:t>
      </w:r>
    </w:p>
    <w:p w14:paraId="251DF9FF"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 xml:space="preserve">This work exemplifies that database development transcends mere information storage. A robust database solution necessitates validation, dependable access methods, error management, </w:t>
      </w:r>
      <w:r w:rsidRPr="002348DB">
        <w:rPr>
          <w:rFonts w:ascii="Times New Roman" w:hAnsi="Times New Roman" w:cs="Times New Roman"/>
          <w:sz w:val="24"/>
          <w:szCs w:val="24"/>
        </w:rPr>
        <w:lastRenderedPageBreak/>
        <w:t>security measures, and a maintainable application architecture. By decoupling the database logic from the API routes and ensuring data validation prior to insertion or updates, I enhanced the application's comprehensibility and safety.</w:t>
      </w:r>
    </w:p>
    <w:p w14:paraId="36E54129" w14:textId="68913152" w:rsidR="004315B2" w:rsidRPr="002348DB" w:rsidRDefault="008B6580" w:rsidP="002348DB">
      <w:pPr>
        <w:spacing w:line="480" w:lineRule="auto"/>
        <w:rPr>
          <w:rFonts w:ascii="Times New Roman" w:hAnsi="Times New Roman" w:cs="Times New Roman"/>
          <w:b/>
          <w:bCs/>
          <w:sz w:val="24"/>
          <w:szCs w:val="24"/>
        </w:rPr>
      </w:pPr>
      <w:r w:rsidRPr="002348DB">
        <w:rPr>
          <w:rFonts w:ascii="Times New Roman" w:hAnsi="Times New Roman" w:cs="Times New Roman"/>
          <w:b/>
          <w:bCs/>
          <w:sz w:val="24"/>
          <w:szCs w:val="24"/>
        </w:rPr>
        <w:t>Reflection</w:t>
      </w:r>
    </w:p>
    <w:p w14:paraId="2168EA60"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Engaging in this enhancement provided me with a deeper insight into how a static application can be restructured to accommodate persistent data. A crucial lesson I acquired was the significance of enforcing data rules in multiple locations. Validation within the application offers users valuable feedback, while constraints at the database level safeguard the data, even in instances where an invalid request reaches the database layer.</w:t>
      </w:r>
    </w:p>
    <w:p w14:paraId="42BB1F50"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Additionally, I developed a clearer understanding of the interplay between API design and database design. The configuration of the trips table influences the data that the API can return, while the API dictates how the front end interacts with the stored information. By centralizing the SQLite connection and employing parameterized queries, the project became more organized and reinforced secure database programming practices.</w:t>
      </w:r>
    </w:p>
    <w:p w14:paraId="4C2CA298" w14:textId="77777777" w:rsidR="002348DB"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Should I continue to enhance this artifact, I would incorporate authenticated administrator access, implement stronger authorization controls, add supplementary related tables, and establish automated tests for both the API and validation rules. Furthermore, I could broaden the database design to encompass customers, bookings, and the relationships between travelers and trips. These enhancements would render the application a more accurate representation of a comprehensive travel reservation system.</w:t>
      </w:r>
    </w:p>
    <w:p w14:paraId="2D011E33" w14:textId="61078611" w:rsidR="004315B2" w:rsidRPr="002348DB" w:rsidRDefault="002348DB" w:rsidP="002348DB">
      <w:pPr>
        <w:spacing w:line="480" w:lineRule="auto"/>
        <w:rPr>
          <w:rFonts w:ascii="Times New Roman" w:hAnsi="Times New Roman" w:cs="Times New Roman"/>
          <w:sz w:val="24"/>
          <w:szCs w:val="24"/>
        </w:rPr>
      </w:pPr>
      <w:r w:rsidRPr="002348DB">
        <w:rPr>
          <w:rFonts w:ascii="Times New Roman" w:hAnsi="Times New Roman" w:cs="Times New Roman"/>
          <w:sz w:val="24"/>
          <w:szCs w:val="24"/>
        </w:rPr>
        <w:t xml:space="preserve">In summary, this enhancement has fortified my database development skills and illustrated my progress in merging database design, application architecture, security, and user-facing </w:t>
      </w:r>
      <w:r w:rsidRPr="002348DB">
        <w:rPr>
          <w:rFonts w:ascii="Times New Roman" w:hAnsi="Times New Roman" w:cs="Times New Roman"/>
          <w:sz w:val="24"/>
          <w:szCs w:val="24"/>
        </w:rPr>
        <w:lastRenderedPageBreak/>
        <w:t xml:space="preserve">functionality. It serves as a more robust </w:t>
      </w:r>
      <w:proofErr w:type="spellStart"/>
      <w:r w:rsidRPr="002348DB">
        <w:rPr>
          <w:rFonts w:ascii="Times New Roman" w:hAnsi="Times New Roman" w:cs="Times New Roman"/>
          <w:sz w:val="24"/>
          <w:szCs w:val="24"/>
        </w:rPr>
        <w:t>ePortfolio</w:t>
      </w:r>
      <w:proofErr w:type="spellEnd"/>
      <w:r w:rsidRPr="002348DB">
        <w:rPr>
          <w:rFonts w:ascii="Times New Roman" w:hAnsi="Times New Roman" w:cs="Times New Roman"/>
          <w:sz w:val="24"/>
          <w:szCs w:val="24"/>
        </w:rPr>
        <w:t xml:space="preserve"> artifact, showcasing both technical implementation and my capacity to articulate the rationale behind the design choices I made.</w:t>
      </w:r>
    </w:p>
    <w:sectPr w:rsidR="004315B2" w:rsidRPr="002348D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26EA" w14:textId="77777777" w:rsidR="008B6580" w:rsidRDefault="008B6580">
      <w:pPr>
        <w:spacing w:after="0" w:line="240" w:lineRule="auto"/>
      </w:pPr>
      <w:r>
        <w:separator/>
      </w:r>
    </w:p>
  </w:endnote>
  <w:endnote w:type="continuationSeparator" w:id="0">
    <w:p w14:paraId="563F9C79" w14:textId="77777777" w:rsidR="008B6580" w:rsidRDefault="008B6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471D" w14:textId="77777777" w:rsidR="004315B2" w:rsidRDefault="008B6580">
    <w:pPr>
      <w:pStyle w:val="Footer"/>
      <w:jc w:val="center"/>
    </w:pPr>
    <w:r>
      <w:t xml:space="preserve">Page </w:t>
    </w:r>
    <w:r>
      <w:fldChar w:fldCharType="begin"/>
    </w:r>
    <w:r>
      <w:instrText>PAGE</w:instrText>
    </w:r>
    <w:r w:rsidR="002348DB">
      <w:fldChar w:fldCharType="separate"/>
    </w:r>
    <w:r w:rsidR="002348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6491" w14:textId="77777777" w:rsidR="008B6580" w:rsidRDefault="008B6580">
      <w:pPr>
        <w:spacing w:after="0" w:line="240" w:lineRule="auto"/>
      </w:pPr>
      <w:r>
        <w:separator/>
      </w:r>
    </w:p>
  </w:footnote>
  <w:footnote w:type="continuationSeparator" w:id="0">
    <w:p w14:paraId="458909FA" w14:textId="77777777" w:rsidR="008B6580" w:rsidRDefault="008B6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632612">
    <w:abstractNumId w:val="8"/>
  </w:num>
  <w:num w:numId="2" w16cid:durableId="1409495631">
    <w:abstractNumId w:val="6"/>
  </w:num>
  <w:num w:numId="3" w16cid:durableId="763458677">
    <w:abstractNumId w:val="5"/>
  </w:num>
  <w:num w:numId="4" w16cid:durableId="600332460">
    <w:abstractNumId w:val="4"/>
  </w:num>
  <w:num w:numId="5" w16cid:durableId="35276510">
    <w:abstractNumId w:val="7"/>
  </w:num>
  <w:num w:numId="6" w16cid:durableId="542132477">
    <w:abstractNumId w:val="3"/>
  </w:num>
  <w:num w:numId="7" w16cid:durableId="889027566">
    <w:abstractNumId w:val="2"/>
  </w:num>
  <w:num w:numId="8" w16cid:durableId="826897083">
    <w:abstractNumId w:val="1"/>
  </w:num>
  <w:num w:numId="9" w16cid:durableId="747772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8DB"/>
    <w:rsid w:val="0029639D"/>
    <w:rsid w:val="00326F90"/>
    <w:rsid w:val="004315B2"/>
    <w:rsid w:val="008B6580"/>
    <w:rsid w:val="00AA1D8D"/>
    <w:rsid w:val="00B47730"/>
    <w:rsid w:val="00CB0664"/>
    <w:rsid w:val="00D548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A6568"/>
  <w14:defaultImageDpi w14:val="300"/>
  <w15:docId w15:val="{F7280299-DCFA-4151-B4F6-36266CCF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 Travlr Database Enhancement Narrative</dc:title>
  <dc:subject/>
  <dc:creator>Nana Essah-Agyei, Jr.</dc:creator>
  <cp:keywords/>
  <dc:description>generated by python-docx</dc:description>
  <cp:lastModifiedBy>Nana Essah</cp:lastModifiedBy>
  <cp:revision>2</cp:revision>
  <dcterms:created xsi:type="dcterms:W3CDTF">2026-08-07T04:44:00Z</dcterms:created>
  <dcterms:modified xsi:type="dcterms:W3CDTF">2026-08-07T04:44:00Z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496b76a2-08a9-4a79-b464-ffa10ab9ed84</vt:lpwstr>
  </property>
</Properties>
</file>