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0"/>
        </w:rPr>
        <w:t>Université Hassan II de Casablanca</w:t>
      </w:r>
    </w:p>
    <w:p>
      <w:pPr>
        <w:spacing w:after="40"/>
        <w:jc w:val="center"/>
      </w:pPr>
      <w:r>
        <w:rPr>
          <w:b w:val="0"/>
          <w:color w:val="555B66"/>
          <w:sz w:val="24"/>
        </w:rPr>
        <w:t>Faculté des Sciences Aïn Chock</w:t>
      </w:r>
    </w:p>
    <w:p>
      <w:pPr>
        <w:spacing w:after="1400"/>
        <w:jc w:val="center"/>
      </w:pPr>
      <w:r>
        <w:rPr>
          <w:b w:val="0"/>
          <w:color w:val="555B66"/>
          <w:sz w:val="22"/>
        </w:rPr>
        <w:t>Module M11 - Automatisation des tests et qualité logicielle</w:t>
      </w:r>
    </w:p>
    <w:p>
      <w:pPr>
        <w:spacing w:after="160"/>
        <w:jc w:val="center"/>
      </w:pPr>
      <w:r>
        <w:rPr>
          <w:b w:val="0"/>
          <w:color w:val="555B66"/>
          <w:sz w:val="26"/>
        </w:rPr>
        <w:t>Plan de tests</w:t>
      </w:r>
    </w:p>
    <w:p>
      <w:pPr>
        <w:spacing w:after="160"/>
        <w:jc w:val="center"/>
      </w:pPr>
      <w:r>
        <w:rPr>
          <w:b/>
          <w:color w:val="1F4E79"/>
          <w:sz w:val="52"/>
        </w:rPr>
        <w:t>Plan de tests</w:t>
      </w:r>
    </w:p>
    <w:p>
      <w:pPr>
        <w:spacing w:after="1400"/>
        <w:jc w:val="center"/>
      </w:pPr>
      <w:r>
        <w:rPr>
          <w:b w:val="0"/>
          <w:color w:val="555B66"/>
          <w:sz w:val="26"/>
        </w:rPr>
        <w:t>Automatisation des tests UI, API, performance et sécurité d'une application web de gestion d'étudiants</w:t>
      </w:r>
    </w:p>
    <w:p>
      <w:pPr>
        <w:spacing w:after="60"/>
        <w:jc w:val="center"/>
      </w:pPr>
      <w:r>
        <w:rPr>
          <w:b/>
        </w:rPr>
        <w:t xml:space="preserve">Réalisé par : </w:t>
      </w:r>
      <w:r>
        <w:t>ESSALHI Moussa</w:t>
      </w:r>
    </w:p>
    <w:p>
      <w:pPr>
        <w:spacing w:after="60"/>
        <w:jc w:val="center"/>
      </w:pPr>
      <w:r>
        <w:rPr>
          <w:b/>
        </w:rPr>
        <w:t xml:space="preserve">Filière : </w:t>
      </w:r>
      <w:r>
        <w:t>IIIA</w:t>
      </w:r>
    </w:p>
    <w:p>
      <w:pPr>
        <w:spacing w:after="60"/>
        <w:jc w:val="center"/>
      </w:pPr>
      <w:r>
        <w:rPr>
          <w:b/>
        </w:rPr>
        <w:t xml:space="preserve">Encadrant : </w:t>
      </w:r>
      <w:r>
        <w:t>Ayoub Koddam</w:t>
      </w:r>
    </w:p>
    <w:p>
      <w:pPr>
        <w:spacing w:after="60"/>
        <w:jc w:val="center"/>
      </w:pPr>
      <w:r>
        <w:rPr>
          <w:b/>
        </w:rPr>
        <w:t xml:space="preserve">Année universitaire : </w:t>
      </w:r>
      <w:r>
        <w:t>2025-2026</w:t>
      </w:r>
    </w:p>
    <w:p>
      <w:pPr>
        <w:spacing w:after="60"/>
        <w:jc w:val="center"/>
      </w:pPr>
      <w:r>
        <w:rPr>
          <w:b/>
        </w:rPr>
        <w:t xml:space="preserve">Dépôt Git : </w:t>
      </w:r>
      <w:r>
        <w:t>github.com/essalhi-moussa/Automatisation_des_Tests_et_Qualite_Logicielle</w:t>
      </w:r>
    </w:p>
    <w:p>
      <w:pPr>
        <w:spacing w:after="60"/>
        <w:jc w:val="center"/>
      </w:pPr>
      <w:r>
        <w:rPr>
          <w:b/>
        </w:rPr>
        <w:t xml:space="preserve">Pipeline CI/CD : </w:t>
      </w:r>
      <w:r>
        <w:t>gitlab.com/essalhi-moussa-group/automatisation_des_tests_et_qualite_logicielle</w:t>
      </w:r>
    </w:p>
    <w:p>
      <w:r>
        <w:br w:type="page"/>
      </w:r>
    </w:p>
    <w:p>
      <w:r>
        <w:rPr>
          <w:b/>
          <w:color w:val="1F4E79"/>
          <w:sz w:val="30"/>
        </w:rPr>
        <w:t>Table des matières</w:t>
      </w:r>
    </w:p>
    <w:p>
      <w:pPr>
        <w:tabs>
          <w:tab w:pos="9638" w:val="right" w:leader="dot"/>
        </w:tabs>
        <w:spacing w:after="60"/>
        <w:ind w:left="0"/>
      </w:pPr>
      <w:r>
        <w:fldChar w:fldCharType="begin"/>
      </w:r>
      <w:r>
        <w:instrText xml:space="preserve"> TOC \o "1-2" \h \z \u </w:instrText>
      </w:r>
      <w:r>
        <w:fldChar w:fldCharType="separate"/>
      </w:r>
      <w:r>
        <w:rPr>
          <w:b/>
          <w:sz w:val="21"/>
        </w:rPr>
        <w:t>1. Introduction et objectifs</w:t>
        <w:tab/>
        <w:t>3</w:t>
      </w:r>
    </w:p>
    <w:p>
      <w:pPr>
        <w:tabs>
          <w:tab w:pos="9638" w:val="right" w:leader="dot"/>
        </w:tabs>
        <w:spacing w:after="60"/>
        <w:ind w:left="0"/>
      </w:pPr>
      <w:r>
        <w:rPr>
          <w:b/>
          <w:sz w:val="21"/>
        </w:rPr>
        <w:t>2. Périmètre</w:t>
        <w:tab/>
        <w:t>3</w:t>
      </w:r>
    </w:p>
    <w:p>
      <w:pPr>
        <w:tabs>
          <w:tab w:pos="9638" w:val="right" w:leader="dot"/>
        </w:tabs>
        <w:spacing w:after="60"/>
        <w:ind w:left="0"/>
      </w:pPr>
      <w:r>
        <w:rPr>
          <w:b/>
          <w:sz w:val="21"/>
        </w:rPr>
        <w:t>3. Stratégie de test</w:t>
        <w:tab/>
        <w:t>3</w:t>
      </w:r>
    </w:p>
    <w:p>
      <w:pPr>
        <w:tabs>
          <w:tab w:pos="9638" w:val="right" w:leader="dot"/>
        </w:tabs>
        <w:spacing w:after="60"/>
        <w:ind w:left="0"/>
      </w:pPr>
      <w:r>
        <w:rPr>
          <w:b/>
          <w:sz w:val="21"/>
        </w:rPr>
        <w:t>4. Environnements et outils</w:t>
        <w:tab/>
        <w:t>4</w:t>
      </w:r>
    </w:p>
    <w:p>
      <w:pPr>
        <w:tabs>
          <w:tab w:pos="9638" w:val="right" w:leader="dot"/>
        </w:tabs>
        <w:spacing w:after="60"/>
        <w:ind w:left="0"/>
      </w:pPr>
      <w:r>
        <w:rPr>
          <w:b/>
          <w:sz w:val="21"/>
        </w:rPr>
        <w:t>5. Critères d'entrée et de sortie</w:t>
        <w:tab/>
        <w:t>4</w:t>
      </w:r>
    </w:p>
    <w:p>
      <w:pPr>
        <w:tabs>
          <w:tab w:pos="9638" w:val="right" w:leader="dot"/>
        </w:tabs>
        <w:spacing w:after="60"/>
        <w:ind w:left="0"/>
      </w:pPr>
      <w:r>
        <w:rPr>
          <w:b/>
          <w:sz w:val="21"/>
        </w:rPr>
        <w:t>6. Risques et parades</w:t>
        <w:tab/>
        <w:t>4</w:t>
      </w:r>
    </w:p>
    <w:p>
      <w:pPr>
        <w:tabs>
          <w:tab w:pos="9638" w:val="right" w:leader="dot"/>
        </w:tabs>
        <w:spacing w:after="60"/>
        <w:ind w:left="0"/>
      </w:pPr>
      <w:r>
        <w:rPr>
          <w:b/>
          <w:sz w:val="21"/>
        </w:rPr>
        <w:t>7. Scénarios de test</w:t>
        <w:tab/>
        <w:t>6</w:t>
      </w:r>
    </w:p>
    <w:p>
      <w:pPr>
        <w:tabs>
          <w:tab w:pos="9638" w:val="right" w:leader="dot"/>
        </w:tabs>
        <w:spacing w:after="40"/>
        <w:ind w:left="340"/>
      </w:pPr>
      <w:r>
        <w:rPr>
          <w:b w:val="0"/>
          <w:sz w:val="20"/>
        </w:rPr>
        <w:t>7.1 Interface utilisateur (Selenium)</w:t>
        <w:tab/>
        <w:t>6</w:t>
      </w:r>
    </w:p>
    <w:p>
      <w:pPr>
        <w:tabs>
          <w:tab w:pos="9638" w:val="right" w:leader="dot"/>
        </w:tabs>
        <w:spacing w:after="40"/>
        <w:ind w:left="340"/>
      </w:pPr>
      <w:r>
        <w:rPr>
          <w:b w:val="0"/>
          <w:sz w:val="20"/>
        </w:rPr>
        <w:t>7.2 API (RestAssured et Postman)</w:t>
        <w:tab/>
        <w:t>7</w:t>
      </w:r>
    </w:p>
    <w:p>
      <w:pPr>
        <w:tabs>
          <w:tab w:pos="9638" w:val="right" w:leader="dot"/>
        </w:tabs>
        <w:spacing w:after="40"/>
        <w:ind w:left="340"/>
      </w:pPr>
      <w:r>
        <w:rPr>
          <w:b w:val="0"/>
          <w:sz w:val="20"/>
        </w:rPr>
        <w:t>7.3 Performance et sécurité</w:t>
        <w:tab/>
        <w:t>8</w:t>
      </w:r>
    </w:p>
    <w:p>
      <w:pPr>
        <w:tabs>
          <w:tab w:pos="9638" w:val="right" w:leader="dot"/>
        </w:tabs>
        <w:spacing w:after="60"/>
        <w:ind w:left="0"/>
      </w:pPr>
      <w:r>
        <w:rPr>
          <w:b/>
          <w:sz w:val="21"/>
        </w:rPr>
        <w:t>8. Matrice de traçabilité</w:t>
        <w:tab/>
        <w:t>10</w:t>
      </w:r>
    </w:p>
    <w:p>
      <w:pPr>
        <w:tabs>
          <w:tab w:pos="9638" w:val="right" w:leader="dot"/>
        </w:tabs>
        <w:spacing w:after="60"/>
        <w:ind w:left="0"/>
      </w:pPr>
      <w:r>
        <w:rPr>
          <w:b/>
          <w:sz w:val="21"/>
        </w:rPr>
        <w:t>9. Organisation et livrables</w:t>
        <w:tab/>
        <w:t>10</w:t>
      </w:r>
      <w:r>
        <w:fldChar w:fldCharType="end"/>
      </w:r>
    </w:p>
    <w:p>
      <w:r>
        <w:br w:type="page"/>
      </w:r>
    </w:p>
    <w:p>
      <w:pPr>
        <w:pStyle w:val="Heading1"/>
      </w:pPr>
      <w:r>
        <w:t>1. Introduction et objectifs</w:t>
      </w:r>
    </w:p>
    <w:p>
      <w:pPr>
        <w:jc w:val="both"/>
      </w:pPr>
      <w:r>
        <w:t>Ce document décrit la stratégie, le périmètre et les scénarios de test retenus par l'équipe QA pour l'application web de gestion d'étudiants du projet QAOps. Il sert de référence pour les scripts livrés dans le dépôt Git et pour les rapports d'exécution produits par le pipeline CI/CD.</w:t>
      </w:r>
    </w:p>
    <w:p>
      <w:pPr>
        <w:pStyle w:val="ListBullet"/>
        <w:spacing w:after="40"/>
      </w:pPr>
      <w:r>
        <w:t>Vérifier automatiquement les parcours d'interface essentiels (formulaire, pop-ups, alertes, frames, listes, boutons).</w:t>
      </w:r>
    </w:p>
    <w:p>
      <w:pPr>
        <w:pStyle w:val="ListBullet"/>
        <w:spacing w:after="40"/>
      </w:pPr>
      <w:r>
        <w:t>Valider le contrat des API REST : codes HTTP, contenu JSON, structure (schéma) et temps de réponse.</w:t>
      </w:r>
    </w:p>
    <w:p>
      <w:pPr>
        <w:pStyle w:val="ListBullet"/>
        <w:spacing w:after="40"/>
      </w:pPr>
      <w:r>
        <w:t>Mesurer le comportement sous charge (50 utilisateurs simultanés) : temps de réponse, débit, taux d'erreur.</w:t>
      </w:r>
    </w:p>
    <w:p>
      <w:pPr>
        <w:pStyle w:val="ListBullet"/>
        <w:spacing w:after="40"/>
      </w:pPr>
      <w:r>
        <w:t>Repérer les vulnérabilités simples (en-têtes manquants, cookies, composants obsolètes, XSS) et formuler des recommandations.</w:t>
      </w:r>
    </w:p>
    <w:p>
      <w:pPr>
        <w:pStyle w:val="ListBullet"/>
        <w:spacing w:after="40"/>
      </w:pPr>
      <w:r>
        <w:t>Exécuter l'ensemble dans un pipeline reproductible qui produit des rapports et notifie l'équipe.</w:t>
      </w:r>
    </w:p>
    <w:p>
      <w:pPr>
        <w:pStyle w:val="Heading1"/>
      </w:pPr>
      <w:r>
        <w:t>2. Périmètre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F4E79"/>
          </w:tcPr>
          <w:p>
            <w:pPr>
              <w:spacing w:after="20"/>
            </w:pPr>
            <w:r>
              <w:rPr>
                <w:b/>
                <w:color w:val="FFFFFF"/>
                <w:sz w:val="18"/>
              </w:rPr>
              <w:t>Dans le périmètre</w:t>
            </w:r>
          </w:p>
        </w:tc>
        <w:tc>
          <w:tcPr>
            <w:tcW w:type="dxa" w:w="4819"/>
            <w:shd w:val="clear" w:color="auto" w:fill="1F4E79"/>
          </w:tcPr>
          <w:p>
            <w:pPr>
              <w:spacing w:after="20"/>
            </w:pPr>
            <w:r>
              <w:rPr>
                <w:b/>
                <w:color w:val="FFFFFF"/>
                <w:sz w:val="18"/>
              </w:rPr>
              <w:t>Hors périmètre</w:t>
            </w:r>
          </w:p>
        </w:tc>
      </w:tr>
      <w:tr>
        <w:trPr>
          <w:cantSplit/>
        </w:trPr>
        <w:tc>
          <w:tcPr>
            <w:tcW w:type="dxa" w:w="4819"/>
          </w:tcPr>
          <w:p>
            <w:pPr>
              <w:spacing w:after="20" w:line="240" w:lineRule="auto"/>
            </w:pPr>
            <w:r>
              <w:rPr>
                <w:sz w:val="18"/>
              </w:rPr>
              <w:t>UI : application de démonstration Formy (formulaire, modal, switch-window, dropdown, radio, checkbox, boutons, champs désactivés).</w:t>
            </w:r>
          </w:p>
          <w:p>
            <w:pPr>
              <w:spacing w:after="20" w:line="240" w:lineRule="auto"/>
            </w:pPr>
            <w:r>
              <w:rPr>
                <w:sz w:val="18"/>
              </w:rPr>
              <w:t>API : Reqres.in (/api/users, /api/login).</w:t>
            </w:r>
          </w:p>
          <w:p>
            <w:pPr>
              <w:spacing w:after="20" w:line="240" w:lineRule="auto"/>
            </w:pPr>
            <w:r>
              <w:rPr>
                <w:sz w:val="18"/>
              </w:rPr>
              <w:t>Performance : GET et POST sur Reqres.</w:t>
            </w:r>
          </w:p>
          <w:p>
            <w:pPr>
              <w:spacing w:after="20" w:line="240" w:lineRule="auto"/>
            </w:pPr>
            <w:r>
              <w:rPr>
                <w:sz w:val="18"/>
              </w:rPr>
              <w:t>Sécurité : analyse passive de Formy avec OWASP ZAP.</w:t>
            </w:r>
          </w:p>
        </w:tc>
        <w:tc>
          <w:tcPr>
            <w:tcW w:type="dxa" w:w="4819"/>
          </w:tcPr>
          <w:p>
            <w:pPr>
              <w:spacing w:after="20" w:line="240" w:lineRule="auto"/>
            </w:pPr>
            <w:r>
              <w:rPr>
                <w:sz w:val="18"/>
              </w:rPr>
              <w:t>Tests unitaires du code applicatif (non fourni).</w:t>
            </w:r>
          </w:p>
          <w:p>
            <w:pPr>
              <w:spacing w:after="20" w:line="240" w:lineRule="auto"/>
            </w:pPr>
            <w:r>
              <w:rPr>
                <w:sz w:val="18"/>
              </w:rPr>
              <w:t>Tests d'accessibilité et de compatibilité multi-navigateurs (Chrome uniquement exécuté ; Firefox et Edge sont prévus dans la fabrique de drivers).</w:t>
            </w:r>
          </w:p>
          <w:p>
            <w:pPr>
              <w:spacing w:after="20" w:line="240" w:lineRule="auto"/>
            </w:pPr>
            <w:r>
              <w:rPr>
                <w:sz w:val="18"/>
              </w:rPr>
              <w:t>Analyse active (attaques) d'un site dont nous ne sommes pas propriétaires.</w:t>
            </w:r>
          </w:p>
          <w:p>
            <w:pPr>
              <w:spacing w:after="20" w:line="240" w:lineRule="auto"/>
            </w:pPr>
            <w:r>
              <w:rPr>
                <w:sz w:val="18"/>
              </w:rPr>
              <w:t>Tests de charge au-delà de 50 utilisateurs.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6"/>
          </w:tcPr>
          <w:p>
            <w:pPr>
              <w:spacing w:after="40"/>
            </w:pPr>
            <w:r>
              <w:rPr>
                <w:b/>
                <w:sz w:val="19"/>
              </w:rPr>
              <w:t>Choix documentés.</w:t>
            </w:r>
            <w:r>
              <w:rPr>
                <w:sz w:val="19"/>
              </w:rPr>
              <w:t xml:space="preserve"> (1) Formy n'a ni page de connexion ni formulaire d'inscription dédié : la page </w:t>
            </w:r>
            <w:r>
              <w:rPr>
                <w:rFonts w:ascii="Consolas" w:hAnsi="Consolas"/>
                <w:sz w:val="17"/>
              </w:rPr>
              <w:t>/form</w:t>
            </w:r>
            <w:r>
              <w:rPr>
                <w:sz w:val="19"/>
              </w:rPr>
              <w:t xml:space="preserve"> (« Complete Web Form ») est utilisée comme scénario d'inscription. (2) Formy n'a aucune page contenant un iFrame : l'exigence « frames/iFrames » est couverte par une page locale autonome (déterministe) et par </w:t>
            </w:r>
            <w:r>
              <w:rPr>
                <w:rFonts w:ascii="Consolas" w:hAnsi="Consolas"/>
                <w:sz w:val="17"/>
              </w:rPr>
              <w:t>the-internet.herokuapp.com/nested_frames</w:t>
            </w:r>
            <w:r>
              <w:rPr>
                <w:sz w:val="19"/>
              </w:rPr>
              <w:t xml:space="preserve"> (site de démonstration public, exécuté à part car instable).</w:t>
            </w:r>
          </w:p>
        </w:tc>
      </w:tr>
    </w:tbl>
    <w:p>
      <w:pPr>
        <w:spacing w:after="40"/>
      </w:pPr>
    </w:p>
    <w:p>
      <w:pPr>
        <w:pStyle w:val="Heading1"/>
      </w:pPr>
      <w:r>
        <w:t>3. Stratégie de test</w:t>
      </w:r>
    </w:p>
    <w:p>
      <w:pPr>
        <w:jc w:val="both"/>
      </w:pPr>
      <w:r>
        <w:t>La stratégie suit la pyramide des tests : le plus grand nombre de contrôles se fait à la couche API (rapide et stable), l'interface est limitée aux parcours essentiels, et la performance et la sécurité complètent le dispositif.</w:t>
      </w:r>
    </w:p>
    <w:p>
      <w:pPr>
        <w:keepNext/>
        <w:jc w:val="center"/>
      </w:pPr>
      <w:r>
        <w:drawing>
          <wp:inline xmlns:a="http://schemas.openxmlformats.org/drawingml/2006/main" xmlns:pic="http://schemas.openxmlformats.org/drawingml/2006/picture">
            <wp:extent cx="3420000" cy="2211821"/>
            <wp:docPr id="1" name="Picture 1"/>
            <wp:cNvGraphicFramePr>
              <a:graphicFrameLocks noChangeAspect="1"/>
            </wp:cNvGraphicFramePr>
            <a:graphic>
              <a:graphicData uri="http://schemas.openxmlformats.org/drawingml/2006/picture">
                <pic:pic>
                  <pic:nvPicPr>
                    <pic:cNvPr id="0" name="pyramide.png"/>
                    <pic:cNvPicPr/>
                  </pic:nvPicPr>
                  <pic:blipFill>
                    <a:blip r:embed="rId10"/>
                    <a:stretch>
                      <a:fillRect/>
                    </a:stretch>
                  </pic:blipFill>
                  <pic:spPr>
                    <a:xfrm>
                      <a:off x="0" y="0"/>
                      <a:ext cx="3420000" cy="2211821"/>
                    </a:xfrm>
                    <a:prstGeom prst="rect"/>
                  </pic:spPr>
                </pic:pic>
              </a:graphicData>
            </a:graphic>
          </wp:inline>
        </w:drawing>
      </w:r>
    </w:p>
    <w:p>
      <w:pPr>
        <w:jc w:val="center"/>
      </w:pPr>
      <w:r>
        <w:rPr>
          <w:i/>
          <w:color w:val="555B66"/>
          <w:sz w:val="17"/>
        </w:rPr>
        <w:t>Figure 1 - Pyramide de tests adaptée au projet</w:t>
      </w:r>
    </w:p>
    <w:p>
      <w:pPr>
        <w:keepNext/>
      </w:pPr>
      <w:r>
        <w:rPr>
          <w:b/>
          <w:sz w:val="18"/>
        </w:rPr>
        <w:t>Tableau 1 - Niveaux de test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shd w:val="clear" w:color="auto" w:fill="1F4E79"/>
          </w:tcPr>
          <w:p>
            <w:pPr>
              <w:spacing w:after="20"/>
            </w:pPr>
            <w:r>
              <w:rPr>
                <w:b/>
                <w:color w:val="FFFFFF"/>
                <w:sz w:val="18"/>
              </w:rPr>
              <w:t>Niveau</w:t>
            </w:r>
          </w:p>
        </w:tc>
        <w:tc>
          <w:tcPr>
            <w:tcW w:type="dxa" w:w="3402"/>
            <w:shd w:val="clear" w:color="auto" w:fill="1F4E79"/>
          </w:tcPr>
          <w:p>
            <w:pPr>
              <w:spacing w:after="20"/>
            </w:pPr>
            <w:r>
              <w:rPr>
                <w:b/>
                <w:color w:val="FFFFFF"/>
                <w:sz w:val="18"/>
              </w:rPr>
              <w:t>Objectif</w:t>
            </w:r>
          </w:p>
        </w:tc>
        <w:tc>
          <w:tcPr>
            <w:tcW w:type="dxa" w:w="3061"/>
            <w:shd w:val="clear" w:color="auto" w:fill="1F4E79"/>
          </w:tcPr>
          <w:p>
            <w:pPr>
              <w:spacing w:after="20"/>
            </w:pPr>
            <w:r>
              <w:rPr>
                <w:b/>
                <w:color w:val="FFFFFF"/>
                <w:sz w:val="18"/>
              </w:rPr>
              <w:t>Outils</w:t>
            </w:r>
          </w:p>
        </w:tc>
        <w:tc>
          <w:tcPr>
            <w:tcW w:type="dxa" w:w="1928"/>
            <w:shd w:val="clear" w:color="auto" w:fill="1F4E79"/>
          </w:tcPr>
          <w:p>
            <w:pPr>
              <w:spacing w:after="20"/>
            </w:pPr>
            <w:r>
              <w:rPr>
                <w:b/>
                <w:color w:val="FFFFFF"/>
                <w:sz w:val="18"/>
              </w:rPr>
              <w:t>Déclenchement</w:t>
            </w:r>
          </w:p>
        </w:tc>
      </w:tr>
      <w:tr>
        <w:trPr>
          <w:cantSplit/>
        </w:trPr>
        <w:tc>
          <w:tcPr>
            <w:tcW w:type="dxa" w:w="1247"/>
          </w:tcPr>
          <w:p>
            <w:pPr>
              <w:spacing w:after="20" w:line="240" w:lineRule="auto"/>
            </w:pPr>
            <w:r>
              <w:rPr>
                <w:sz w:val="18"/>
              </w:rPr>
              <w:t>API</w:t>
            </w:r>
          </w:p>
        </w:tc>
        <w:tc>
          <w:tcPr>
            <w:tcW w:type="dxa" w:w="3402"/>
          </w:tcPr>
          <w:p>
            <w:pPr>
              <w:spacing w:after="20" w:line="240" w:lineRule="auto"/>
            </w:pPr>
            <w:r>
              <w:rPr>
                <w:sz w:val="18"/>
              </w:rPr>
              <w:t>Contrat, statuts, schémas JSON, temps de réponse, cas négatifs</w:t>
            </w:r>
          </w:p>
        </w:tc>
        <w:tc>
          <w:tcPr>
            <w:tcW w:type="dxa" w:w="3061"/>
          </w:tcPr>
          <w:p>
            <w:pPr>
              <w:spacing w:after="20" w:line="240" w:lineRule="auto"/>
            </w:pPr>
            <w:r>
              <w:rPr>
                <w:sz w:val="18"/>
              </w:rPr>
              <w:t>RestAssured, TestNG, Postman + Newman</w:t>
            </w:r>
          </w:p>
        </w:tc>
        <w:tc>
          <w:tcPr>
            <w:tcW w:type="dxa" w:w="1928"/>
          </w:tcPr>
          <w:p>
            <w:pPr>
              <w:spacing w:after="20" w:line="240" w:lineRule="auto"/>
            </w:pPr>
            <w:r>
              <w:rPr>
                <w:sz w:val="18"/>
              </w:rPr>
              <w:t>À chaque push (CI)</w:t>
            </w:r>
          </w:p>
        </w:tc>
      </w:tr>
      <w:tr>
        <w:trPr>
          <w:cantSplit/>
        </w:trPr>
        <w:tc>
          <w:tcPr>
            <w:tcW w:type="dxa" w:w="1247"/>
            <w:shd w:val="clear" w:color="auto" w:fill="F2F5F9"/>
          </w:tcPr>
          <w:p>
            <w:pPr>
              <w:spacing w:after="20" w:line="240" w:lineRule="auto"/>
            </w:pPr>
            <w:r>
              <w:rPr>
                <w:sz w:val="18"/>
              </w:rPr>
              <w:t>UI</w:t>
            </w:r>
          </w:p>
        </w:tc>
        <w:tc>
          <w:tcPr>
            <w:tcW w:type="dxa" w:w="3402"/>
            <w:shd w:val="clear" w:color="auto" w:fill="F2F5F9"/>
          </w:tcPr>
          <w:p>
            <w:pPr>
              <w:spacing w:after="20" w:line="240" w:lineRule="auto"/>
            </w:pPr>
            <w:r>
              <w:rPr>
                <w:sz w:val="18"/>
              </w:rPr>
              <w:t>Parcours utilisateur, pop-ups, alertes, frames, listes</w:t>
            </w:r>
          </w:p>
        </w:tc>
        <w:tc>
          <w:tcPr>
            <w:tcW w:type="dxa" w:w="3061"/>
            <w:shd w:val="clear" w:color="auto" w:fill="F2F5F9"/>
          </w:tcPr>
          <w:p>
            <w:pPr>
              <w:spacing w:after="20" w:line="240" w:lineRule="auto"/>
            </w:pPr>
            <w:r>
              <w:rPr>
                <w:sz w:val="18"/>
              </w:rPr>
              <w:t>Selenium 4, TestNG, Allure</w:t>
            </w:r>
          </w:p>
        </w:tc>
        <w:tc>
          <w:tcPr>
            <w:tcW w:type="dxa" w:w="1928"/>
            <w:shd w:val="clear" w:color="auto" w:fill="F2F5F9"/>
          </w:tcPr>
          <w:p>
            <w:pPr>
              <w:spacing w:after="20" w:line="240" w:lineRule="auto"/>
            </w:pPr>
            <w:r>
              <w:rPr>
                <w:sz w:val="18"/>
              </w:rPr>
              <w:t>À chaque push (CI)</w:t>
            </w:r>
          </w:p>
        </w:tc>
      </w:tr>
      <w:tr>
        <w:trPr>
          <w:cantSplit/>
        </w:trPr>
        <w:tc>
          <w:tcPr>
            <w:tcW w:type="dxa" w:w="1247"/>
          </w:tcPr>
          <w:p>
            <w:pPr>
              <w:spacing w:after="20" w:line="240" w:lineRule="auto"/>
            </w:pPr>
            <w:r>
              <w:rPr>
                <w:sz w:val="18"/>
              </w:rPr>
              <w:t>Performance</w:t>
            </w:r>
          </w:p>
        </w:tc>
        <w:tc>
          <w:tcPr>
            <w:tcW w:type="dxa" w:w="3402"/>
          </w:tcPr>
          <w:p>
            <w:pPr>
              <w:spacing w:after="20" w:line="240" w:lineRule="auto"/>
            </w:pPr>
            <w:r>
              <w:rPr>
                <w:sz w:val="18"/>
              </w:rPr>
              <w:t>50 utilisateurs, temps, débit, erreurs</w:t>
            </w:r>
          </w:p>
        </w:tc>
        <w:tc>
          <w:tcPr>
            <w:tcW w:type="dxa" w:w="3061"/>
          </w:tcPr>
          <w:p>
            <w:pPr>
              <w:spacing w:after="20" w:line="240" w:lineRule="auto"/>
            </w:pPr>
            <w:r>
              <w:rPr>
                <w:sz w:val="18"/>
              </w:rPr>
              <w:t>JMeter 5.6 (mode CLI, dashboard HTML)</w:t>
            </w:r>
          </w:p>
        </w:tc>
        <w:tc>
          <w:tcPr>
            <w:tcW w:type="dxa" w:w="1928"/>
          </w:tcPr>
          <w:p>
            <w:pPr>
              <w:spacing w:after="20" w:line="240" w:lineRule="auto"/>
            </w:pPr>
            <w:r>
              <w:rPr>
                <w:sz w:val="18"/>
              </w:rPr>
              <w:t>Manuel ou planifié</w:t>
            </w:r>
          </w:p>
        </w:tc>
      </w:tr>
      <w:tr>
        <w:trPr>
          <w:cantSplit/>
        </w:trPr>
        <w:tc>
          <w:tcPr>
            <w:tcW w:type="dxa" w:w="1247"/>
            <w:shd w:val="clear" w:color="auto" w:fill="F2F5F9"/>
          </w:tcPr>
          <w:p>
            <w:pPr>
              <w:spacing w:after="20" w:line="240" w:lineRule="auto"/>
            </w:pPr>
            <w:r>
              <w:rPr>
                <w:sz w:val="18"/>
              </w:rPr>
              <w:t>Sécurité</w:t>
            </w:r>
          </w:p>
        </w:tc>
        <w:tc>
          <w:tcPr>
            <w:tcW w:type="dxa" w:w="3402"/>
            <w:shd w:val="clear" w:color="auto" w:fill="F2F5F9"/>
          </w:tcPr>
          <w:p>
            <w:pPr>
              <w:spacing w:after="20" w:line="240" w:lineRule="auto"/>
            </w:pPr>
            <w:r>
              <w:rPr>
                <w:sz w:val="18"/>
              </w:rPr>
              <w:t>En-têtes, cookies, composants, XSS</w:t>
            </w:r>
          </w:p>
        </w:tc>
        <w:tc>
          <w:tcPr>
            <w:tcW w:type="dxa" w:w="3061"/>
            <w:shd w:val="clear" w:color="auto" w:fill="F2F5F9"/>
          </w:tcPr>
          <w:p>
            <w:pPr>
              <w:spacing w:after="20" w:line="240" w:lineRule="auto"/>
            </w:pPr>
            <w:r>
              <w:rPr>
                <w:sz w:val="18"/>
              </w:rPr>
              <w:t>OWASP ZAP (baseline passif)</w:t>
            </w:r>
          </w:p>
        </w:tc>
        <w:tc>
          <w:tcPr>
            <w:tcW w:type="dxa" w:w="1928"/>
            <w:shd w:val="clear" w:color="auto" w:fill="F2F5F9"/>
          </w:tcPr>
          <w:p>
            <w:pPr>
              <w:spacing w:after="20" w:line="240" w:lineRule="auto"/>
            </w:pPr>
            <w:r>
              <w:rPr>
                <w:sz w:val="18"/>
              </w:rPr>
              <w:t>Planifié, non bloquant</w:t>
            </w:r>
          </w:p>
        </w:tc>
      </w:tr>
    </w:tbl>
    <w:p>
      <w:pPr>
        <w:spacing w:after="40"/>
      </w:pPr>
    </w:p>
    <w:p>
      <w:pPr>
        <w:jc w:val="both"/>
      </w:pPr>
      <w:r>
        <w:t xml:space="preserve">Principes appliqués dans le code : Page Object Model, WebDriver stocké dans un ThreadLocal, attentes explicites uniquement (aucun </w:t>
      </w:r>
      <w:r>
        <w:rPr>
          <w:rFonts w:ascii="Consolas" w:hAnsi="Consolas"/>
          <w:sz w:val="19"/>
        </w:rPr>
        <w:t>Thread.sleep</w:t>
      </w:r>
      <w:r>
        <w:t xml:space="preserve"> dans les pages), données de test fournies par des data providers TestNG, capture d'écran jointe à Allure en cas d'échec, URL et clé API centralisées dans </w:t>
      </w:r>
      <w:r>
        <w:rPr>
          <w:rFonts w:ascii="Consolas" w:hAnsi="Consolas"/>
          <w:sz w:val="19"/>
        </w:rPr>
        <w:t>config.properties</w:t>
      </w:r>
      <w:r>
        <w:t>.</w:t>
      </w:r>
    </w:p>
    <w:p>
      <w:pPr>
        <w:pStyle w:val="Heading1"/>
      </w:pPr>
      <w:r>
        <w:t>4. Environnements et outils</w:t>
      </w:r>
    </w:p>
    <w:p>
      <w:pPr>
        <w:keepNext/>
      </w:pPr>
      <w:r>
        <w:rPr>
          <w:b/>
          <w:sz w:val="18"/>
        </w:rPr>
        <w:t>Tableau 2 - Environnement de test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160"/>
            <w:shd w:val="clear" w:color="auto" w:fill="1F4E79"/>
          </w:tcPr>
          <w:p>
            <w:pPr>
              <w:spacing w:after="20"/>
            </w:pPr>
            <w:r>
              <w:rPr>
                <w:b/>
                <w:color w:val="FFFFFF"/>
                <w:sz w:val="18"/>
              </w:rPr>
              <w:t>Élément</w:t>
            </w:r>
          </w:p>
        </w:tc>
        <w:tc>
          <w:tcPr>
            <w:tcW w:type="dxa" w:w="7478"/>
            <w:shd w:val="clear" w:color="auto" w:fill="1F4E79"/>
          </w:tcPr>
          <w:p>
            <w:pPr>
              <w:spacing w:after="20"/>
            </w:pPr>
            <w:r>
              <w:rPr>
                <w:b/>
                <w:color w:val="FFFFFF"/>
                <w:sz w:val="18"/>
              </w:rPr>
              <w:t>Valeur</w:t>
            </w:r>
          </w:p>
        </w:tc>
      </w:tr>
      <w:tr>
        <w:trPr>
          <w:cantSplit/>
        </w:trPr>
        <w:tc>
          <w:tcPr>
            <w:tcW w:type="dxa" w:w="2160"/>
          </w:tcPr>
          <w:p>
            <w:pPr>
              <w:spacing w:after="20" w:line="240" w:lineRule="auto"/>
            </w:pPr>
            <w:r>
              <w:rPr>
                <w:sz w:val="18"/>
              </w:rPr>
              <w:t>Poste d'exécution</w:t>
            </w:r>
          </w:p>
        </w:tc>
        <w:tc>
          <w:tcPr>
            <w:tcW w:type="dxa" w:w="7478"/>
          </w:tcPr>
          <w:p>
            <w:pPr>
              <w:spacing w:after="20" w:line="240" w:lineRule="auto"/>
            </w:pPr>
            <w:r>
              <w:rPr>
                <w:sz w:val="18"/>
              </w:rPr>
              <w:t>Windows 11, Java 21 (compilation en cible Java 17), Maven 3.9, Chrome (version courante) via Selenium Manager</w:t>
            </w:r>
          </w:p>
        </w:tc>
      </w:tr>
      <w:tr>
        <w:trPr>
          <w:cantSplit/>
        </w:trPr>
        <w:tc>
          <w:tcPr>
            <w:tcW w:type="dxa" w:w="2160"/>
            <w:shd w:val="clear" w:color="auto" w:fill="F2F5F9"/>
          </w:tcPr>
          <w:p>
            <w:pPr>
              <w:spacing w:after="20" w:line="240" w:lineRule="auto"/>
            </w:pPr>
            <w:r>
              <w:rPr>
                <w:sz w:val="18"/>
              </w:rPr>
              <w:t>Applications cibles</w:t>
            </w:r>
          </w:p>
        </w:tc>
        <w:tc>
          <w:tcPr>
            <w:tcW w:type="dxa" w:w="7478"/>
            <w:shd w:val="clear" w:color="auto" w:fill="F2F5F9"/>
          </w:tcPr>
          <w:p>
            <w:pPr>
              <w:spacing w:after="20" w:line="240" w:lineRule="auto"/>
            </w:pPr>
            <w:r>
              <w:rPr>
                <w:sz w:val="18"/>
              </w:rPr>
              <w:t>Formy (formy-project.herokuapp.com) ; Reqres (reqres.in) ; the-internet.herokuapp.com (frames)</w:t>
            </w:r>
          </w:p>
        </w:tc>
      </w:tr>
      <w:tr>
        <w:trPr>
          <w:cantSplit/>
        </w:trPr>
        <w:tc>
          <w:tcPr>
            <w:tcW w:type="dxa" w:w="2160"/>
          </w:tcPr>
          <w:p>
            <w:pPr>
              <w:spacing w:after="20" w:line="240" w:lineRule="auto"/>
            </w:pPr>
            <w:r>
              <w:rPr>
                <w:sz w:val="18"/>
              </w:rPr>
              <w:t>Mock local</w:t>
            </w:r>
          </w:p>
        </w:tc>
        <w:tc>
          <w:tcPr>
            <w:tcW w:type="dxa" w:w="7478"/>
          </w:tcPr>
          <w:p>
            <w:pPr>
              <w:spacing w:after="20" w:line="240" w:lineRule="auto"/>
            </w:pPr>
            <w:r>
              <w:rPr>
                <w:sz w:val="18"/>
              </w:rPr>
              <w:t>mock/reqres-mock.js (Node.js) : reproduit le contrat observé de Reqres, sert à développer sans consommer le quota</w:t>
            </w:r>
          </w:p>
        </w:tc>
      </w:tr>
      <w:tr>
        <w:trPr>
          <w:cantSplit/>
        </w:trPr>
        <w:tc>
          <w:tcPr>
            <w:tcW w:type="dxa" w:w="2160"/>
            <w:shd w:val="clear" w:color="auto" w:fill="F2F5F9"/>
          </w:tcPr>
          <w:p>
            <w:pPr>
              <w:spacing w:after="20" w:line="240" w:lineRule="auto"/>
            </w:pPr>
            <w:r>
              <w:rPr>
                <w:sz w:val="18"/>
              </w:rPr>
              <w:t>Tests UI / API</w:t>
            </w:r>
          </w:p>
        </w:tc>
        <w:tc>
          <w:tcPr>
            <w:tcW w:type="dxa" w:w="7478"/>
            <w:shd w:val="clear" w:color="auto" w:fill="F2F5F9"/>
          </w:tcPr>
          <w:p>
            <w:pPr>
              <w:spacing w:after="20" w:line="240" w:lineRule="auto"/>
            </w:pPr>
            <w:r>
              <w:rPr>
                <w:sz w:val="18"/>
              </w:rPr>
              <w:t>Selenium 4.35, TestNG 7.10, RestAssured 5.5 + json-schema-validator, AssertJ, Allure TestNG 2.29</w:t>
            </w:r>
          </w:p>
        </w:tc>
      </w:tr>
      <w:tr>
        <w:trPr>
          <w:cantSplit/>
        </w:trPr>
        <w:tc>
          <w:tcPr>
            <w:tcW w:type="dxa" w:w="2160"/>
          </w:tcPr>
          <w:p>
            <w:pPr>
              <w:spacing w:after="20" w:line="240" w:lineRule="auto"/>
            </w:pPr>
            <w:r>
              <w:rPr>
                <w:sz w:val="18"/>
              </w:rPr>
              <w:t>API (Postman)</w:t>
            </w:r>
          </w:p>
        </w:tc>
        <w:tc>
          <w:tcPr>
            <w:tcW w:type="dxa" w:w="7478"/>
          </w:tcPr>
          <w:p>
            <w:pPr>
              <w:spacing w:after="20" w:line="240" w:lineRule="auto"/>
            </w:pPr>
            <w:r>
              <w:rPr>
                <w:sz w:val="18"/>
              </w:rPr>
              <w:t>Collection v2.1 + environnements ; Newman avec reporter htmlextra</w:t>
            </w:r>
          </w:p>
        </w:tc>
      </w:tr>
      <w:tr>
        <w:trPr>
          <w:cantSplit/>
        </w:trPr>
        <w:tc>
          <w:tcPr>
            <w:tcW w:type="dxa" w:w="2160"/>
            <w:shd w:val="clear" w:color="auto" w:fill="F2F5F9"/>
          </w:tcPr>
          <w:p>
            <w:pPr>
              <w:spacing w:after="20" w:line="240" w:lineRule="auto"/>
            </w:pPr>
            <w:r>
              <w:rPr>
                <w:sz w:val="18"/>
              </w:rPr>
              <w:t>Performance</w:t>
            </w:r>
          </w:p>
        </w:tc>
        <w:tc>
          <w:tcPr>
            <w:tcW w:type="dxa" w:w="7478"/>
            <w:shd w:val="clear" w:color="auto" w:fill="F2F5F9"/>
          </w:tcPr>
          <w:p>
            <w:pPr>
              <w:spacing w:after="20" w:line="240" w:lineRule="auto"/>
            </w:pPr>
            <w:r>
              <w:rPr>
                <w:sz w:val="18"/>
              </w:rPr>
              <w:t>Apache JMeter 5.6.3, plan jmeter/reqres-load-test.jmx</w:t>
            </w:r>
          </w:p>
        </w:tc>
      </w:tr>
      <w:tr>
        <w:trPr>
          <w:cantSplit/>
        </w:trPr>
        <w:tc>
          <w:tcPr>
            <w:tcW w:type="dxa" w:w="2160"/>
          </w:tcPr>
          <w:p>
            <w:pPr>
              <w:spacing w:after="20" w:line="240" w:lineRule="auto"/>
            </w:pPr>
            <w:r>
              <w:rPr>
                <w:sz w:val="18"/>
              </w:rPr>
              <w:t>Sécurité</w:t>
            </w:r>
          </w:p>
        </w:tc>
        <w:tc>
          <w:tcPr>
            <w:tcW w:type="dxa" w:w="7478"/>
          </w:tcPr>
          <w:p>
            <w:pPr>
              <w:spacing w:after="20" w:line="240" w:lineRule="auto"/>
            </w:pPr>
            <w:r>
              <w:rPr>
                <w:sz w:val="18"/>
              </w:rPr>
              <w:t>OWASP ZAP 2.17.0 (plan Automation Framework équivalent à zap-baseline.py ; image Docker en CI)</w:t>
            </w:r>
          </w:p>
        </w:tc>
      </w:tr>
      <w:tr>
        <w:trPr>
          <w:cantSplit/>
        </w:trPr>
        <w:tc>
          <w:tcPr>
            <w:tcW w:type="dxa" w:w="2160"/>
            <w:shd w:val="clear" w:color="auto" w:fill="F2F5F9"/>
          </w:tcPr>
          <w:p>
            <w:pPr>
              <w:spacing w:after="20" w:line="240" w:lineRule="auto"/>
            </w:pPr>
            <w:r>
              <w:rPr>
                <w:sz w:val="18"/>
              </w:rPr>
              <w:t>CI/CD</w:t>
            </w:r>
          </w:p>
        </w:tc>
        <w:tc>
          <w:tcPr>
            <w:tcW w:type="dxa" w:w="7478"/>
            <w:shd w:val="clear" w:color="auto" w:fill="F2F5F9"/>
          </w:tcPr>
          <w:p>
            <w:pPr>
              <w:spacing w:after="20" w:line="240" w:lineRule="auto"/>
            </w:pPr>
            <w:r>
              <w:rPr>
                <w:sz w:val="18"/>
              </w:rPr>
              <w:t>GitLab CI (.gitlab-ci.yml) ; Jenkinsfile déclaratif en alternative</w:t>
            </w:r>
          </w:p>
        </w:tc>
      </w:tr>
    </w:tbl>
    <w:p>
      <w:pPr>
        <w:spacing w:after="40"/>
      </w:pPr>
    </w:p>
    <w:p>
      <w:pPr>
        <w:pStyle w:val="Heading1"/>
      </w:pPr>
      <w:r>
        <w:t>5. Critères d'entrée et de sortie</w:t>
      </w:r>
    </w:p>
    <w:p>
      <w:pPr>
        <w:keepNext/>
      </w:pPr>
      <w:r>
        <w:rPr>
          <w:b/>
          <w:sz w:val="18"/>
        </w:rPr>
        <w:t>Tableau 3 - Critères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1F4E79"/>
          </w:tcPr>
          <w:p>
            <w:pPr>
              <w:spacing w:after="20"/>
            </w:pPr>
            <w:r>
              <w:rPr>
                <w:b/>
                <w:color w:val="FFFFFF"/>
                <w:sz w:val="18"/>
              </w:rPr>
              <w:t>Critères d'entrée</w:t>
            </w:r>
          </w:p>
        </w:tc>
        <w:tc>
          <w:tcPr>
            <w:tcW w:type="dxa" w:w="4819"/>
            <w:shd w:val="clear" w:color="auto" w:fill="1F4E79"/>
          </w:tcPr>
          <w:p>
            <w:pPr>
              <w:spacing w:after="20"/>
            </w:pPr>
            <w:r>
              <w:rPr>
                <w:b/>
                <w:color w:val="FFFFFF"/>
                <w:sz w:val="18"/>
              </w:rPr>
              <w:t>Critères de sortie</w:t>
            </w:r>
          </w:p>
        </w:tc>
      </w:tr>
      <w:tr>
        <w:trPr>
          <w:cantSplit/>
        </w:trPr>
        <w:tc>
          <w:tcPr>
            <w:tcW w:type="dxa" w:w="4819"/>
          </w:tcPr>
          <w:p>
            <w:pPr>
              <w:spacing w:after="20" w:line="240" w:lineRule="auto"/>
            </w:pPr>
            <w:r>
              <w:rPr>
                <w:sz w:val="18"/>
              </w:rPr>
              <w:t>Dépôt Git à jour et compilable (</w:t>
            </w:r>
            <w:r>
              <w:rPr>
                <w:rFonts w:ascii="Consolas" w:hAnsi="Consolas"/>
                <w:sz w:val="16"/>
              </w:rPr>
              <w:t>mvn test-compile</w:t>
            </w:r>
            <w:r>
              <w:rPr>
                <w:sz w:val="18"/>
              </w:rPr>
              <w:t>).</w:t>
            </w:r>
          </w:p>
          <w:p>
            <w:pPr>
              <w:spacing w:after="20" w:line="240" w:lineRule="auto"/>
            </w:pPr>
            <w:r>
              <w:rPr>
                <w:sz w:val="18"/>
              </w:rPr>
              <w:t>Applications cibles joignables (HTTP 200).</w:t>
            </w:r>
          </w:p>
          <w:p>
            <w:pPr>
              <w:spacing w:after="20" w:line="240" w:lineRule="auto"/>
            </w:pPr>
            <w:r>
              <w:rPr>
                <w:sz w:val="18"/>
              </w:rPr>
              <w:t>Quota Reqres disponible, sinon utilisation du mock local.</w:t>
            </w:r>
          </w:p>
          <w:p>
            <w:pPr>
              <w:spacing w:after="20" w:line="240" w:lineRule="auto"/>
            </w:pPr>
            <w:r>
              <w:rPr>
                <w:sz w:val="18"/>
              </w:rPr>
              <w:t>Outils installés (Chrome, JMeter, Newman, ZAP).</w:t>
            </w:r>
          </w:p>
        </w:tc>
        <w:tc>
          <w:tcPr>
            <w:tcW w:type="dxa" w:w="4819"/>
          </w:tcPr>
          <w:p>
            <w:pPr>
              <w:spacing w:after="20" w:line="240" w:lineRule="auto"/>
            </w:pPr>
            <w:r>
              <w:rPr>
                <w:sz w:val="18"/>
              </w:rPr>
              <w:t xml:space="preserve">100 % des tests de la suite </w:t>
            </w:r>
            <w:r>
              <w:rPr>
                <w:rFonts w:ascii="Consolas" w:hAnsi="Consolas"/>
                <w:sz w:val="16"/>
              </w:rPr>
              <w:t>ui</w:t>
            </w:r>
            <w:r>
              <w:rPr>
                <w:sz w:val="18"/>
              </w:rPr>
              <w:t xml:space="preserve"> et de la suite </w:t>
            </w:r>
            <w:r>
              <w:rPr>
                <w:rFonts w:ascii="Consolas" w:hAnsi="Consolas"/>
                <w:sz w:val="16"/>
              </w:rPr>
              <w:t>api</w:t>
            </w:r>
            <w:r>
              <w:rPr>
                <w:sz w:val="18"/>
              </w:rPr>
              <w:t xml:space="preserve"> réussis.</w:t>
            </w:r>
          </w:p>
          <w:p>
            <w:pPr>
              <w:spacing w:after="20" w:line="240" w:lineRule="auto"/>
            </w:pPr>
            <w:r>
              <w:rPr>
                <w:sz w:val="18"/>
              </w:rPr>
              <w:t>Collection Newman : 0 assertion en échec.</w:t>
            </w:r>
          </w:p>
          <w:p>
            <w:pPr>
              <w:spacing w:after="20" w:line="240" w:lineRule="auto"/>
            </w:pPr>
            <w:r>
              <w:rPr>
                <w:sz w:val="18"/>
              </w:rPr>
              <w:t>Test de charge exécuté avec 50 utilisateurs ; taux d'erreur et percentiles rapportés (les 429 sont analysés, pas masqués).</w:t>
            </w:r>
          </w:p>
          <w:p>
            <w:pPr>
              <w:spacing w:after="20" w:line="240" w:lineRule="auto"/>
            </w:pPr>
            <w:r>
              <w:rPr>
                <w:sz w:val="18"/>
              </w:rPr>
              <w:t>Rapport ZAP produit ; aucune alerte de risque élevé non traitée.</w:t>
            </w:r>
          </w:p>
          <w:p>
            <w:pPr>
              <w:spacing w:after="20" w:line="240" w:lineRule="auto"/>
            </w:pPr>
            <w:r>
              <w:rPr>
                <w:sz w:val="18"/>
              </w:rPr>
              <w:t xml:space="preserve">Rapports archivés dans </w:t>
            </w:r>
            <w:r>
              <w:rPr>
                <w:rFonts w:ascii="Consolas" w:hAnsi="Consolas"/>
                <w:sz w:val="16"/>
              </w:rPr>
              <w:t>reports/</w:t>
            </w:r>
            <w:r>
              <w:rPr>
                <w:sz w:val="18"/>
              </w:rPr>
              <w:t>.</w:t>
            </w:r>
          </w:p>
        </w:tc>
      </w:tr>
    </w:tbl>
    <w:p>
      <w:pPr>
        <w:spacing w:after="40"/>
      </w:pPr>
    </w:p>
    <w:p>
      <w:pPr>
        <w:pStyle w:val="Heading1"/>
      </w:pPr>
      <w:r>
        <w:t>6. Risques et parades</w:t>
      </w:r>
    </w:p>
    <w:p>
      <w:pPr>
        <w:keepNext/>
      </w:pPr>
      <w:r>
        <w:rPr>
          <w:b/>
          <w:sz w:val="18"/>
        </w:rPr>
        <w:t>Tableau 4 - Registre des risques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297"/>
            <w:shd w:val="clear" w:color="auto" w:fill="1F4E79"/>
          </w:tcPr>
          <w:p>
            <w:pPr>
              <w:spacing w:after="20"/>
            </w:pPr>
            <w:r>
              <w:rPr>
                <w:b/>
                <w:color w:val="FFFFFF"/>
                <w:sz w:val="17"/>
              </w:rPr>
              <w:t>Risque</w:t>
            </w:r>
          </w:p>
        </w:tc>
        <w:tc>
          <w:tcPr>
            <w:tcW w:type="dxa" w:w="2409"/>
            <w:shd w:val="clear" w:color="auto" w:fill="1F4E79"/>
          </w:tcPr>
          <w:p>
            <w:pPr>
              <w:spacing w:after="20"/>
            </w:pPr>
            <w:r>
              <w:rPr>
                <w:b/>
                <w:color w:val="FFFFFF"/>
                <w:sz w:val="17"/>
              </w:rPr>
              <w:t>Impact</w:t>
            </w:r>
          </w:p>
        </w:tc>
        <w:tc>
          <w:tcPr>
            <w:tcW w:type="dxa" w:w="3931"/>
            <w:shd w:val="clear" w:color="auto" w:fill="1F4E79"/>
          </w:tcPr>
          <w:p>
            <w:pPr>
              <w:spacing w:after="20"/>
            </w:pPr>
            <w:r>
              <w:rPr>
                <w:b/>
                <w:color w:val="FFFFFF"/>
                <w:sz w:val="17"/>
              </w:rPr>
              <w:t>Parade</w:t>
            </w:r>
          </w:p>
        </w:tc>
      </w:tr>
      <w:tr>
        <w:trPr>
          <w:cantSplit/>
        </w:trPr>
        <w:tc>
          <w:tcPr>
            <w:tcW w:type="dxa" w:w="3297"/>
          </w:tcPr>
          <w:p>
            <w:pPr>
              <w:spacing w:after="20" w:line="240" w:lineRule="auto"/>
            </w:pPr>
            <w:r>
              <w:rPr>
                <w:sz w:val="17"/>
              </w:rPr>
              <w:t>Limite de débit de Reqres : 20 requêtes/minute et quota journalier de 40 requêtes (en-têtes Ratelimit-*, X-Ratelimit-*)</w:t>
            </w:r>
          </w:p>
        </w:tc>
        <w:tc>
          <w:tcPr>
            <w:tcW w:type="dxa" w:w="2409"/>
          </w:tcPr>
          <w:p>
            <w:pPr>
              <w:spacing w:after="20" w:line="240" w:lineRule="auto"/>
            </w:pPr>
            <w:r>
              <w:rPr>
                <w:sz w:val="17"/>
              </w:rPr>
              <w:t>Réponses 429, tests API et test de charge faussés</w:t>
            </w:r>
          </w:p>
        </w:tc>
        <w:tc>
          <w:tcPr>
            <w:tcW w:type="dxa" w:w="3931"/>
          </w:tcPr>
          <w:p>
            <w:pPr>
              <w:spacing w:after="20" w:line="240" w:lineRule="auto"/>
            </w:pPr>
            <w:r>
              <w:rPr>
                <w:sz w:val="17"/>
              </w:rPr>
              <w:t>Gestionnaire de 429 dans les tests (attente puis relance), mock local, analyse du 429 comme résultat</w:t>
            </w:r>
          </w:p>
        </w:tc>
      </w:tr>
      <w:tr>
        <w:trPr>
          <w:cantSplit/>
        </w:trPr>
        <w:tc>
          <w:tcPr>
            <w:tcW w:type="dxa" w:w="3297"/>
            <w:shd w:val="clear" w:color="auto" w:fill="F2F5F9"/>
          </w:tcPr>
          <w:p>
            <w:pPr>
              <w:spacing w:after="20" w:line="240" w:lineRule="auto"/>
            </w:pPr>
            <w:r>
              <w:rPr>
                <w:sz w:val="17"/>
              </w:rPr>
              <w:t>Sites de démonstration instables (the-internet : chargements &gt; 30 s)</w:t>
            </w:r>
          </w:p>
        </w:tc>
        <w:tc>
          <w:tcPr>
            <w:tcW w:type="dxa" w:w="2409"/>
            <w:shd w:val="clear" w:color="auto" w:fill="F2F5F9"/>
          </w:tcPr>
          <w:p>
            <w:pPr>
              <w:spacing w:after="20" w:line="240" w:lineRule="auto"/>
            </w:pPr>
            <w:r>
              <w:rPr>
                <w:sz w:val="17"/>
              </w:rPr>
              <w:t>Tests UI intermittents</w:t>
            </w:r>
          </w:p>
        </w:tc>
        <w:tc>
          <w:tcPr>
            <w:tcW w:type="dxa" w:w="3931"/>
            <w:shd w:val="clear" w:color="auto" w:fill="F2F5F9"/>
          </w:tcPr>
          <w:p>
            <w:pPr>
              <w:spacing w:after="20" w:line="240" w:lineRule="auto"/>
            </w:pPr>
            <w:r>
              <w:rPr>
                <w:sz w:val="17"/>
              </w:rPr>
              <w:t xml:space="preserve">Page locale déterministe pour la couverture iFrame ; tests du site tiers isolés dans le groupe </w:t>
            </w:r>
            <w:r>
              <w:rPr>
                <w:rFonts w:ascii="Consolas" w:hAnsi="Consolas"/>
                <w:sz w:val="15"/>
              </w:rPr>
              <w:t>external</w:t>
            </w:r>
            <w:r>
              <w:rPr>
                <w:sz w:val="17"/>
              </w:rPr>
              <w:t xml:space="preserve"> avec relance limitée</w:t>
            </w:r>
          </w:p>
        </w:tc>
      </w:tr>
      <w:tr>
        <w:trPr>
          <w:cantSplit/>
        </w:trPr>
        <w:tc>
          <w:tcPr>
            <w:tcW w:type="dxa" w:w="3297"/>
          </w:tcPr>
          <w:p>
            <w:pPr>
              <w:spacing w:after="20" w:line="240" w:lineRule="auto"/>
            </w:pPr>
            <w:r>
              <w:rPr>
                <w:sz w:val="17"/>
              </w:rPr>
              <w:t>Reqres ne persiste pas les écritures (POST/PUT/DELETE)</w:t>
            </w:r>
          </w:p>
        </w:tc>
        <w:tc>
          <w:tcPr>
            <w:tcW w:type="dxa" w:w="2409"/>
          </w:tcPr>
          <w:p>
            <w:pPr>
              <w:spacing w:after="20" w:line="240" w:lineRule="auto"/>
            </w:pPr>
            <w:r>
              <w:rPr>
                <w:sz w:val="17"/>
              </w:rPr>
              <w:t>Impossible de relire une ressource créée</w:t>
            </w:r>
          </w:p>
        </w:tc>
        <w:tc>
          <w:tcPr>
            <w:tcW w:type="dxa" w:w="3931"/>
          </w:tcPr>
          <w:p>
            <w:pPr>
              <w:spacing w:after="20" w:line="240" w:lineRule="auto"/>
            </w:pPr>
            <w:r>
              <w:rPr>
                <w:sz w:val="17"/>
              </w:rPr>
              <w:t>Assertions sur l'écho de la réponse, pas sur l'état</w:t>
            </w:r>
          </w:p>
        </w:tc>
      </w:tr>
      <w:tr>
        <w:trPr>
          <w:cantSplit/>
        </w:trPr>
        <w:tc>
          <w:tcPr>
            <w:tcW w:type="dxa" w:w="3297"/>
            <w:shd w:val="clear" w:color="auto" w:fill="F2F5F9"/>
          </w:tcPr>
          <w:p>
            <w:pPr>
              <w:spacing w:after="20" w:line="240" w:lineRule="auto"/>
            </w:pPr>
            <w:r>
              <w:rPr>
                <w:sz w:val="17"/>
              </w:rPr>
              <w:t>Pas de Docker sur le poste d'exécution</w:t>
            </w:r>
          </w:p>
        </w:tc>
        <w:tc>
          <w:tcPr>
            <w:tcW w:type="dxa" w:w="2409"/>
            <w:shd w:val="clear" w:color="auto" w:fill="F2F5F9"/>
          </w:tcPr>
          <w:p>
            <w:pPr>
              <w:spacing w:after="20" w:line="240" w:lineRule="auto"/>
            </w:pPr>
            <w:r>
              <w:rPr>
                <w:sz w:val="17"/>
              </w:rPr>
              <w:t>Scan ZAP par l'image officielle impossible localement</w:t>
            </w:r>
          </w:p>
        </w:tc>
        <w:tc>
          <w:tcPr>
            <w:tcW w:type="dxa" w:w="3931"/>
            <w:shd w:val="clear" w:color="auto" w:fill="F2F5F9"/>
          </w:tcPr>
          <w:p>
            <w:pPr>
              <w:spacing w:after="20" w:line="240" w:lineRule="auto"/>
            </w:pPr>
            <w:r>
              <w:rPr>
                <w:sz w:val="17"/>
              </w:rPr>
              <w:t>ZAP installé localement avec un plan équivalent ; script Docker utilisé en CI</w:t>
            </w:r>
          </w:p>
        </w:tc>
      </w:tr>
      <w:tr>
        <w:trPr>
          <w:cantSplit/>
        </w:trPr>
        <w:tc>
          <w:tcPr>
            <w:tcW w:type="dxa" w:w="3297"/>
          </w:tcPr>
          <w:p>
            <w:pPr>
              <w:spacing w:after="20" w:line="240" w:lineRule="auto"/>
            </w:pPr>
            <w:r>
              <w:rPr>
                <w:sz w:val="17"/>
              </w:rPr>
              <w:t>Évolution des sites tiers (identifiants, contenus)</w:t>
            </w:r>
          </w:p>
        </w:tc>
        <w:tc>
          <w:tcPr>
            <w:tcW w:type="dxa" w:w="2409"/>
          </w:tcPr>
          <w:p>
            <w:pPr>
              <w:spacing w:after="20" w:line="240" w:lineRule="auto"/>
            </w:pPr>
            <w:r>
              <w:rPr>
                <w:sz w:val="17"/>
              </w:rPr>
              <w:t>Échecs non liés à nos scripts</w:t>
            </w:r>
          </w:p>
        </w:tc>
        <w:tc>
          <w:tcPr>
            <w:tcW w:type="dxa" w:w="3931"/>
          </w:tcPr>
          <w:p>
            <w:pPr>
              <w:spacing w:after="20" w:line="240" w:lineRule="auto"/>
            </w:pPr>
            <w:r>
              <w:rPr>
                <w:sz w:val="17"/>
              </w:rPr>
              <w:t>Locators sur identifiants stables, constat documenté dans le rapport</w:t>
            </w:r>
          </w:p>
        </w:tc>
      </w:tr>
    </w:tbl>
    <w:p>
      <w:pPr>
        <w:spacing w:after="40"/>
      </w:pPr>
    </w:p>
    <w:p>
      <w:pPr>
        <w:sectPr>
          <w:footerReference w:type="default" r:id="rId9"/>
          <w:pgSz w:w="11906" w:h="16838"/>
          <w:pgMar w:top="1077" w:right="1134" w:bottom="1077" w:left="1134" w:header="720" w:footer="720" w:gutter="0"/>
          <w:cols w:space="720"/>
          <w:docGrid w:linePitch="360"/>
        </w:sectPr>
      </w:pPr>
    </w:p>
    <w:p>
      <w:pPr>
        <w:pStyle w:val="Heading1"/>
      </w:pPr>
      <w:r>
        <w:t>7. Scénarios de test</w:t>
      </w:r>
    </w:p>
    <w:p>
      <w:pPr>
        <w:jc w:val="left"/>
      </w:pPr>
      <w:r>
        <w:rPr>
          <w:sz w:val="18"/>
        </w:rPr>
        <w:t>Chaque scénario précise ses préconditions, ses étapes, son jeu de données, le résultat attendu et le critère de validation. La colonne « Script » renvoie au code automatisé.</w:t>
      </w:r>
    </w:p>
    <w:p>
      <w:pPr>
        <w:pStyle w:val="Heading2"/>
      </w:pPr>
      <w:r>
        <w:t>7.1 Interface utilisateur (Selenium)</w:t>
      </w:r>
    </w:p>
    <w:p>
      <w:pPr>
        <w:keepNext/>
      </w:pPr>
      <w:r>
        <w:rPr>
          <w:b/>
          <w:sz w:val="18"/>
        </w:rPr>
        <w:t>Tableau 5 - Scénarios UI</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640"/>
            <w:shd w:val="clear" w:color="auto" w:fill="1F4E79"/>
          </w:tcPr>
          <w:p>
            <w:pPr>
              <w:spacing w:after="20"/>
            </w:pPr>
            <w:r>
              <w:rPr>
                <w:b/>
                <w:color w:val="FFFFFF"/>
                <w:sz w:val="14"/>
              </w:rPr>
              <w:t>ID</w:t>
            </w:r>
          </w:p>
        </w:tc>
        <w:tc>
          <w:tcPr>
            <w:tcW w:type="dxa" w:w="1747"/>
            <w:shd w:val="clear" w:color="auto" w:fill="1F4E79"/>
          </w:tcPr>
          <w:p>
            <w:pPr>
              <w:spacing w:after="20"/>
            </w:pPr>
            <w:r>
              <w:rPr>
                <w:b/>
                <w:color w:val="FFFFFF"/>
                <w:sz w:val="14"/>
              </w:rPr>
              <w:t>Titre</w:t>
            </w:r>
          </w:p>
        </w:tc>
        <w:tc>
          <w:tcPr>
            <w:tcW w:type="dxa" w:w="1397"/>
            <w:shd w:val="clear" w:color="auto" w:fill="1F4E79"/>
          </w:tcPr>
          <w:p>
            <w:pPr>
              <w:spacing w:after="20"/>
            </w:pPr>
            <w:r>
              <w:rPr>
                <w:b/>
                <w:color w:val="FFFFFF"/>
                <w:sz w:val="14"/>
              </w:rPr>
              <w:t>Préconditions</w:t>
            </w:r>
          </w:p>
        </w:tc>
        <w:tc>
          <w:tcPr>
            <w:tcW w:type="dxa" w:w="2911"/>
            <w:shd w:val="clear" w:color="auto" w:fill="1F4E79"/>
          </w:tcPr>
          <w:p>
            <w:pPr>
              <w:spacing w:after="20"/>
            </w:pPr>
            <w:r>
              <w:rPr>
                <w:b/>
                <w:color w:val="FFFFFF"/>
                <w:sz w:val="14"/>
              </w:rPr>
              <w:t>Étapes</w:t>
            </w:r>
          </w:p>
        </w:tc>
        <w:tc>
          <w:tcPr>
            <w:tcW w:type="dxa" w:w="1747"/>
            <w:shd w:val="clear" w:color="auto" w:fill="1F4E79"/>
          </w:tcPr>
          <w:p>
            <w:pPr>
              <w:spacing w:after="20"/>
            </w:pPr>
            <w:r>
              <w:rPr>
                <w:b/>
                <w:color w:val="FFFFFF"/>
                <w:sz w:val="14"/>
              </w:rPr>
              <w:t>Jeu de données</w:t>
            </w:r>
          </w:p>
        </w:tc>
        <w:tc>
          <w:tcPr>
            <w:tcW w:type="dxa" w:w="1979"/>
            <w:shd w:val="clear" w:color="auto" w:fill="1F4E79"/>
          </w:tcPr>
          <w:p>
            <w:pPr>
              <w:spacing w:after="20"/>
            </w:pPr>
            <w:r>
              <w:rPr>
                <w:b/>
                <w:color w:val="FFFFFF"/>
                <w:sz w:val="14"/>
              </w:rPr>
              <w:t>Résultat attendu</w:t>
            </w:r>
          </w:p>
        </w:tc>
        <w:tc>
          <w:tcPr>
            <w:tcW w:type="dxa" w:w="2329"/>
            <w:shd w:val="clear" w:color="auto" w:fill="1F4E79"/>
          </w:tcPr>
          <w:p>
            <w:pPr>
              <w:spacing w:after="20"/>
            </w:pPr>
            <w:r>
              <w:rPr>
                <w:b/>
                <w:color w:val="FFFFFF"/>
                <w:sz w:val="14"/>
              </w:rPr>
              <w:t>Critère de validation</w:t>
            </w:r>
          </w:p>
        </w:tc>
        <w:tc>
          <w:tcPr>
            <w:tcW w:type="dxa" w:w="640"/>
            <w:shd w:val="clear" w:color="auto" w:fill="1F4E79"/>
          </w:tcPr>
          <w:p>
            <w:pPr>
              <w:spacing w:after="20"/>
            </w:pPr>
            <w:r>
              <w:rPr>
                <w:b/>
                <w:color w:val="FFFFFF"/>
                <w:sz w:val="14"/>
              </w:rPr>
              <w:t>Prio.</w:t>
            </w:r>
          </w:p>
        </w:tc>
        <w:tc>
          <w:tcPr>
            <w:tcW w:type="dxa" w:w="1747"/>
            <w:shd w:val="clear" w:color="auto" w:fill="1F4E79"/>
          </w:tcPr>
          <w:p>
            <w:pPr>
              <w:spacing w:after="20"/>
            </w:pPr>
            <w:r>
              <w:rPr>
                <w:b/>
                <w:color w:val="FFFFFF"/>
                <w:sz w:val="14"/>
              </w:rPr>
              <w:t>Script</w:t>
            </w:r>
          </w:p>
        </w:tc>
      </w:tr>
      <w:tr>
        <w:trPr>
          <w:cantSplit/>
        </w:trPr>
        <w:tc>
          <w:tcPr>
            <w:tcW w:type="dxa" w:w="640"/>
          </w:tcPr>
          <w:p>
            <w:pPr>
              <w:spacing w:after="20" w:line="240" w:lineRule="auto"/>
            </w:pPr>
            <w:r>
              <w:rPr>
                <w:sz w:val="14"/>
              </w:rPr>
              <w:t>UI-01</w:t>
            </w:r>
          </w:p>
        </w:tc>
        <w:tc>
          <w:tcPr>
            <w:tcW w:type="dxa" w:w="1747"/>
          </w:tcPr>
          <w:p>
            <w:pPr>
              <w:spacing w:after="20" w:line="240" w:lineRule="auto"/>
            </w:pPr>
            <w:r>
              <w:rPr>
                <w:sz w:val="14"/>
              </w:rPr>
              <w:t>Inscription valide (formulaire complet)</w:t>
            </w:r>
          </w:p>
        </w:tc>
        <w:tc>
          <w:tcPr>
            <w:tcW w:type="dxa" w:w="1397"/>
          </w:tcPr>
          <w:p>
            <w:pPr>
              <w:spacing w:after="20" w:line="240" w:lineRule="auto"/>
            </w:pPr>
            <w:r>
              <w:rPr>
                <w:sz w:val="14"/>
              </w:rPr>
              <w:t>Navigateur ouvert, /form accessible</w:t>
            </w:r>
          </w:p>
        </w:tc>
        <w:tc>
          <w:tcPr>
            <w:tcW w:type="dxa" w:w="2911"/>
          </w:tcPr>
          <w:p>
            <w:pPr>
              <w:spacing w:after="20" w:line="240" w:lineRule="auto"/>
            </w:pPr>
            <w:r>
              <w:rPr>
                <w:sz w:val="14"/>
              </w:rPr>
              <w:t>1. Ouvrir /form</w:t>
            </w:r>
          </w:p>
          <w:p>
            <w:pPr>
              <w:spacing w:after="20" w:line="240" w:lineRule="auto"/>
            </w:pPr>
            <w:r>
              <w:rPr>
                <w:sz w:val="14"/>
              </w:rPr>
              <w:t>2. Saisir prénom, nom, poste</w:t>
            </w:r>
          </w:p>
          <w:p>
            <w:pPr>
              <w:spacing w:after="20" w:line="240" w:lineRule="auto"/>
            </w:pPr>
            <w:r>
              <w:rPr>
                <w:sz w:val="14"/>
              </w:rPr>
              <w:t>3. Choisir niveau d'études, sexe, expérience, date</w:t>
            </w:r>
          </w:p>
          <w:p>
            <w:pPr>
              <w:spacing w:after="20" w:line="240" w:lineRule="auto"/>
            </w:pPr>
            <w:r>
              <w:rPr>
                <w:sz w:val="14"/>
              </w:rPr>
              <w:t>4. Cliquer sur Submit</w:t>
            </w:r>
          </w:p>
        </w:tc>
        <w:tc>
          <w:tcPr>
            <w:tcW w:type="dxa" w:w="1747"/>
          </w:tcPr>
          <w:p>
            <w:pPr>
              <w:spacing w:after="20" w:line="240" w:lineRule="auto"/>
            </w:pPr>
            <w:r>
              <w:rPr>
                <w:sz w:val="14"/>
              </w:rPr>
              <w:t>3 jeux : Yassine Essalhi / Salma Benani / Omar El Idrissi (voir TestData)</w:t>
            </w:r>
          </w:p>
        </w:tc>
        <w:tc>
          <w:tcPr>
            <w:tcW w:type="dxa" w:w="1979"/>
          </w:tcPr>
          <w:p>
            <w:pPr>
              <w:spacing w:after="20" w:line="240" w:lineRule="auto"/>
            </w:pPr>
            <w:r>
              <w:rPr>
                <w:sz w:val="14"/>
              </w:rPr>
              <w:t>Page /thanks affichée avec le message de succès</w:t>
            </w:r>
          </w:p>
        </w:tc>
        <w:tc>
          <w:tcPr>
            <w:tcW w:type="dxa" w:w="2329"/>
          </w:tcPr>
          <w:p>
            <w:pPr>
              <w:spacing w:after="20" w:line="240" w:lineRule="auto"/>
            </w:pPr>
            <w:r>
              <w:rPr>
                <w:sz w:val="14"/>
              </w:rPr>
              <w:t>Titre « Thanks for submitting your form » et alerte « The form was successfully submitted! »</w:t>
            </w:r>
          </w:p>
        </w:tc>
        <w:tc>
          <w:tcPr>
            <w:tcW w:type="dxa" w:w="640"/>
          </w:tcPr>
          <w:p>
            <w:pPr>
              <w:spacing w:after="20" w:line="240" w:lineRule="auto"/>
            </w:pPr>
            <w:r>
              <w:rPr>
                <w:sz w:val="14"/>
              </w:rPr>
              <w:t>Haute</w:t>
            </w:r>
          </w:p>
        </w:tc>
        <w:tc>
          <w:tcPr>
            <w:tcW w:type="dxa" w:w="1747"/>
          </w:tcPr>
          <w:p>
            <w:pPr>
              <w:spacing w:after="20" w:line="240" w:lineRule="auto"/>
            </w:pPr>
            <w:r>
              <w:rPr>
                <w:sz w:val="14"/>
              </w:rPr>
              <w:t>FormTests.inscriptionValide</w:t>
            </w:r>
          </w:p>
        </w:tc>
      </w:tr>
      <w:tr>
        <w:trPr>
          <w:cantSplit/>
        </w:trPr>
        <w:tc>
          <w:tcPr>
            <w:tcW w:type="dxa" w:w="640"/>
            <w:shd w:val="clear" w:color="auto" w:fill="F2F5F9"/>
          </w:tcPr>
          <w:p>
            <w:pPr>
              <w:spacing w:after="20" w:line="240" w:lineRule="auto"/>
            </w:pPr>
            <w:r>
              <w:rPr>
                <w:sz w:val="14"/>
              </w:rPr>
              <w:t>UI-02</w:t>
            </w:r>
          </w:p>
        </w:tc>
        <w:tc>
          <w:tcPr>
            <w:tcW w:type="dxa" w:w="1747"/>
            <w:shd w:val="clear" w:color="auto" w:fill="F2F5F9"/>
          </w:tcPr>
          <w:p>
            <w:pPr>
              <w:spacing w:after="20" w:line="240" w:lineRule="auto"/>
            </w:pPr>
            <w:r>
              <w:rPr>
                <w:sz w:val="14"/>
              </w:rPr>
              <w:t>Soumission avec champs vides</w:t>
            </w:r>
          </w:p>
        </w:tc>
        <w:tc>
          <w:tcPr>
            <w:tcW w:type="dxa" w:w="1397"/>
            <w:shd w:val="clear" w:color="auto" w:fill="F2F5F9"/>
          </w:tcPr>
          <w:p>
            <w:pPr>
              <w:spacing w:after="20" w:line="240" w:lineRule="auto"/>
            </w:pPr>
            <w:r>
              <w:rPr>
                <w:sz w:val="14"/>
              </w:rPr>
              <w:t>/form accessible</w:t>
            </w:r>
          </w:p>
        </w:tc>
        <w:tc>
          <w:tcPr>
            <w:tcW w:type="dxa" w:w="2911"/>
            <w:shd w:val="clear" w:color="auto" w:fill="F2F5F9"/>
          </w:tcPr>
          <w:p>
            <w:pPr>
              <w:spacing w:after="20" w:line="240" w:lineRule="auto"/>
            </w:pPr>
            <w:r>
              <w:rPr>
                <w:sz w:val="14"/>
              </w:rPr>
              <w:t>1. Ouvrir /form</w:t>
            </w:r>
          </w:p>
          <w:p>
            <w:pPr>
              <w:spacing w:after="20" w:line="240" w:lineRule="auto"/>
            </w:pPr>
            <w:r>
              <w:rPr>
                <w:sz w:val="14"/>
              </w:rPr>
              <w:t>2. Cliquer sur Submit sans rien saisir</w:t>
            </w:r>
          </w:p>
        </w:tc>
        <w:tc>
          <w:tcPr>
            <w:tcW w:type="dxa" w:w="1747"/>
            <w:shd w:val="clear" w:color="auto" w:fill="F2F5F9"/>
          </w:tcPr>
          <w:p>
            <w:pPr>
              <w:spacing w:after="20" w:line="240" w:lineRule="auto"/>
            </w:pPr>
            <w:r>
              <w:rPr>
                <w:sz w:val="14"/>
              </w:rPr>
              <w:t>Aucune donnée</w:t>
            </w:r>
          </w:p>
        </w:tc>
        <w:tc>
          <w:tcPr>
            <w:tcW w:type="dxa" w:w="1979"/>
            <w:shd w:val="clear" w:color="auto" w:fill="F2F5F9"/>
          </w:tcPr>
          <w:p>
            <w:pPr>
              <w:spacing w:after="20" w:line="240" w:lineRule="auto"/>
            </w:pPr>
            <w:r>
              <w:rPr>
                <w:sz w:val="14"/>
              </w:rPr>
              <w:t>Comportement réel de Formy : la soumission aboutit (pas de validation côté client)</w:t>
            </w:r>
          </w:p>
        </w:tc>
        <w:tc>
          <w:tcPr>
            <w:tcW w:type="dxa" w:w="2329"/>
            <w:shd w:val="clear" w:color="auto" w:fill="F2F5F9"/>
          </w:tcPr>
          <w:p>
            <w:pPr>
              <w:spacing w:after="20" w:line="240" w:lineRule="auto"/>
            </w:pPr>
            <w:r>
              <w:rPr>
                <w:sz w:val="14"/>
              </w:rPr>
              <w:t>Message de succès affiché (constat documenté dans le rapport final)</w:t>
            </w:r>
          </w:p>
        </w:tc>
        <w:tc>
          <w:tcPr>
            <w:tcW w:type="dxa" w:w="640"/>
            <w:shd w:val="clear" w:color="auto" w:fill="F2F5F9"/>
          </w:tcPr>
          <w:p>
            <w:pPr>
              <w:spacing w:after="20" w:line="240" w:lineRule="auto"/>
            </w:pPr>
            <w:r>
              <w:rPr>
                <w:sz w:val="14"/>
              </w:rPr>
              <w:t>Moyenne</w:t>
            </w:r>
          </w:p>
        </w:tc>
        <w:tc>
          <w:tcPr>
            <w:tcW w:type="dxa" w:w="1747"/>
            <w:shd w:val="clear" w:color="auto" w:fill="F2F5F9"/>
          </w:tcPr>
          <w:p>
            <w:pPr>
              <w:spacing w:after="20" w:line="240" w:lineRule="auto"/>
            </w:pPr>
            <w:r>
              <w:rPr>
                <w:sz w:val="14"/>
              </w:rPr>
              <w:t>FormTests.soumissionFormulaireVide</w:t>
            </w:r>
          </w:p>
        </w:tc>
      </w:tr>
      <w:tr>
        <w:trPr>
          <w:cantSplit/>
        </w:trPr>
        <w:tc>
          <w:tcPr>
            <w:tcW w:type="dxa" w:w="640"/>
          </w:tcPr>
          <w:p>
            <w:pPr>
              <w:spacing w:after="20" w:line="240" w:lineRule="auto"/>
            </w:pPr>
            <w:r>
              <w:rPr>
                <w:sz w:val="14"/>
              </w:rPr>
              <w:t>UI-03</w:t>
            </w:r>
          </w:p>
        </w:tc>
        <w:tc>
          <w:tcPr>
            <w:tcW w:type="dxa" w:w="1747"/>
          </w:tcPr>
          <w:p>
            <w:pPr>
              <w:spacing w:after="20" w:line="240" w:lineRule="auto"/>
            </w:pPr>
            <w:r>
              <w:rPr>
                <w:sz w:val="14"/>
              </w:rPr>
              <w:t>Liste déroulante « années d'expérience »</w:t>
            </w:r>
          </w:p>
        </w:tc>
        <w:tc>
          <w:tcPr>
            <w:tcW w:type="dxa" w:w="1397"/>
          </w:tcPr>
          <w:p>
            <w:pPr>
              <w:spacing w:after="20" w:line="240" w:lineRule="auto"/>
            </w:pPr>
            <w:r>
              <w:rPr>
                <w:sz w:val="14"/>
              </w:rPr>
              <w:t>/form accessible</w:t>
            </w:r>
          </w:p>
        </w:tc>
        <w:tc>
          <w:tcPr>
            <w:tcW w:type="dxa" w:w="2911"/>
          </w:tcPr>
          <w:p>
            <w:pPr>
              <w:spacing w:after="20" w:line="240" w:lineRule="auto"/>
            </w:pPr>
            <w:r>
              <w:rPr>
                <w:sz w:val="14"/>
              </w:rPr>
              <w:t>1. Ouvrir /form</w:t>
            </w:r>
          </w:p>
          <w:p>
            <w:pPr>
              <w:spacing w:after="20" w:line="240" w:lineRule="auto"/>
            </w:pPr>
            <w:r>
              <w:rPr>
                <w:sz w:val="14"/>
              </w:rPr>
              <w:t>2. Sélectionner chaque option du menu</w:t>
            </w:r>
          </w:p>
        </w:tc>
        <w:tc>
          <w:tcPr>
            <w:tcW w:type="dxa" w:w="1747"/>
          </w:tcPr>
          <w:p>
            <w:pPr>
              <w:spacing w:after="20" w:line="240" w:lineRule="auto"/>
            </w:pPr>
            <w:r>
              <w:rPr>
                <w:sz w:val="14"/>
              </w:rPr>
              <w:t>0-1, 2-4, 5-9, 10+</w:t>
            </w:r>
          </w:p>
        </w:tc>
        <w:tc>
          <w:tcPr>
            <w:tcW w:type="dxa" w:w="1979"/>
          </w:tcPr>
          <w:p>
            <w:pPr>
              <w:spacing w:after="20" w:line="240" w:lineRule="auto"/>
            </w:pPr>
            <w:r>
              <w:rPr>
                <w:sz w:val="14"/>
              </w:rPr>
              <w:t>L'option choisie devient l'option sélectionnée</w:t>
            </w:r>
          </w:p>
        </w:tc>
        <w:tc>
          <w:tcPr>
            <w:tcW w:type="dxa" w:w="2329"/>
          </w:tcPr>
          <w:p>
            <w:pPr>
              <w:spacing w:after="20" w:line="240" w:lineRule="auto"/>
            </w:pPr>
            <w:r>
              <w:rPr>
                <w:sz w:val="14"/>
              </w:rPr>
              <w:t>getFirstSelectedOption = libellé choisi</w:t>
            </w:r>
          </w:p>
        </w:tc>
        <w:tc>
          <w:tcPr>
            <w:tcW w:type="dxa" w:w="640"/>
          </w:tcPr>
          <w:p>
            <w:pPr>
              <w:spacing w:after="20" w:line="240" w:lineRule="auto"/>
            </w:pPr>
            <w:r>
              <w:rPr>
                <w:sz w:val="14"/>
              </w:rPr>
              <w:t>Moyenne</w:t>
            </w:r>
          </w:p>
        </w:tc>
        <w:tc>
          <w:tcPr>
            <w:tcW w:type="dxa" w:w="1747"/>
          </w:tcPr>
          <w:p>
            <w:pPr>
              <w:spacing w:after="20" w:line="240" w:lineRule="auto"/>
            </w:pPr>
            <w:r>
              <w:rPr>
                <w:sz w:val="14"/>
              </w:rPr>
              <w:t>FormTests.listeDeroulanteExperience</w:t>
            </w:r>
          </w:p>
        </w:tc>
      </w:tr>
      <w:tr>
        <w:trPr>
          <w:cantSplit/>
        </w:trPr>
        <w:tc>
          <w:tcPr>
            <w:tcW w:type="dxa" w:w="640"/>
            <w:shd w:val="clear" w:color="auto" w:fill="F2F5F9"/>
          </w:tcPr>
          <w:p>
            <w:pPr>
              <w:spacing w:after="20" w:line="240" w:lineRule="auto"/>
            </w:pPr>
            <w:r>
              <w:rPr>
                <w:sz w:val="14"/>
              </w:rPr>
              <w:t>UI-04</w:t>
            </w:r>
          </w:p>
        </w:tc>
        <w:tc>
          <w:tcPr>
            <w:tcW w:type="dxa" w:w="1747"/>
            <w:shd w:val="clear" w:color="auto" w:fill="F2F5F9"/>
          </w:tcPr>
          <w:p>
            <w:pPr>
              <w:spacing w:after="20" w:line="240" w:lineRule="auto"/>
            </w:pPr>
            <w:r>
              <w:rPr>
                <w:sz w:val="14"/>
              </w:rPr>
              <w:t>Ouverture et fermeture du modal (Close)</w:t>
            </w:r>
          </w:p>
        </w:tc>
        <w:tc>
          <w:tcPr>
            <w:tcW w:type="dxa" w:w="1397"/>
            <w:shd w:val="clear" w:color="auto" w:fill="F2F5F9"/>
          </w:tcPr>
          <w:p>
            <w:pPr>
              <w:spacing w:after="20" w:line="240" w:lineRule="auto"/>
            </w:pPr>
            <w:r>
              <w:rPr>
                <w:sz w:val="14"/>
              </w:rPr>
              <w:t>/modal accessible</w:t>
            </w:r>
          </w:p>
        </w:tc>
        <w:tc>
          <w:tcPr>
            <w:tcW w:type="dxa" w:w="2911"/>
            <w:shd w:val="clear" w:color="auto" w:fill="F2F5F9"/>
          </w:tcPr>
          <w:p>
            <w:pPr>
              <w:spacing w:after="20" w:line="240" w:lineRule="auto"/>
            </w:pPr>
            <w:r>
              <w:rPr>
                <w:sz w:val="14"/>
              </w:rPr>
              <w:t>1. Ouvrir /modal</w:t>
            </w:r>
          </w:p>
          <w:p>
            <w:pPr>
              <w:spacing w:after="20" w:line="240" w:lineRule="auto"/>
            </w:pPr>
            <w:r>
              <w:rPr>
                <w:sz w:val="14"/>
              </w:rPr>
              <w:t>2. Cliquer sur « Open modal »</w:t>
            </w:r>
          </w:p>
          <w:p>
            <w:pPr>
              <w:spacing w:after="20" w:line="240" w:lineRule="auto"/>
            </w:pPr>
            <w:r>
              <w:rPr>
                <w:sz w:val="14"/>
              </w:rPr>
              <w:t>3. Cliquer sur Close</w:t>
            </w:r>
          </w:p>
        </w:tc>
        <w:tc>
          <w:tcPr>
            <w:tcW w:type="dxa" w:w="1747"/>
            <w:shd w:val="clear" w:color="auto" w:fill="F2F5F9"/>
          </w:tcPr>
          <w:p>
            <w:pPr>
              <w:spacing w:after="20" w:line="240" w:lineRule="auto"/>
            </w:pPr>
            <w:r>
              <w:rPr>
                <w:sz w:val="14"/>
              </w:rPr>
              <w:t>-</w:t>
            </w:r>
          </w:p>
        </w:tc>
        <w:tc>
          <w:tcPr>
            <w:tcW w:type="dxa" w:w="1979"/>
            <w:shd w:val="clear" w:color="auto" w:fill="F2F5F9"/>
          </w:tcPr>
          <w:p>
            <w:pPr>
              <w:spacing w:after="20" w:line="240" w:lineRule="auto"/>
            </w:pPr>
            <w:r>
              <w:rPr>
                <w:sz w:val="14"/>
              </w:rPr>
              <w:t>Le pop-up apparaît puis disparaît</w:t>
            </w:r>
          </w:p>
        </w:tc>
        <w:tc>
          <w:tcPr>
            <w:tcW w:type="dxa" w:w="2329"/>
            <w:shd w:val="clear" w:color="auto" w:fill="F2F5F9"/>
          </w:tcPr>
          <w:p>
            <w:pPr>
              <w:spacing w:after="20" w:line="240" w:lineRule="auto"/>
            </w:pPr>
            <w:r>
              <w:rPr>
                <w:sz w:val="14"/>
              </w:rPr>
              <w:t>Modal invisible au départ, visible avec le titre « Modal title », invisible après Close</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ModalTests.ouvrirPuisFermerLeModal</w:t>
            </w:r>
          </w:p>
        </w:tc>
      </w:tr>
      <w:tr>
        <w:trPr>
          <w:cantSplit/>
        </w:trPr>
        <w:tc>
          <w:tcPr>
            <w:tcW w:type="dxa" w:w="640"/>
          </w:tcPr>
          <w:p>
            <w:pPr>
              <w:spacing w:after="20" w:line="240" w:lineRule="auto"/>
            </w:pPr>
            <w:r>
              <w:rPr>
                <w:sz w:val="14"/>
              </w:rPr>
              <w:t>UI-05</w:t>
            </w:r>
          </w:p>
        </w:tc>
        <w:tc>
          <w:tcPr>
            <w:tcW w:type="dxa" w:w="1747"/>
          </w:tcPr>
          <w:p>
            <w:pPr>
              <w:spacing w:after="20" w:line="240" w:lineRule="auto"/>
            </w:pPr>
            <w:r>
              <w:rPr>
                <w:sz w:val="14"/>
              </w:rPr>
              <w:t>Bouton OK du modal</w:t>
            </w:r>
          </w:p>
        </w:tc>
        <w:tc>
          <w:tcPr>
            <w:tcW w:type="dxa" w:w="1397"/>
          </w:tcPr>
          <w:p>
            <w:pPr>
              <w:spacing w:after="20" w:line="240" w:lineRule="auto"/>
            </w:pPr>
            <w:r>
              <w:rPr>
                <w:sz w:val="14"/>
              </w:rPr>
              <w:t>/modal accessible</w:t>
            </w:r>
          </w:p>
        </w:tc>
        <w:tc>
          <w:tcPr>
            <w:tcW w:type="dxa" w:w="2911"/>
          </w:tcPr>
          <w:p>
            <w:pPr>
              <w:spacing w:after="20" w:line="240" w:lineRule="auto"/>
            </w:pPr>
            <w:r>
              <w:rPr>
                <w:sz w:val="14"/>
              </w:rPr>
              <w:t>1. Ouvrir le modal</w:t>
            </w:r>
          </w:p>
          <w:p>
            <w:pPr>
              <w:spacing w:after="20" w:line="240" w:lineRule="auto"/>
            </w:pPr>
            <w:r>
              <w:rPr>
                <w:sz w:val="14"/>
              </w:rPr>
              <w:t>2. Cliquer sur OK</w:t>
            </w:r>
          </w:p>
          <w:p>
            <w:pPr>
              <w:spacing w:after="20" w:line="240" w:lineRule="auto"/>
            </w:pPr>
            <w:r>
              <w:rPr>
                <w:sz w:val="14"/>
              </w:rPr>
              <w:t>3. Cliquer sur Close</w:t>
            </w:r>
          </w:p>
        </w:tc>
        <w:tc>
          <w:tcPr>
            <w:tcW w:type="dxa" w:w="1747"/>
          </w:tcPr>
          <w:p>
            <w:pPr>
              <w:spacing w:after="20" w:line="240" w:lineRule="auto"/>
            </w:pPr>
            <w:r>
              <w:rPr>
                <w:sz w:val="14"/>
              </w:rPr>
              <w:t>-</w:t>
            </w:r>
          </w:p>
        </w:tc>
        <w:tc>
          <w:tcPr>
            <w:tcW w:type="dxa" w:w="1979"/>
          </w:tcPr>
          <w:p>
            <w:pPr>
              <w:spacing w:after="20" w:line="240" w:lineRule="auto"/>
            </w:pPr>
            <w:r>
              <w:rPr>
                <w:sz w:val="14"/>
              </w:rPr>
              <w:t>OK n'a pas de gestionnaire (pas de data-dismiss) : le modal reste ouvert</w:t>
            </w:r>
          </w:p>
        </w:tc>
        <w:tc>
          <w:tcPr>
            <w:tcW w:type="dxa" w:w="2329"/>
          </w:tcPr>
          <w:p>
            <w:pPr>
              <w:spacing w:after="20" w:line="240" w:lineRule="auto"/>
            </w:pPr>
            <w:r>
              <w:rPr>
                <w:sz w:val="14"/>
              </w:rPr>
              <w:t>Modal toujours affiché après OK, fermé après Close</w:t>
            </w:r>
          </w:p>
        </w:tc>
        <w:tc>
          <w:tcPr>
            <w:tcW w:type="dxa" w:w="640"/>
          </w:tcPr>
          <w:p>
            <w:pPr>
              <w:spacing w:after="20" w:line="240" w:lineRule="auto"/>
            </w:pPr>
            <w:r>
              <w:rPr>
                <w:sz w:val="14"/>
              </w:rPr>
              <w:t>Basse</w:t>
            </w:r>
          </w:p>
        </w:tc>
        <w:tc>
          <w:tcPr>
            <w:tcW w:type="dxa" w:w="1747"/>
          </w:tcPr>
          <w:p>
            <w:pPr>
              <w:spacing w:after="20" w:line="240" w:lineRule="auto"/>
            </w:pPr>
            <w:r>
              <w:rPr>
                <w:sz w:val="14"/>
              </w:rPr>
              <w:t>ModalTests.boutonOkSansEffetDeFermeture</w:t>
            </w:r>
          </w:p>
        </w:tc>
      </w:tr>
      <w:tr>
        <w:trPr>
          <w:cantSplit/>
        </w:trPr>
        <w:tc>
          <w:tcPr>
            <w:tcW w:type="dxa" w:w="640"/>
            <w:shd w:val="clear" w:color="auto" w:fill="F2F5F9"/>
          </w:tcPr>
          <w:p>
            <w:pPr>
              <w:spacing w:after="20" w:line="240" w:lineRule="auto"/>
            </w:pPr>
            <w:r>
              <w:rPr>
                <w:sz w:val="14"/>
              </w:rPr>
              <w:t>UI-06</w:t>
            </w:r>
          </w:p>
        </w:tc>
        <w:tc>
          <w:tcPr>
            <w:tcW w:type="dxa" w:w="1747"/>
            <w:shd w:val="clear" w:color="auto" w:fill="F2F5F9"/>
          </w:tcPr>
          <w:p>
            <w:pPr>
              <w:spacing w:after="20" w:line="240" w:lineRule="auto"/>
            </w:pPr>
            <w:r>
              <w:rPr>
                <w:sz w:val="14"/>
              </w:rPr>
              <w:t>Alerte JavaScript</w:t>
            </w:r>
          </w:p>
        </w:tc>
        <w:tc>
          <w:tcPr>
            <w:tcW w:type="dxa" w:w="1397"/>
            <w:shd w:val="clear" w:color="auto" w:fill="F2F5F9"/>
          </w:tcPr>
          <w:p>
            <w:pPr>
              <w:spacing w:after="20" w:line="240" w:lineRule="auto"/>
            </w:pPr>
            <w:r>
              <w:rPr>
                <w:sz w:val="14"/>
              </w:rPr>
              <w:t>/switch-window accessible</w:t>
            </w:r>
          </w:p>
        </w:tc>
        <w:tc>
          <w:tcPr>
            <w:tcW w:type="dxa" w:w="2911"/>
            <w:shd w:val="clear" w:color="auto" w:fill="F2F5F9"/>
          </w:tcPr>
          <w:p>
            <w:pPr>
              <w:spacing w:after="20" w:line="240" w:lineRule="auto"/>
            </w:pPr>
            <w:r>
              <w:rPr>
                <w:sz w:val="14"/>
              </w:rPr>
              <w:t>1. Ouvrir /switch-window</w:t>
            </w:r>
          </w:p>
          <w:p>
            <w:pPr>
              <w:spacing w:after="20" w:line="240" w:lineRule="auto"/>
            </w:pPr>
            <w:r>
              <w:rPr>
                <w:sz w:val="14"/>
              </w:rPr>
              <w:t>2. Cliquer sur « Alert »</w:t>
            </w:r>
          </w:p>
          <w:p>
            <w:pPr>
              <w:spacing w:after="20" w:line="240" w:lineRule="auto"/>
            </w:pPr>
            <w:r>
              <w:rPr>
                <w:sz w:val="14"/>
              </w:rPr>
              <w:t>3. Lire puis accepter l'alerte</w:t>
            </w:r>
          </w:p>
        </w:tc>
        <w:tc>
          <w:tcPr>
            <w:tcW w:type="dxa" w:w="1747"/>
            <w:shd w:val="clear" w:color="auto" w:fill="F2F5F9"/>
          </w:tcPr>
          <w:p>
            <w:pPr>
              <w:spacing w:after="20" w:line="240" w:lineRule="auto"/>
            </w:pPr>
            <w:r>
              <w:rPr>
                <w:sz w:val="14"/>
              </w:rPr>
              <w:t>-</w:t>
            </w:r>
          </w:p>
        </w:tc>
        <w:tc>
          <w:tcPr>
            <w:tcW w:type="dxa" w:w="1979"/>
            <w:shd w:val="clear" w:color="auto" w:fill="F2F5F9"/>
          </w:tcPr>
          <w:p>
            <w:pPr>
              <w:spacing w:after="20" w:line="240" w:lineRule="auto"/>
            </w:pPr>
            <w:r>
              <w:rPr>
                <w:sz w:val="14"/>
              </w:rPr>
              <w:t>Alerte « This is a test alert! » acceptée</w:t>
            </w:r>
          </w:p>
        </w:tc>
        <w:tc>
          <w:tcPr>
            <w:tcW w:type="dxa" w:w="2329"/>
            <w:shd w:val="clear" w:color="auto" w:fill="F2F5F9"/>
          </w:tcPr>
          <w:p>
            <w:pPr>
              <w:spacing w:after="20" w:line="240" w:lineRule="auto"/>
            </w:pPr>
            <w:r>
              <w:rPr>
                <w:sz w:val="14"/>
              </w:rPr>
              <w:t>Texte de l'alerte conforme, page toujours utilisable</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SwitchWindowTests.alerteJavaScriptAcceptee</w:t>
            </w:r>
          </w:p>
        </w:tc>
      </w:tr>
      <w:tr>
        <w:trPr>
          <w:cantSplit/>
        </w:trPr>
        <w:tc>
          <w:tcPr>
            <w:tcW w:type="dxa" w:w="640"/>
          </w:tcPr>
          <w:p>
            <w:pPr>
              <w:spacing w:after="20" w:line="240" w:lineRule="auto"/>
            </w:pPr>
            <w:r>
              <w:rPr>
                <w:sz w:val="14"/>
              </w:rPr>
              <w:t>UI-07</w:t>
            </w:r>
          </w:p>
        </w:tc>
        <w:tc>
          <w:tcPr>
            <w:tcW w:type="dxa" w:w="1747"/>
          </w:tcPr>
          <w:p>
            <w:pPr>
              <w:spacing w:after="20" w:line="240" w:lineRule="auto"/>
            </w:pPr>
            <w:r>
              <w:rPr>
                <w:sz w:val="14"/>
              </w:rPr>
              <w:t>Nouvel onglet</w:t>
            </w:r>
          </w:p>
        </w:tc>
        <w:tc>
          <w:tcPr>
            <w:tcW w:type="dxa" w:w="1397"/>
          </w:tcPr>
          <w:p>
            <w:pPr>
              <w:spacing w:after="20" w:line="240" w:lineRule="auto"/>
            </w:pPr>
            <w:r>
              <w:rPr>
                <w:sz w:val="14"/>
              </w:rPr>
              <w:t>/switch-window accessible</w:t>
            </w:r>
          </w:p>
        </w:tc>
        <w:tc>
          <w:tcPr>
            <w:tcW w:type="dxa" w:w="2911"/>
          </w:tcPr>
          <w:p>
            <w:pPr>
              <w:spacing w:after="20" w:line="240" w:lineRule="auto"/>
            </w:pPr>
            <w:r>
              <w:rPr>
                <w:sz w:val="14"/>
              </w:rPr>
              <w:t>1. Cliquer sur « New Tab »</w:t>
            </w:r>
          </w:p>
          <w:p>
            <w:pPr>
              <w:spacing w:after="20" w:line="240" w:lineRule="auto"/>
            </w:pPr>
            <w:r>
              <w:rPr>
                <w:sz w:val="14"/>
              </w:rPr>
              <w:t>2. Basculer sur le nouvel onglet</w:t>
            </w:r>
          </w:p>
          <w:p>
            <w:pPr>
              <w:spacing w:after="20" w:line="240" w:lineRule="auto"/>
            </w:pPr>
            <w:r>
              <w:rPr>
                <w:sz w:val="14"/>
              </w:rPr>
              <w:t>3. Le fermer et revenir</w:t>
            </w:r>
          </w:p>
        </w:tc>
        <w:tc>
          <w:tcPr>
            <w:tcW w:type="dxa" w:w="1747"/>
          </w:tcPr>
          <w:p>
            <w:pPr>
              <w:spacing w:after="20" w:line="240" w:lineRule="auto"/>
            </w:pPr>
            <w:r>
              <w:rPr>
                <w:sz w:val="14"/>
              </w:rPr>
              <w:t>-</w:t>
            </w:r>
          </w:p>
        </w:tc>
        <w:tc>
          <w:tcPr>
            <w:tcW w:type="dxa" w:w="1979"/>
          </w:tcPr>
          <w:p>
            <w:pPr>
              <w:spacing w:after="20" w:line="240" w:lineRule="auto"/>
            </w:pPr>
            <w:r>
              <w:rPr>
                <w:sz w:val="14"/>
              </w:rPr>
              <w:t>Deux fenêtres puis retour à une seule</w:t>
            </w:r>
          </w:p>
        </w:tc>
        <w:tc>
          <w:tcPr>
            <w:tcW w:type="dxa" w:w="2329"/>
          </w:tcPr>
          <w:p>
            <w:pPr>
              <w:spacing w:after="20" w:line="240" w:lineRule="auto"/>
            </w:pPr>
            <w:r>
              <w:rPr>
                <w:sz w:val="14"/>
              </w:rPr>
              <w:t>2 handles après le clic, URL du nouvel onglet = site Formy, retour sur /switch-window</w:t>
            </w:r>
          </w:p>
        </w:tc>
        <w:tc>
          <w:tcPr>
            <w:tcW w:type="dxa" w:w="640"/>
          </w:tcPr>
          <w:p>
            <w:pPr>
              <w:spacing w:after="20" w:line="240" w:lineRule="auto"/>
            </w:pPr>
            <w:r>
              <w:rPr>
                <w:sz w:val="14"/>
              </w:rPr>
              <w:t>Moyenne</w:t>
            </w:r>
          </w:p>
        </w:tc>
        <w:tc>
          <w:tcPr>
            <w:tcW w:type="dxa" w:w="1747"/>
          </w:tcPr>
          <w:p>
            <w:pPr>
              <w:spacing w:after="20" w:line="240" w:lineRule="auto"/>
            </w:pPr>
            <w:r>
              <w:rPr>
                <w:sz w:val="14"/>
              </w:rPr>
              <w:t>SwitchWindowTests.nouvelOnglet</w:t>
            </w:r>
          </w:p>
        </w:tc>
      </w:tr>
      <w:tr>
        <w:trPr>
          <w:cantSplit/>
        </w:trPr>
        <w:tc>
          <w:tcPr>
            <w:tcW w:type="dxa" w:w="640"/>
            <w:shd w:val="clear" w:color="auto" w:fill="F2F5F9"/>
          </w:tcPr>
          <w:p>
            <w:pPr>
              <w:spacing w:after="20" w:line="240" w:lineRule="auto"/>
            </w:pPr>
            <w:r>
              <w:rPr>
                <w:sz w:val="14"/>
              </w:rPr>
              <w:t>UI-08</w:t>
            </w:r>
          </w:p>
        </w:tc>
        <w:tc>
          <w:tcPr>
            <w:tcW w:type="dxa" w:w="1747"/>
            <w:shd w:val="clear" w:color="auto" w:fill="F2F5F9"/>
          </w:tcPr>
          <w:p>
            <w:pPr>
              <w:spacing w:after="20" w:line="240" w:lineRule="auto"/>
            </w:pPr>
            <w:r>
              <w:rPr>
                <w:sz w:val="14"/>
              </w:rPr>
              <w:t>Navigation par le menu déroulant</w:t>
            </w:r>
          </w:p>
        </w:tc>
        <w:tc>
          <w:tcPr>
            <w:tcW w:type="dxa" w:w="1397"/>
            <w:shd w:val="clear" w:color="auto" w:fill="F2F5F9"/>
          </w:tcPr>
          <w:p>
            <w:pPr>
              <w:spacing w:after="20" w:line="240" w:lineRule="auto"/>
            </w:pPr>
            <w:r>
              <w:rPr>
                <w:sz w:val="14"/>
              </w:rPr>
              <w:t>/dropdown accessible</w:t>
            </w:r>
          </w:p>
        </w:tc>
        <w:tc>
          <w:tcPr>
            <w:tcW w:type="dxa" w:w="2911"/>
            <w:shd w:val="clear" w:color="auto" w:fill="F2F5F9"/>
          </w:tcPr>
          <w:p>
            <w:pPr>
              <w:spacing w:after="20" w:line="240" w:lineRule="auto"/>
            </w:pPr>
            <w:r>
              <w:rPr>
                <w:sz w:val="14"/>
              </w:rPr>
              <w:t>1. Déplier « Dropdown button »</w:t>
            </w:r>
          </w:p>
          <w:p>
            <w:pPr>
              <w:spacing w:after="20" w:line="240" w:lineRule="auto"/>
            </w:pPr>
            <w:r>
              <w:rPr>
                <w:sz w:val="14"/>
              </w:rPr>
              <w:t>2. Choisir une entrée</w:t>
            </w:r>
          </w:p>
        </w:tc>
        <w:tc>
          <w:tcPr>
            <w:tcW w:type="dxa" w:w="1747"/>
            <w:shd w:val="clear" w:color="auto" w:fill="F2F5F9"/>
          </w:tcPr>
          <w:p>
            <w:pPr>
              <w:spacing w:after="20" w:line="240" w:lineRule="auto"/>
            </w:pPr>
            <w:r>
              <w:rPr>
                <w:sz w:val="14"/>
              </w:rPr>
              <w:t>Buttons, Checkbox, Radio Button, Modal</w:t>
            </w:r>
          </w:p>
        </w:tc>
        <w:tc>
          <w:tcPr>
            <w:tcW w:type="dxa" w:w="1979"/>
            <w:shd w:val="clear" w:color="auto" w:fill="F2F5F9"/>
          </w:tcPr>
          <w:p>
            <w:pPr>
              <w:spacing w:after="20" w:line="240" w:lineRule="auto"/>
            </w:pPr>
            <w:r>
              <w:rPr>
                <w:sz w:val="14"/>
              </w:rPr>
              <w:t>Navigation vers la page choisie</w:t>
            </w:r>
          </w:p>
        </w:tc>
        <w:tc>
          <w:tcPr>
            <w:tcW w:type="dxa" w:w="2329"/>
            <w:shd w:val="clear" w:color="auto" w:fill="F2F5F9"/>
          </w:tcPr>
          <w:p>
            <w:pPr>
              <w:spacing w:after="20" w:line="240" w:lineRule="auto"/>
            </w:pPr>
            <w:r>
              <w:rPr>
                <w:sz w:val="14"/>
              </w:rPr>
              <w:t>URL contient le fragment attendu ; menu de 10 entrées ou plus</w:t>
            </w:r>
          </w:p>
        </w:tc>
        <w:tc>
          <w:tcPr>
            <w:tcW w:type="dxa" w:w="640"/>
            <w:shd w:val="clear" w:color="auto" w:fill="F2F5F9"/>
          </w:tcPr>
          <w:p>
            <w:pPr>
              <w:spacing w:after="20" w:line="240" w:lineRule="auto"/>
            </w:pPr>
            <w:r>
              <w:rPr>
                <w:sz w:val="14"/>
              </w:rPr>
              <w:t>Moyenne</w:t>
            </w:r>
          </w:p>
        </w:tc>
        <w:tc>
          <w:tcPr>
            <w:tcW w:type="dxa" w:w="1747"/>
            <w:shd w:val="clear" w:color="auto" w:fill="F2F5F9"/>
          </w:tcPr>
          <w:p>
            <w:pPr>
              <w:spacing w:after="20" w:line="240" w:lineRule="auto"/>
            </w:pPr>
            <w:r>
              <w:rPr>
                <w:sz w:val="14"/>
              </w:rPr>
              <w:t>ElementsTests.menuDeroulantNavigation</w:t>
            </w:r>
          </w:p>
        </w:tc>
      </w:tr>
      <w:tr>
        <w:trPr>
          <w:cantSplit/>
        </w:trPr>
        <w:tc>
          <w:tcPr>
            <w:tcW w:type="dxa" w:w="640"/>
          </w:tcPr>
          <w:p>
            <w:pPr>
              <w:spacing w:after="20" w:line="240" w:lineRule="auto"/>
            </w:pPr>
            <w:r>
              <w:rPr>
                <w:sz w:val="14"/>
              </w:rPr>
              <w:t>UI-09</w:t>
            </w:r>
          </w:p>
        </w:tc>
        <w:tc>
          <w:tcPr>
            <w:tcW w:type="dxa" w:w="1747"/>
          </w:tcPr>
          <w:p>
            <w:pPr>
              <w:spacing w:after="20" w:line="240" w:lineRule="auto"/>
            </w:pPr>
            <w:r>
              <w:rPr>
                <w:sz w:val="14"/>
              </w:rPr>
              <w:t>Boutons radio exclusifs</w:t>
            </w:r>
          </w:p>
        </w:tc>
        <w:tc>
          <w:tcPr>
            <w:tcW w:type="dxa" w:w="1397"/>
          </w:tcPr>
          <w:p>
            <w:pPr>
              <w:spacing w:after="20" w:line="240" w:lineRule="auto"/>
            </w:pPr>
            <w:r>
              <w:rPr>
                <w:sz w:val="14"/>
              </w:rPr>
              <w:t>/radiobutton accessible</w:t>
            </w:r>
          </w:p>
        </w:tc>
        <w:tc>
          <w:tcPr>
            <w:tcW w:type="dxa" w:w="2911"/>
          </w:tcPr>
          <w:p>
            <w:pPr>
              <w:spacing w:after="20" w:line="240" w:lineRule="auto"/>
            </w:pPr>
            <w:r>
              <w:rPr>
                <w:sz w:val="14"/>
              </w:rPr>
              <w:t>1. Vérifier l'option 1 cochée par défaut</w:t>
            </w:r>
          </w:p>
          <w:p>
            <w:pPr>
              <w:spacing w:after="20" w:line="240" w:lineRule="auto"/>
            </w:pPr>
            <w:r>
              <w:rPr>
                <w:sz w:val="14"/>
              </w:rPr>
              <w:t>2. Cocher l'option 3</w:t>
            </w:r>
          </w:p>
        </w:tc>
        <w:tc>
          <w:tcPr>
            <w:tcW w:type="dxa" w:w="1747"/>
          </w:tcPr>
          <w:p>
            <w:pPr>
              <w:spacing w:after="20" w:line="240" w:lineRule="auto"/>
            </w:pPr>
            <w:r>
              <w:rPr>
                <w:sz w:val="14"/>
              </w:rPr>
              <w:t>Options 1 à 3</w:t>
            </w:r>
          </w:p>
        </w:tc>
        <w:tc>
          <w:tcPr>
            <w:tcW w:type="dxa" w:w="1979"/>
          </w:tcPr>
          <w:p>
            <w:pPr>
              <w:spacing w:after="20" w:line="240" w:lineRule="auto"/>
            </w:pPr>
            <w:r>
              <w:rPr>
                <w:sz w:val="14"/>
              </w:rPr>
              <w:t>Une seule option sélectionnée à la fois</w:t>
            </w:r>
          </w:p>
        </w:tc>
        <w:tc>
          <w:tcPr>
            <w:tcW w:type="dxa" w:w="2329"/>
          </w:tcPr>
          <w:p>
            <w:pPr>
              <w:spacing w:after="20" w:line="240" w:lineRule="auto"/>
            </w:pPr>
            <w:r>
              <w:rPr>
                <w:sz w:val="14"/>
              </w:rPr>
              <w:t>Option 3 cochée, options 1 et 2 décochées</w:t>
            </w:r>
          </w:p>
        </w:tc>
        <w:tc>
          <w:tcPr>
            <w:tcW w:type="dxa" w:w="640"/>
          </w:tcPr>
          <w:p>
            <w:pPr>
              <w:spacing w:after="20" w:line="240" w:lineRule="auto"/>
            </w:pPr>
            <w:r>
              <w:rPr>
                <w:sz w:val="14"/>
              </w:rPr>
              <w:t>Haute</w:t>
            </w:r>
          </w:p>
        </w:tc>
        <w:tc>
          <w:tcPr>
            <w:tcW w:type="dxa" w:w="1747"/>
          </w:tcPr>
          <w:p>
            <w:pPr>
              <w:spacing w:after="20" w:line="240" w:lineRule="auto"/>
            </w:pPr>
            <w:r>
              <w:rPr>
                <w:sz w:val="14"/>
              </w:rPr>
              <w:t>ElementsTests.boutonsRadioExclusifs</w:t>
            </w:r>
          </w:p>
        </w:tc>
      </w:tr>
      <w:tr>
        <w:trPr>
          <w:cantSplit/>
        </w:trPr>
        <w:tc>
          <w:tcPr>
            <w:tcW w:type="dxa" w:w="640"/>
            <w:shd w:val="clear" w:color="auto" w:fill="F2F5F9"/>
          </w:tcPr>
          <w:p>
            <w:pPr>
              <w:spacing w:after="20" w:line="240" w:lineRule="auto"/>
            </w:pPr>
            <w:r>
              <w:rPr>
                <w:sz w:val="14"/>
              </w:rPr>
              <w:t>UI-10</w:t>
            </w:r>
          </w:p>
        </w:tc>
        <w:tc>
          <w:tcPr>
            <w:tcW w:type="dxa" w:w="1747"/>
            <w:shd w:val="clear" w:color="auto" w:fill="F2F5F9"/>
          </w:tcPr>
          <w:p>
            <w:pPr>
              <w:spacing w:after="20" w:line="240" w:lineRule="auto"/>
            </w:pPr>
            <w:r>
              <w:rPr>
                <w:sz w:val="14"/>
              </w:rPr>
              <w:t>Cases à cocher indépendantes</w:t>
            </w:r>
          </w:p>
        </w:tc>
        <w:tc>
          <w:tcPr>
            <w:tcW w:type="dxa" w:w="1397"/>
            <w:shd w:val="clear" w:color="auto" w:fill="F2F5F9"/>
          </w:tcPr>
          <w:p>
            <w:pPr>
              <w:spacing w:after="20" w:line="240" w:lineRule="auto"/>
            </w:pPr>
            <w:r>
              <w:rPr>
                <w:sz w:val="14"/>
              </w:rPr>
              <w:t>/checkbox accessible</w:t>
            </w:r>
          </w:p>
        </w:tc>
        <w:tc>
          <w:tcPr>
            <w:tcW w:type="dxa" w:w="2911"/>
            <w:shd w:val="clear" w:color="auto" w:fill="F2F5F9"/>
          </w:tcPr>
          <w:p>
            <w:pPr>
              <w:spacing w:after="20" w:line="240" w:lineRule="auto"/>
            </w:pPr>
            <w:r>
              <w:rPr>
                <w:sz w:val="14"/>
              </w:rPr>
              <w:t>1. Cocher les cases 1 et 3</w:t>
            </w:r>
          </w:p>
          <w:p>
            <w:pPr>
              <w:spacing w:after="20" w:line="240" w:lineRule="auto"/>
            </w:pPr>
            <w:r>
              <w:rPr>
                <w:sz w:val="14"/>
              </w:rPr>
              <w:t>2. Décocher la case 1</w:t>
            </w:r>
          </w:p>
        </w:tc>
        <w:tc>
          <w:tcPr>
            <w:tcW w:type="dxa" w:w="1747"/>
            <w:shd w:val="clear" w:color="auto" w:fill="F2F5F9"/>
          </w:tcPr>
          <w:p>
            <w:pPr>
              <w:spacing w:after="20" w:line="240" w:lineRule="auto"/>
            </w:pPr>
            <w:r>
              <w:rPr>
                <w:sz w:val="14"/>
              </w:rPr>
              <w:t>Cases 1 à 3</w:t>
            </w:r>
          </w:p>
        </w:tc>
        <w:tc>
          <w:tcPr>
            <w:tcW w:type="dxa" w:w="1979"/>
            <w:shd w:val="clear" w:color="auto" w:fill="F2F5F9"/>
          </w:tcPr>
          <w:p>
            <w:pPr>
              <w:spacing w:after="20" w:line="240" w:lineRule="auto"/>
            </w:pPr>
            <w:r>
              <w:rPr>
                <w:sz w:val="14"/>
              </w:rPr>
              <w:t>Chaque case change d'état indépendamment</w:t>
            </w:r>
          </w:p>
        </w:tc>
        <w:tc>
          <w:tcPr>
            <w:tcW w:type="dxa" w:w="2329"/>
            <w:shd w:val="clear" w:color="auto" w:fill="F2F5F9"/>
          </w:tcPr>
          <w:p>
            <w:pPr>
              <w:spacing w:after="20" w:line="240" w:lineRule="auto"/>
            </w:pPr>
            <w:r>
              <w:rPr>
                <w:sz w:val="14"/>
              </w:rPr>
              <w:t>États conformes après chaque action</w:t>
            </w:r>
          </w:p>
        </w:tc>
        <w:tc>
          <w:tcPr>
            <w:tcW w:type="dxa" w:w="640"/>
            <w:shd w:val="clear" w:color="auto" w:fill="F2F5F9"/>
          </w:tcPr>
          <w:p>
            <w:pPr>
              <w:spacing w:after="20" w:line="240" w:lineRule="auto"/>
            </w:pPr>
            <w:r>
              <w:rPr>
                <w:sz w:val="14"/>
              </w:rPr>
              <w:t>Moyenne</w:t>
            </w:r>
          </w:p>
        </w:tc>
        <w:tc>
          <w:tcPr>
            <w:tcW w:type="dxa" w:w="1747"/>
            <w:shd w:val="clear" w:color="auto" w:fill="F2F5F9"/>
          </w:tcPr>
          <w:p>
            <w:pPr>
              <w:spacing w:after="20" w:line="240" w:lineRule="auto"/>
            </w:pPr>
            <w:r>
              <w:rPr>
                <w:sz w:val="14"/>
              </w:rPr>
              <w:t>ElementsTests.casesACocher</w:t>
            </w:r>
          </w:p>
        </w:tc>
      </w:tr>
      <w:tr>
        <w:trPr>
          <w:cantSplit/>
        </w:trPr>
        <w:tc>
          <w:tcPr>
            <w:tcW w:type="dxa" w:w="640"/>
          </w:tcPr>
          <w:p>
            <w:pPr>
              <w:spacing w:after="20" w:line="240" w:lineRule="auto"/>
            </w:pPr>
            <w:r>
              <w:rPr>
                <w:sz w:val="14"/>
              </w:rPr>
              <w:t>UI-11</w:t>
            </w:r>
          </w:p>
        </w:tc>
        <w:tc>
          <w:tcPr>
            <w:tcW w:type="dxa" w:w="1747"/>
          </w:tcPr>
          <w:p>
            <w:pPr>
              <w:spacing w:after="20" w:line="240" w:lineRule="auto"/>
            </w:pPr>
            <w:r>
              <w:rPr>
                <w:sz w:val="14"/>
              </w:rPr>
              <w:t>Boutons et groupe de boutons</w:t>
            </w:r>
          </w:p>
        </w:tc>
        <w:tc>
          <w:tcPr>
            <w:tcW w:type="dxa" w:w="1397"/>
          </w:tcPr>
          <w:p>
            <w:pPr>
              <w:spacing w:after="20" w:line="240" w:lineRule="auto"/>
            </w:pPr>
            <w:r>
              <w:rPr>
                <w:sz w:val="14"/>
              </w:rPr>
              <w:t>/buttons accessible</w:t>
            </w:r>
          </w:p>
        </w:tc>
        <w:tc>
          <w:tcPr>
            <w:tcW w:type="dxa" w:w="2911"/>
          </w:tcPr>
          <w:p>
            <w:pPr>
              <w:spacing w:after="20" w:line="240" w:lineRule="auto"/>
            </w:pPr>
            <w:r>
              <w:rPr>
                <w:sz w:val="14"/>
              </w:rPr>
              <w:t>1. Contrôler les boutons colorés</w:t>
            </w:r>
          </w:p>
          <w:p>
            <w:pPr>
              <w:spacing w:after="20" w:line="240" w:lineRule="auto"/>
            </w:pPr>
            <w:r>
              <w:rPr>
                <w:sz w:val="14"/>
              </w:rPr>
              <w:t>2. Cliquer sur « Success »</w:t>
            </w:r>
          </w:p>
          <w:p>
            <w:pPr>
              <w:spacing w:after="20" w:line="240" w:lineRule="auto"/>
            </w:pPr>
            <w:r>
              <w:rPr>
                <w:sz w:val="14"/>
              </w:rPr>
              <w:t>3. Déplier le groupe avec menu</w:t>
            </w:r>
          </w:p>
        </w:tc>
        <w:tc>
          <w:tcPr>
            <w:tcW w:type="dxa" w:w="1747"/>
          </w:tcPr>
          <w:p>
            <w:pPr>
              <w:spacing w:after="20" w:line="240" w:lineRule="auto"/>
            </w:pPr>
            <w:r>
              <w:rPr>
                <w:sz w:val="14"/>
              </w:rPr>
              <w:t>-</w:t>
            </w:r>
          </w:p>
        </w:tc>
        <w:tc>
          <w:tcPr>
            <w:tcW w:type="dxa" w:w="1979"/>
          </w:tcPr>
          <w:p>
            <w:pPr>
              <w:spacing w:after="20" w:line="240" w:lineRule="auto"/>
            </w:pPr>
            <w:r>
              <w:rPr>
                <w:sz w:val="14"/>
              </w:rPr>
              <w:t>Tous les boutons sont actifs ; le menu du groupe propose 2 liens</w:t>
            </w:r>
          </w:p>
        </w:tc>
        <w:tc>
          <w:tcPr>
            <w:tcW w:type="dxa" w:w="2329"/>
          </w:tcPr>
          <w:p>
            <w:pPr>
              <w:spacing w:after="20" w:line="240" w:lineRule="auto"/>
            </w:pPr>
            <w:r>
              <w:rPr>
                <w:sz w:val="14"/>
              </w:rPr>
              <w:t>6 boutons ou plus, tous activés, 2 entrées de menu</w:t>
            </w:r>
          </w:p>
        </w:tc>
        <w:tc>
          <w:tcPr>
            <w:tcW w:type="dxa" w:w="640"/>
          </w:tcPr>
          <w:p>
            <w:pPr>
              <w:spacing w:after="20" w:line="240" w:lineRule="auto"/>
            </w:pPr>
            <w:r>
              <w:rPr>
                <w:sz w:val="14"/>
              </w:rPr>
              <w:t>Moyenne</w:t>
            </w:r>
          </w:p>
        </w:tc>
        <w:tc>
          <w:tcPr>
            <w:tcW w:type="dxa" w:w="1747"/>
          </w:tcPr>
          <w:p>
            <w:pPr>
              <w:spacing w:after="20" w:line="240" w:lineRule="auto"/>
            </w:pPr>
            <w:r>
              <w:rPr>
                <w:sz w:val="14"/>
              </w:rPr>
              <w:t>ElementsTests.boutons</w:t>
            </w:r>
          </w:p>
        </w:tc>
      </w:tr>
      <w:tr>
        <w:trPr>
          <w:cantSplit/>
        </w:trPr>
        <w:tc>
          <w:tcPr>
            <w:tcW w:type="dxa" w:w="640"/>
            <w:shd w:val="clear" w:color="auto" w:fill="F2F5F9"/>
          </w:tcPr>
          <w:p>
            <w:pPr>
              <w:spacing w:after="20" w:line="240" w:lineRule="auto"/>
            </w:pPr>
            <w:r>
              <w:rPr>
                <w:sz w:val="14"/>
              </w:rPr>
              <w:t>UI-12</w:t>
            </w:r>
          </w:p>
        </w:tc>
        <w:tc>
          <w:tcPr>
            <w:tcW w:type="dxa" w:w="1747"/>
            <w:shd w:val="clear" w:color="auto" w:fill="F2F5F9"/>
          </w:tcPr>
          <w:p>
            <w:pPr>
              <w:spacing w:after="20" w:line="240" w:lineRule="auto"/>
            </w:pPr>
            <w:r>
              <w:rPr>
                <w:sz w:val="14"/>
              </w:rPr>
              <w:t>Champ actif / champ désactivé</w:t>
            </w:r>
          </w:p>
        </w:tc>
        <w:tc>
          <w:tcPr>
            <w:tcW w:type="dxa" w:w="1397"/>
            <w:shd w:val="clear" w:color="auto" w:fill="F2F5F9"/>
          </w:tcPr>
          <w:p>
            <w:pPr>
              <w:spacing w:after="20" w:line="240" w:lineRule="auto"/>
            </w:pPr>
            <w:r>
              <w:rPr>
                <w:sz w:val="14"/>
              </w:rPr>
              <w:t>/enabled accessible</w:t>
            </w:r>
          </w:p>
        </w:tc>
        <w:tc>
          <w:tcPr>
            <w:tcW w:type="dxa" w:w="2911"/>
            <w:shd w:val="clear" w:color="auto" w:fill="F2F5F9"/>
          </w:tcPr>
          <w:p>
            <w:pPr>
              <w:spacing w:after="20" w:line="240" w:lineRule="auto"/>
            </w:pPr>
            <w:r>
              <w:rPr>
                <w:sz w:val="14"/>
              </w:rPr>
              <w:t>1. Contrôler l'état des deux champs</w:t>
            </w:r>
          </w:p>
          <w:p>
            <w:pPr>
              <w:spacing w:after="20" w:line="240" w:lineRule="auto"/>
            </w:pPr>
            <w:r>
              <w:rPr>
                <w:sz w:val="14"/>
              </w:rPr>
              <w:t>2. Saisir un texte dans le champ actif</w:t>
            </w:r>
          </w:p>
        </w:tc>
        <w:tc>
          <w:tcPr>
            <w:tcW w:type="dxa" w:w="1747"/>
            <w:shd w:val="clear" w:color="auto" w:fill="F2F5F9"/>
          </w:tcPr>
          <w:p>
            <w:pPr>
              <w:spacing w:after="20" w:line="240" w:lineRule="auto"/>
            </w:pPr>
            <w:r>
              <w:rPr>
                <w:sz w:val="14"/>
              </w:rPr>
              <w:t>« texte de test »</w:t>
            </w:r>
          </w:p>
        </w:tc>
        <w:tc>
          <w:tcPr>
            <w:tcW w:type="dxa" w:w="1979"/>
            <w:shd w:val="clear" w:color="auto" w:fill="F2F5F9"/>
          </w:tcPr>
          <w:p>
            <w:pPr>
              <w:spacing w:after="20" w:line="240" w:lineRule="auto"/>
            </w:pPr>
            <w:r>
              <w:rPr>
                <w:sz w:val="14"/>
              </w:rPr>
              <w:t>Le champ désactivé n'est pas modifiable</w:t>
            </w:r>
          </w:p>
        </w:tc>
        <w:tc>
          <w:tcPr>
            <w:tcW w:type="dxa" w:w="2329"/>
            <w:shd w:val="clear" w:color="auto" w:fill="F2F5F9"/>
          </w:tcPr>
          <w:p>
            <w:pPr>
              <w:spacing w:after="20" w:line="240" w:lineRule="auto"/>
            </w:pPr>
            <w:r>
              <w:rPr>
                <w:sz w:val="14"/>
              </w:rPr>
              <w:t>isEnabled = false (désactivé), true (actif), valeur saisie relue</w:t>
            </w:r>
          </w:p>
        </w:tc>
        <w:tc>
          <w:tcPr>
            <w:tcW w:type="dxa" w:w="640"/>
            <w:shd w:val="clear" w:color="auto" w:fill="F2F5F9"/>
          </w:tcPr>
          <w:p>
            <w:pPr>
              <w:spacing w:after="20" w:line="240" w:lineRule="auto"/>
            </w:pPr>
            <w:r>
              <w:rPr>
                <w:sz w:val="14"/>
              </w:rPr>
              <w:t>Basse</w:t>
            </w:r>
          </w:p>
        </w:tc>
        <w:tc>
          <w:tcPr>
            <w:tcW w:type="dxa" w:w="1747"/>
            <w:shd w:val="clear" w:color="auto" w:fill="F2F5F9"/>
          </w:tcPr>
          <w:p>
            <w:pPr>
              <w:spacing w:after="20" w:line="240" w:lineRule="auto"/>
            </w:pPr>
            <w:r>
              <w:rPr>
                <w:sz w:val="14"/>
              </w:rPr>
              <w:t>ElementsTests.champsActifEtDesactive</w:t>
            </w:r>
          </w:p>
        </w:tc>
      </w:tr>
      <w:tr>
        <w:trPr>
          <w:cantSplit/>
        </w:trPr>
        <w:tc>
          <w:tcPr>
            <w:tcW w:type="dxa" w:w="640"/>
          </w:tcPr>
          <w:p>
            <w:pPr>
              <w:spacing w:after="20" w:line="240" w:lineRule="auto"/>
            </w:pPr>
            <w:r>
              <w:rPr>
                <w:sz w:val="14"/>
              </w:rPr>
              <w:t>UI-13</w:t>
            </w:r>
          </w:p>
        </w:tc>
        <w:tc>
          <w:tcPr>
            <w:tcW w:type="dxa" w:w="1747"/>
          </w:tcPr>
          <w:p>
            <w:pPr>
              <w:spacing w:after="20" w:line="240" w:lineRule="auto"/>
            </w:pPr>
            <w:r>
              <w:rPr>
                <w:sz w:val="14"/>
              </w:rPr>
              <w:t>Frames imbriqués (site tiers)</w:t>
            </w:r>
          </w:p>
        </w:tc>
        <w:tc>
          <w:tcPr>
            <w:tcW w:type="dxa" w:w="1397"/>
          </w:tcPr>
          <w:p>
            <w:pPr>
              <w:spacing w:after="20" w:line="240" w:lineRule="auto"/>
            </w:pPr>
            <w:r>
              <w:rPr>
                <w:sz w:val="14"/>
              </w:rPr>
              <w:t>the-internet.herokuapp.com joignable</w:t>
            </w:r>
          </w:p>
        </w:tc>
        <w:tc>
          <w:tcPr>
            <w:tcW w:type="dxa" w:w="2911"/>
          </w:tcPr>
          <w:p>
            <w:pPr>
              <w:spacing w:after="20" w:line="240" w:lineRule="auto"/>
            </w:pPr>
            <w:r>
              <w:rPr>
                <w:sz w:val="14"/>
              </w:rPr>
              <w:t>1. Ouvrir /nested_frames</w:t>
            </w:r>
          </w:p>
          <w:p>
            <w:pPr>
              <w:spacing w:after="20" w:line="240" w:lineRule="auto"/>
            </w:pPr>
            <w:r>
              <w:rPr>
                <w:sz w:val="14"/>
              </w:rPr>
              <w:t>2. Entrer dans frame-top puis frame-left/middle/right</w:t>
            </w:r>
          </w:p>
          <w:p>
            <w:pPr>
              <w:spacing w:after="20" w:line="240" w:lineRule="auto"/>
            </w:pPr>
            <w:r>
              <w:rPr>
                <w:sz w:val="14"/>
              </w:rPr>
              <w:t>3. Lire le texte</w:t>
            </w:r>
          </w:p>
        </w:tc>
        <w:tc>
          <w:tcPr>
            <w:tcW w:type="dxa" w:w="1747"/>
          </w:tcPr>
          <w:p>
            <w:pPr>
              <w:spacing w:after="20" w:line="240" w:lineRule="auto"/>
            </w:pPr>
            <w:r>
              <w:rPr>
                <w:sz w:val="14"/>
              </w:rPr>
              <w:t>LEFT, MIDDLE, RIGHT</w:t>
            </w:r>
          </w:p>
        </w:tc>
        <w:tc>
          <w:tcPr>
            <w:tcW w:type="dxa" w:w="1979"/>
          </w:tcPr>
          <w:p>
            <w:pPr>
              <w:spacing w:after="20" w:line="240" w:lineRule="auto"/>
            </w:pPr>
            <w:r>
              <w:rPr>
                <w:sz w:val="14"/>
              </w:rPr>
              <w:t>Chaque frame contient son libellé</w:t>
            </w:r>
          </w:p>
        </w:tc>
        <w:tc>
          <w:tcPr>
            <w:tcW w:type="dxa" w:w="2329"/>
          </w:tcPr>
          <w:p>
            <w:pPr>
              <w:spacing w:after="20" w:line="240" w:lineRule="auto"/>
            </w:pPr>
            <w:r>
              <w:rPr>
                <w:sz w:val="14"/>
              </w:rPr>
              <w:t>Texte lu = texte attendu (3 frames sur 3)</w:t>
            </w:r>
          </w:p>
        </w:tc>
        <w:tc>
          <w:tcPr>
            <w:tcW w:type="dxa" w:w="640"/>
          </w:tcPr>
          <w:p>
            <w:pPr>
              <w:spacing w:after="20" w:line="240" w:lineRule="auto"/>
            </w:pPr>
            <w:r>
              <w:rPr>
                <w:sz w:val="14"/>
              </w:rPr>
              <w:t>Moyenne</w:t>
            </w:r>
          </w:p>
        </w:tc>
        <w:tc>
          <w:tcPr>
            <w:tcW w:type="dxa" w:w="1747"/>
          </w:tcPr>
          <w:p>
            <w:pPr>
              <w:spacing w:after="20" w:line="240" w:lineRule="auto"/>
            </w:pPr>
            <w:r>
              <w:rPr>
                <w:sz w:val="14"/>
              </w:rPr>
              <w:t>FramesTests.lireFramesDuHaut (groupe external)</w:t>
            </w:r>
          </w:p>
        </w:tc>
      </w:tr>
      <w:tr>
        <w:trPr>
          <w:cantSplit/>
        </w:trPr>
        <w:tc>
          <w:tcPr>
            <w:tcW w:type="dxa" w:w="640"/>
            <w:shd w:val="clear" w:color="auto" w:fill="F2F5F9"/>
          </w:tcPr>
          <w:p>
            <w:pPr>
              <w:spacing w:after="20" w:line="240" w:lineRule="auto"/>
            </w:pPr>
            <w:r>
              <w:rPr>
                <w:sz w:val="14"/>
              </w:rPr>
              <w:t>UI-14</w:t>
            </w:r>
          </w:p>
        </w:tc>
        <w:tc>
          <w:tcPr>
            <w:tcW w:type="dxa" w:w="1747"/>
            <w:shd w:val="clear" w:color="auto" w:fill="F2F5F9"/>
          </w:tcPr>
          <w:p>
            <w:pPr>
              <w:spacing w:after="20" w:line="240" w:lineRule="auto"/>
            </w:pPr>
            <w:r>
              <w:rPr>
                <w:sz w:val="14"/>
              </w:rPr>
              <w:t>Frame du bas puis retour au contenu principal (site tiers)</w:t>
            </w:r>
          </w:p>
        </w:tc>
        <w:tc>
          <w:tcPr>
            <w:tcW w:type="dxa" w:w="1397"/>
            <w:shd w:val="clear" w:color="auto" w:fill="F2F5F9"/>
          </w:tcPr>
          <w:p>
            <w:pPr>
              <w:spacing w:after="20" w:line="240" w:lineRule="auto"/>
            </w:pPr>
            <w:r>
              <w:rPr>
                <w:sz w:val="14"/>
              </w:rPr>
              <w:t>the-internet.herokuapp.com joignable</w:t>
            </w:r>
          </w:p>
        </w:tc>
        <w:tc>
          <w:tcPr>
            <w:tcW w:type="dxa" w:w="2911"/>
            <w:shd w:val="clear" w:color="auto" w:fill="F2F5F9"/>
          </w:tcPr>
          <w:p>
            <w:pPr>
              <w:spacing w:after="20" w:line="240" w:lineRule="auto"/>
            </w:pPr>
            <w:r>
              <w:rPr>
                <w:sz w:val="14"/>
              </w:rPr>
              <w:t>1. Lire frame-bottom</w:t>
            </w:r>
          </w:p>
          <w:p>
            <w:pPr>
              <w:spacing w:after="20" w:line="240" w:lineRule="auto"/>
            </w:pPr>
            <w:r>
              <w:rPr>
                <w:sz w:val="14"/>
              </w:rPr>
              <w:t>2. Revenir au contenu par défaut</w:t>
            </w:r>
          </w:p>
          <w:p>
            <w:pPr>
              <w:spacing w:after="20" w:line="240" w:lineRule="auto"/>
            </w:pPr>
            <w:r>
              <w:rPr>
                <w:sz w:val="14"/>
              </w:rPr>
              <w:t>3. Lire le frame du milieu</w:t>
            </w:r>
          </w:p>
        </w:tc>
        <w:tc>
          <w:tcPr>
            <w:tcW w:type="dxa" w:w="1747"/>
            <w:shd w:val="clear" w:color="auto" w:fill="F2F5F9"/>
          </w:tcPr>
          <w:p>
            <w:pPr>
              <w:spacing w:after="20" w:line="240" w:lineRule="auto"/>
            </w:pPr>
            <w:r>
              <w:rPr>
                <w:sz w:val="14"/>
              </w:rPr>
              <w:t>BOTTOM, MIDDLE</w:t>
            </w:r>
          </w:p>
        </w:tc>
        <w:tc>
          <w:tcPr>
            <w:tcW w:type="dxa" w:w="1979"/>
            <w:shd w:val="clear" w:color="auto" w:fill="F2F5F9"/>
          </w:tcPr>
          <w:p>
            <w:pPr>
              <w:spacing w:after="20" w:line="240" w:lineRule="auto"/>
            </w:pPr>
            <w:r>
              <w:rPr>
                <w:sz w:val="14"/>
              </w:rPr>
              <w:t>Le changement de contexte entre frames fonctionne</w:t>
            </w:r>
          </w:p>
        </w:tc>
        <w:tc>
          <w:tcPr>
            <w:tcW w:type="dxa" w:w="2329"/>
            <w:shd w:val="clear" w:color="auto" w:fill="F2F5F9"/>
          </w:tcPr>
          <w:p>
            <w:pPr>
              <w:spacing w:after="20" w:line="240" w:lineRule="auto"/>
            </w:pPr>
            <w:r>
              <w:rPr>
                <w:sz w:val="14"/>
              </w:rPr>
              <w:t>Textes lus conformes</w:t>
            </w:r>
          </w:p>
        </w:tc>
        <w:tc>
          <w:tcPr>
            <w:tcW w:type="dxa" w:w="640"/>
            <w:shd w:val="clear" w:color="auto" w:fill="F2F5F9"/>
          </w:tcPr>
          <w:p>
            <w:pPr>
              <w:spacing w:after="20" w:line="240" w:lineRule="auto"/>
            </w:pPr>
            <w:r>
              <w:rPr>
                <w:sz w:val="14"/>
              </w:rPr>
              <w:t>Basse</w:t>
            </w:r>
          </w:p>
        </w:tc>
        <w:tc>
          <w:tcPr>
            <w:tcW w:type="dxa" w:w="1747"/>
            <w:shd w:val="clear" w:color="auto" w:fill="F2F5F9"/>
          </w:tcPr>
          <w:p>
            <w:pPr>
              <w:spacing w:after="20" w:line="240" w:lineRule="auto"/>
            </w:pPr>
            <w:r>
              <w:rPr>
                <w:sz w:val="14"/>
              </w:rPr>
              <w:t>FramesTests.lireFrameDuBas (groupe external)</w:t>
            </w:r>
          </w:p>
        </w:tc>
      </w:tr>
      <w:tr>
        <w:trPr>
          <w:cantSplit/>
        </w:trPr>
        <w:tc>
          <w:tcPr>
            <w:tcW w:type="dxa" w:w="640"/>
          </w:tcPr>
          <w:p>
            <w:pPr>
              <w:spacing w:after="20" w:line="240" w:lineRule="auto"/>
            </w:pPr>
            <w:r>
              <w:rPr>
                <w:sz w:val="14"/>
              </w:rPr>
              <w:t>UI-15</w:t>
            </w:r>
          </w:p>
        </w:tc>
        <w:tc>
          <w:tcPr>
            <w:tcW w:type="dxa" w:w="1747"/>
          </w:tcPr>
          <w:p>
            <w:pPr>
              <w:spacing w:after="20" w:line="240" w:lineRule="auto"/>
            </w:pPr>
            <w:r>
              <w:rPr>
                <w:sz w:val="14"/>
              </w:rPr>
              <w:t>iFrame et iFrame imbriqué (page locale déterministe)</w:t>
            </w:r>
          </w:p>
        </w:tc>
        <w:tc>
          <w:tcPr>
            <w:tcW w:type="dxa" w:w="1397"/>
          </w:tcPr>
          <w:p>
            <w:pPr>
              <w:spacing w:after="20" w:line="240" w:lineRule="auto"/>
            </w:pPr>
            <w:r>
              <w:rPr>
                <w:sz w:val="14"/>
              </w:rPr>
              <w:t>Aucune (page data: autonome)</w:t>
            </w:r>
          </w:p>
        </w:tc>
        <w:tc>
          <w:tcPr>
            <w:tcW w:type="dxa" w:w="2911"/>
          </w:tcPr>
          <w:p>
            <w:pPr>
              <w:spacing w:after="20" w:line="240" w:lineRule="auto"/>
            </w:pPr>
            <w:r>
              <w:rPr>
                <w:sz w:val="14"/>
              </w:rPr>
              <w:t>1. Ouvrir la page locale</w:t>
            </w:r>
          </w:p>
          <w:p>
            <w:pPr>
              <w:spacing w:after="20" w:line="240" w:lineRule="auto"/>
            </w:pPr>
            <w:r>
              <w:rPr>
                <w:sz w:val="14"/>
              </w:rPr>
              <w:t>2. Lire l'iFrame externe</w:t>
            </w:r>
          </w:p>
          <w:p>
            <w:pPr>
              <w:spacing w:after="20" w:line="240" w:lineRule="auto"/>
            </w:pPr>
            <w:r>
              <w:rPr>
                <w:sz w:val="14"/>
              </w:rPr>
              <w:t>3. Lire l'iFrame imbriqué</w:t>
            </w:r>
          </w:p>
          <w:p>
            <w:pPr>
              <w:spacing w:after="20" w:line="240" w:lineRule="auto"/>
            </w:pPr>
            <w:r>
              <w:rPr>
                <w:sz w:val="14"/>
              </w:rPr>
              <w:t>4. Revenir à la page parente</w:t>
            </w:r>
          </w:p>
        </w:tc>
        <w:tc>
          <w:tcPr>
            <w:tcW w:type="dxa" w:w="1747"/>
          </w:tcPr>
          <w:p>
            <w:pPr>
              <w:spacing w:after="20" w:line="240" w:lineRule="auto"/>
            </w:pPr>
            <w:r>
              <w:rPr>
                <w:sz w:val="14"/>
              </w:rPr>
              <w:t>Contenu externe / Contenu imbriqué</w:t>
            </w:r>
          </w:p>
        </w:tc>
        <w:tc>
          <w:tcPr>
            <w:tcW w:type="dxa" w:w="1979"/>
          </w:tcPr>
          <w:p>
            <w:pPr>
              <w:spacing w:after="20" w:line="240" w:lineRule="auto"/>
            </w:pPr>
            <w:r>
              <w:rPr>
                <w:sz w:val="14"/>
              </w:rPr>
              <w:t>Les deux niveaux d'iFrame sont lisibles</w:t>
            </w:r>
          </w:p>
        </w:tc>
        <w:tc>
          <w:tcPr>
            <w:tcW w:type="dxa" w:w="2329"/>
          </w:tcPr>
          <w:p>
            <w:pPr>
              <w:spacing w:after="20" w:line="240" w:lineRule="auto"/>
            </w:pPr>
            <w:r>
              <w:rPr>
                <w:sz w:val="14"/>
              </w:rPr>
              <w:t>Textes conformes, titre parent relu</w:t>
            </w:r>
          </w:p>
        </w:tc>
        <w:tc>
          <w:tcPr>
            <w:tcW w:type="dxa" w:w="640"/>
          </w:tcPr>
          <w:p>
            <w:pPr>
              <w:spacing w:after="20" w:line="240" w:lineRule="auto"/>
            </w:pPr>
            <w:r>
              <w:rPr>
                <w:sz w:val="14"/>
              </w:rPr>
              <w:t>Haute</w:t>
            </w:r>
          </w:p>
        </w:tc>
        <w:tc>
          <w:tcPr>
            <w:tcW w:type="dxa" w:w="1747"/>
          </w:tcPr>
          <w:p>
            <w:pPr>
              <w:spacing w:after="20" w:line="240" w:lineRule="auto"/>
            </w:pPr>
            <w:r>
              <w:rPr>
                <w:sz w:val="14"/>
              </w:rPr>
              <w:t>FramesTests.lireIframesLocaux</w:t>
            </w:r>
          </w:p>
        </w:tc>
      </w:tr>
    </w:tbl>
    <w:p>
      <w:pPr>
        <w:spacing w:after="40"/>
      </w:pPr>
    </w:p>
    <w:p>
      <w:pPr>
        <w:pStyle w:val="Heading2"/>
      </w:pPr>
      <w:r>
        <w:t>7.2 API (RestAssured et Postman)</w:t>
      </w:r>
    </w:p>
    <w:p>
      <w:pPr>
        <w:keepNext/>
      </w:pPr>
      <w:r>
        <w:rPr>
          <w:b/>
          <w:sz w:val="18"/>
        </w:rPr>
        <w:t>Tableau 6 - Scénarios API</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640"/>
            <w:shd w:val="clear" w:color="auto" w:fill="1F4E79"/>
          </w:tcPr>
          <w:p>
            <w:pPr>
              <w:spacing w:after="20"/>
            </w:pPr>
            <w:r>
              <w:rPr>
                <w:b/>
                <w:color w:val="FFFFFF"/>
                <w:sz w:val="14"/>
              </w:rPr>
              <w:t>ID</w:t>
            </w:r>
          </w:p>
        </w:tc>
        <w:tc>
          <w:tcPr>
            <w:tcW w:type="dxa" w:w="1747"/>
            <w:shd w:val="clear" w:color="auto" w:fill="1F4E79"/>
          </w:tcPr>
          <w:p>
            <w:pPr>
              <w:spacing w:after="20"/>
            </w:pPr>
            <w:r>
              <w:rPr>
                <w:b/>
                <w:color w:val="FFFFFF"/>
                <w:sz w:val="14"/>
              </w:rPr>
              <w:t>Titre</w:t>
            </w:r>
          </w:p>
        </w:tc>
        <w:tc>
          <w:tcPr>
            <w:tcW w:type="dxa" w:w="1397"/>
            <w:shd w:val="clear" w:color="auto" w:fill="1F4E79"/>
          </w:tcPr>
          <w:p>
            <w:pPr>
              <w:spacing w:after="20"/>
            </w:pPr>
            <w:r>
              <w:rPr>
                <w:b/>
                <w:color w:val="FFFFFF"/>
                <w:sz w:val="14"/>
              </w:rPr>
              <w:t>Préconditions</w:t>
            </w:r>
          </w:p>
        </w:tc>
        <w:tc>
          <w:tcPr>
            <w:tcW w:type="dxa" w:w="2911"/>
            <w:shd w:val="clear" w:color="auto" w:fill="1F4E79"/>
          </w:tcPr>
          <w:p>
            <w:pPr>
              <w:spacing w:after="20"/>
            </w:pPr>
            <w:r>
              <w:rPr>
                <w:b/>
                <w:color w:val="FFFFFF"/>
                <w:sz w:val="14"/>
              </w:rPr>
              <w:t>Étapes</w:t>
            </w:r>
          </w:p>
        </w:tc>
        <w:tc>
          <w:tcPr>
            <w:tcW w:type="dxa" w:w="1747"/>
            <w:shd w:val="clear" w:color="auto" w:fill="1F4E79"/>
          </w:tcPr>
          <w:p>
            <w:pPr>
              <w:spacing w:after="20"/>
            </w:pPr>
            <w:r>
              <w:rPr>
                <w:b/>
                <w:color w:val="FFFFFF"/>
                <w:sz w:val="14"/>
              </w:rPr>
              <w:t>Jeu de données</w:t>
            </w:r>
          </w:p>
        </w:tc>
        <w:tc>
          <w:tcPr>
            <w:tcW w:type="dxa" w:w="1979"/>
            <w:shd w:val="clear" w:color="auto" w:fill="1F4E79"/>
          </w:tcPr>
          <w:p>
            <w:pPr>
              <w:spacing w:after="20"/>
            </w:pPr>
            <w:r>
              <w:rPr>
                <w:b/>
                <w:color w:val="FFFFFF"/>
                <w:sz w:val="14"/>
              </w:rPr>
              <w:t>Résultat attendu</w:t>
            </w:r>
          </w:p>
        </w:tc>
        <w:tc>
          <w:tcPr>
            <w:tcW w:type="dxa" w:w="2329"/>
            <w:shd w:val="clear" w:color="auto" w:fill="1F4E79"/>
          </w:tcPr>
          <w:p>
            <w:pPr>
              <w:spacing w:after="20"/>
            </w:pPr>
            <w:r>
              <w:rPr>
                <w:b/>
                <w:color w:val="FFFFFF"/>
                <w:sz w:val="14"/>
              </w:rPr>
              <w:t>Critère de validation</w:t>
            </w:r>
          </w:p>
        </w:tc>
        <w:tc>
          <w:tcPr>
            <w:tcW w:type="dxa" w:w="640"/>
            <w:shd w:val="clear" w:color="auto" w:fill="1F4E79"/>
          </w:tcPr>
          <w:p>
            <w:pPr>
              <w:spacing w:after="20"/>
            </w:pPr>
            <w:r>
              <w:rPr>
                <w:b/>
                <w:color w:val="FFFFFF"/>
                <w:sz w:val="14"/>
              </w:rPr>
              <w:t>Prio.</w:t>
            </w:r>
          </w:p>
        </w:tc>
        <w:tc>
          <w:tcPr>
            <w:tcW w:type="dxa" w:w="1747"/>
            <w:shd w:val="clear" w:color="auto" w:fill="1F4E79"/>
          </w:tcPr>
          <w:p>
            <w:pPr>
              <w:spacing w:after="20"/>
            </w:pPr>
            <w:r>
              <w:rPr>
                <w:b/>
                <w:color w:val="FFFFFF"/>
                <w:sz w:val="14"/>
              </w:rPr>
              <w:t>Script</w:t>
            </w:r>
          </w:p>
        </w:tc>
      </w:tr>
      <w:tr>
        <w:trPr>
          <w:cantSplit/>
        </w:trPr>
        <w:tc>
          <w:tcPr>
            <w:tcW w:type="dxa" w:w="640"/>
          </w:tcPr>
          <w:p>
            <w:pPr>
              <w:spacing w:after="20" w:line="240" w:lineRule="auto"/>
            </w:pPr>
            <w:r>
              <w:rPr>
                <w:sz w:val="14"/>
              </w:rPr>
              <w:t>API-01</w:t>
            </w:r>
          </w:p>
        </w:tc>
        <w:tc>
          <w:tcPr>
            <w:tcW w:type="dxa" w:w="1747"/>
          </w:tcPr>
          <w:p>
            <w:pPr>
              <w:spacing w:after="20" w:line="240" w:lineRule="auto"/>
            </w:pPr>
            <w:r>
              <w:rPr>
                <w:sz w:val="14"/>
              </w:rPr>
              <w:t>GET /api/users?page=2</w:t>
            </w:r>
          </w:p>
        </w:tc>
        <w:tc>
          <w:tcPr>
            <w:tcW w:type="dxa" w:w="1397"/>
          </w:tcPr>
          <w:p>
            <w:pPr>
              <w:spacing w:after="20" w:line="240" w:lineRule="auto"/>
            </w:pPr>
            <w:r>
              <w:rPr>
                <w:sz w:val="14"/>
              </w:rPr>
              <w:t>API joignable, en-tête x-api-key</w:t>
            </w:r>
          </w:p>
        </w:tc>
        <w:tc>
          <w:tcPr>
            <w:tcW w:type="dxa" w:w="2911"/>
          </w:tcPr>
          <w:p>
            <w:pPr>
              <w:spacing w:after="20" w:line="240" w:lineRule="auto"/>
            </w:pPr>
            <w:r>
              <w:rPr>
                <w:sz w:val="14"/>
              </w:rPr>
              <w:t>GET /api/users?page=2</w:t>
            </w:r>
          </w:p>
        </w:tc>
        <w:tc>
          <w:tcPr>
            <w:tcW w:type="dxa" w:w="1747"/>
          </w:tcPr>
          <w:p>
            <w:pPr>
              <w:spacing w:after="20" w:line="240" w:lineRule="auto"/>
            </w:pPr>
            <w:r>
              <w:rPr>
                <w:sz w:val="14"/>
              </w:rPr>
              <w:t>page=2</w:t>
            </w:r>
          </w:p>
        </w:tc>
        <w:tc>
          <w:tcPr>
            <w:tcW w:type="dxa" w:w="1979"/>
          </w:tcPr>
          <w:p>
            <w:pPr>
              <w:spacing w:after="20" w:line="240" w:lineRule="auto"/>
            </w:pPr>
            <w:r>
              <w:rPr>
                <w:sz w:val="14"/>
              </w:rPr>
              <w:t>200, 6 utilisateurs, pagination cohérente</w:t>
            </w:r>
          </w:p>
        </w:tc>
        <w:tc>
          <w:tcPr>
            <w:tcW w:type="dxa" w:w="2329"/>
          </w:tcPr>
          <w:p>
            <w:pPr>
              <w:spacing w:after="20" w:line="240" w:lineRule="auto"/>
            </w:pPr>
            <w:r>
              <w:rPr>
                <w:sz w:val="14"/>
              </w:rPr>
              <w:t>Statut 200 ; page=2 ; per_page=6 ; data de 6 éléments ; schéma users-list ; durée &lt; 3 s</w:t>
            </w:r>
          </w:p>
        </w:tc>
        <w:tc>
          <w:tcPr>
            <w:tcW w:type="dxa" w:w="640"/>
          </w:tcPr>
          <w:p>
            <w:pPr>
              <w:spacing w:after="20" w:line="240" w:lineRule="auto"/>
            </w:pPr>
            <w:r>
              <w:rPr>
                <w:sz w:val="14"/>
              </w:rPr>
              <w:t>Haute</w:t>
            </w:r>
          </w:p>
        </w:tc>
        <w:tc>
          <w:tcPr>
            <w:tcW w:type="dxa" w:w="1747"/>
          </w:tcPr>
          <w:p>
            <w:pPr>
              <w:spacing w:after="20" w:line="240" w:lineRule="auto"/>
            </w:pPr>
            <w:r>
              <w:rPr>
                <w:sz w:val="14"/>
              </w:rPr>
              <w:t>UsersApiTests.listerLesUtilisateurs / Postman API-01</w:t>
            </w:r>
          </w:p>
        </w:tc>
      </w:tr>
      <w:tr>
        <w:trPr>
          <w:cantSplit/>
        </w:trPr>
        <w:tc>
          <w:tcPr>
            <w:tcW w:type="dxa" w:w="640"/>
            <w:shd w:val="clear" w:color="auto" w:fill="F2F5F9"/>
          </w:tcPr>
          <w:p>
            <w:pPr>
              <w:spacing w:after="20" w:line="240" w:lineRule="auto"/>
            </w:pPr>
            <w:r>
              <w:rPr>
                <w:sz w:val="14"/>
              </w:rPr>
              <w:t>API-02</w:t>
            </w:r>
          </w:p>
        </w:tc>
        <w:tc>
          <w:tcPr>
            <w:tcW w:type="dxa" w:w="1747"/>
            <w:shd w:val="clear" w:color="auto" w:fill="F2F5F9"/>
          </w:tcPr>
          <w:p>
            <w:pPr>
              <w:spacing w:after="20" w:line="240" w:lineRule="auto"/>
            </w:pPr>
            <w:r>
              <w:rPr>
                <w:sz w:val="14"/>
              </w:rPr>
              <w:t>GET /api/users/2</w:t>
            </w:r>
          </w:p>
        </w:tc>
        <w:tc>
          <w:tcPr>
            <w:tcW w:type="dxa" w:w="1397"/>
            <w:shd w:val="clear" w:color="auto" w:fill="F2F5F9"/>
          </w:tcPr>
          <w:p>
            <w:pPr>
              <w:spacing w:after="20" w:line="240" w:lineRule="auto"/>
            </w:pPr>
            <w:r>
              <w:rPr>
                <w:sz w:val="14"/>
              </w:rPr>
              <w:t>idem</w:t>
            </w:r>
          </w:p>
        </w:tc>
        <w:tc>
          <w:tcPr>
            <w:tcW w:type="dxa" w:w="2911"/>
            <w:shd w:val="clear" w:color="auto" w:fill="F2F5F9"/>
          </w:tcPr>
          <w:p>
            <w:pPr>
              <w:spacing w:after="20" w:line="240" w:lineRule="auto"/>
            </w:pPr>
            <w:r>
              <w:rPr>
                <w:sz w:val="14"/>
              </w:rPr>
              <w:t>GET /api/users/2</w:t>
            </w:r>
          </w:p>
        </w:tc>
        <w:tc>
          <w:tcPr>
            <w:tcW w:type="dxa" w:w="1747"/>
            <w:shd w:val="clear" w:color="auto" w:fill="F2F5F9"/>
          </w:tcPr>
          <w:p>
            <w:pPr>
              <w:spacing w:after="20" w:line="240" w:lineRule="auto"/>
            </w:pPr>
            <w:r>
              <w:rPr>
                <w:sz w:val="14"/>
              </w:rPr>
              <w:t>id=2</w:t>
            </w:r>
          </w:p>
        </w:tc>
        <w:tc>
          <w:tcPr>
            <w:tcW w:type="dxa" w:w="1979"/>
            <w:shd w:val="clear" w:color="auto" w:fill="F2F5F9"/>
          </w:tcPr>
          <w:p>
            <w:pPr>
              <w:spacing w:after="20" w:line="240" w:lineRule="auto"/>
            </w:pPr>
            <w:r>
              <w:rPr>
                <w:sz w:val="14"/>
              </w:rPr>
              <w:t>200, utilisateur Janet Weaver</w:t>
            </w:r>
          </w:p>
        </w:tc>
        <w:tc>
          <w:tcPr>
            <w:tcW w:type="dxa" w:w="2329"/>
            <w:shd w:val="clear" w:color="auto" w:fill="F2F5F9"/>
          </w:tcPr>
          <w:p>
            <w:pPr>
              <w:spacing w:after="20" w:line="240" w:lineRule="auto"/>
            </w:pPr>
            <w:r>
              <w:rPr>
                <w:sz w:val="14"/>
              </w:rPr>
              <w:t>Statut 200 ; first_name/last_name ; schéma user-single ; durée &lt; 3 s</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UsersApiTests.consulterUnUtilisateur / Postman API-02</w:t>
            </w:r>
          </w:p>
        </w:tc>
      </w:tr>
      <w:tr>
        <w:trPr>
          <w:cantSplit/>
        </w:trPr>
        <w:tc>
          <w:tcPr>
            <w:tcW w:type="dxa" w:w="640"/>
          </w:tcPr>
          <w:p>
            <w:pPr>
              <w:spacing w:after="20" w:line="240" w:lineRule="auto"/>
            </w:pPr>
            <w:r>
              <w:rPr>
                <w:sz w:val="14"/>
              </w:rPr>
              <w:t>API-03</w:t>
            </w:r>
          </w:p>
        </w:tc>
        <w:tc>
          <w:tcPr>
            <w:tcW w:type="dxa" w:w="1747"/>
          </w:tcPr>
          <w:p>
            <w:pPr>
              <w:spacing w:after="20" w:line="240" w:lineRule="auto"/>
            </w:pPr>
            <w:r>
              <w:rPr>
                <w:sz w:val="14"/>
              </w:rPr>
              <w:t>GET /api/users/23 (inexistant)</w:t>
            </w:r>
          </w:p>
        </w:tc>
        <w:tc>
          <w:tcPr>
            <w:tcW w:type="dxa" w:w="1397"/>
          </w:tcPr>
          <w:p>
            <w:pPr>
              <w:spacing w:after="20" w:line="240" w:lineRule="auto"/>
            </w:pPr>
            <w:r>
              <w:rPr>
                <w:sz w:val="14"/>
              </w:rPr>
              <w:t>idem</w:t>
            </w:r>
          </w:p>
        </w:tc>
        <w:tc>
          <w:tcPr>
            <w:tcW w:type="dxa" w:w="2911"/>
          </w:tcPr>
          <w:p>
            <w:pPr>
              <w:spacing w:after="20" w:line="240" w:lineRule="auto"/>
            </w:pPr>
            <w:r>
              <w:rPr>
                <w:sz w:val="14"/>
              </w:rPr>
              <w:t>GET /api/users/23</w:t>
            </w:r>
          </w:p>
        </w:tc>
        <w:tc>
          <w:tcPr>
            <w:tcW w:type="dxa" w:w="1747"/>
          </w:tcPr>
          <w:p>
            <w:pPr>
              <w:spacing w:after="20" w:line="240" w:lineRule="auto"/>
            </w:pPr>
            <w:r>
              <w:rPr>
                <w:sz w:val="14"/>
              </w:rPr>
              <w:t>id=23</w:t>
            </w:r>
          </w:p>
        </w:tc>
        <w:tc>
          <w:tcPr>
            <w:tcW w:type="dxa" w:w="1979"/>
          </w:tcPr>
          <w:p>
            <w:pPr>
              <w:spacing w:after="20" w:line="240" w:lineRule="auto"/>
            </w:pPr>
            <w:r>
              <w:rPr>
                <w:sz w:val="14"/>
              </w:rPr>
              <w:t>404 et corps JSON vide</w:t>
            </w:r>
          </w:p>
        </w:tc>
        <w:tc>
          <w:tcPr>
            <w:tcW w:type="dxa" w:w="2329"/>
          </w:tcPr>
          <w:p>
            <w:pPr>
              <w:spacing w:after="20" w:line="240" w:lineRule="auto"/>
            </w:pPr>
            <w:r>
              <w:rPr>
                <w:sz w:val="14"/>
              </w:rPr>
              <w:t>Statut 404 ; pas de clé data ; durée &lt; 3 s</w:t>
            </w:r>
          </w:p>
        </w:tc>
        <w:tc>
          <w:tcPr>
            <w:tcW w:type="dxa" w:w="640"/>
          </w:tcPr>
          <w:p>
            <w:pPr>
              <w:spacing w:after="20" w:line="240" w:lineRule="auto"/>
            </w:pPr>
            <w:r>
              <w:rPr>
                <w:sz w:val="14"/>
              </w:rPr>
              <w:t>Haute</w:t>
            </w:r>
          </w:p>
        </w:tc>
        <w:tc>
          <w:tcPr>
            <w:tcW w:type="dxa" w:w="1747"/>
          </w:tcPr>
          <w:p>
            <w:pPr>
              <w:spacing w:after="20" w:line="240" w:lineRule="auto"/>
            </w:pPr>
            <w:r>
              <w:rPr>
                <w:sz w:val="14"/>
              </w:rPr>
              <w:t>UsersApiTests.utilisateurInexistant / Postman API-03</w:t>
            </w:r>
          </w:p>
        </w:tc>
      </w:tr>
      <w:tr>
        <w:trPr>
          <w:cantSplit/>
        </w:trPr>
        <w:tc>
          <w:tcPr>
            <w:tcW w:type="dxa" w:w="640"/>
            <w:shd w:val="clear" w:color="auto" w:fill="F2F5F9"/>
          </w:tcPr>
          <w:p>
            <w:pPr>
              <w:spacing w:after="20" w:line="240" w:lineRule="auto"/>
            </w:pPr>
            <w:r>
              <w:rPr>
                <w:sz w:val="14"/>
              </w:rPr>
              <w:t>API-04</w:t>
            </w:r>
          </w:p>
        </w:tc>
        <w:tc>
          <w:tcPr>
            <w:tcW w:type="dxa" w:w="1747"/>
            <w:shd w:val="clear" w:color="auto" w:fill="F2F5F9"/>
          </w:tcPr>
          <w:p>
            <w:pPr>
              <w:spacing w:after="20" w:line="240" w:lineRule="auto"/>
            </w:pPr>
            <w:r>
              <w:rPr>
                <w:sz w:val="14"/>
              </w:rPr>
              <w:t>POST /api/users</w:t>
            </w:r>
          </w:p>
        </w:tc>
        <w:tc>
          <w:tcPr>
            <w:tcW w:type="dxa" w:w="1397"/>
            <w:shd w:val="clear" w:color="auto" w:fill="F2F5F9"/>
          </w:tcPr>
          <w:p>
            <w:pPr>
              <w:spacing w:after="20" w:line="240" w:lineRule="auto"/>
            </w:pPr>
            <w:r>
              <w:rPr>
                <w:sz w:val="14"/>
              </w:rPr>
              <w:t>idem</w:t>
            </w:r>
          </w:p>
        </w:tc>
        <w:tc>
          <w:tcPr>
            <w:tcW w:type="dxa" w:w="2911"/>
            <w:shd w:val="clear" w:color="auto" w:fill="F2F5F9"/>
          </w:tcPr>
          <w:p>
            <w:pPr>
              <w:spacing w:after="20" w:line="240" w:lineRule="auto"/>
            </w:pPr>
            <w:r>
              <w:rPr>
                <w:sz w:val="14"/>
              </w:rPr>
              <w:t>POST /api/users avec name et job</w:t>
            </w:r>
          </w:p>
        </w:tc>
        <w:tc>
          <w:tcPr>
            <w:tcW w:type="dxa" w:w="1747"/>
            <w:shd w:val="clear" w:color="auto" w:fill="F2F5F9"/>
          </w:tcPr>
          <w:p>
            <w:pPr>
              <w:spacing w:after="20" w:line="240" w:lineRule="auto"/>
            </w:pPr>
            <w:r>
              <w:rPr>
                <w:sz w:val="14"/>
              </w:rPr>
              <w:t>morpheus/leader ; Yassine Essalhi/Ingénieur QA (Postman : valeurs aléatoires)</w:t>
            </w:r>
          </w:p>
        </w:tc>
        <w:tc>
          <w:tcPr>
            <w:tcW w:type="dxa" w:w="1979"/>
            <w:shd w:val="clear" w:color="auto" w:fill="F2F5F9"/>
          </w:tcPr>
          <w:p>
            <w:pPr>
              <w:spacing w:after="20" w:line="240" w:lineRule="auto"/>
            </w:pPr>
            <w:r>
              <w:rPr>
                <w:sz w:val="14"/>
              </w:rPr>
              <w:t>201, données renvoyées avec id et createdAt (non persisté)</w:t>
            </w:r>
          </w:p>
        </w:tc>
        <w:tc>
          <w:tcPr>
            <w:tcW w:type="dxa" w:w="2329"/>
            <w:shd w:val="clear" w:color="auto" w:fill="F2F5F9"/>
          </w:tcPr>
          <w:p>
            <w:pPr>
              <w:spacing w:after="20" w:line="240" w:lineRule="auto"/>
            </w:pPr>
            <w:r>
              <w:rPr>
                <w:sz w:val="14"/>
              </w:rPr>
              <w:t>Statut 201 ; name/job identiques ; id et createdAt présents ; schéma user-created</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UsersApiTests.creerUnUtilisateur / Postman API-04</w:t>
            </w:r>
          </w:p>
        </w:tc>
      </w:tr>
      <w:tr>
        <w:trPr>
          <w:cantSplit/>
        </w:trPr>
        <w:tc>
          <w:tcPr>
            <w:tcW w:type="dxa" w:w="640"/>
          </w:tcPr>
          <w:p>
            <w:pPr>
              <w:spacing w:after="20" w:line="240" w:lineRule="auto"/>
            </w:pPr>
            <w:r>
              <w:rPr>
                <w:sz w:val="14"/>
              </w:rPr>
              <w:t>API-05</w:t>
            </w:r>
          </w:p>
        </w:tc>
        <w:tc>
          <w:tcPr>
            <w:tcW w:type="dxa" w:w="1747"/>
          </w:tcPr>
          <w:p>
            <w:pPr>
              <w:spacing w:after="20" w:line="240" w:lineRule="auto"/>
            </w:pPr>
            <w:r>
              <w:rPr>
                <w:sz w:val="14"/>
              </w:rPr>
              <w:t>PUT /api/users/2</w:t>
            </w:r>
          </w:p>
        </w:tc>
        <w:tc>
          <w:tcPr>
            <w:tcW w:type="dxa" w:w="1397"/>
          </w:tcPr>
          <w:p>
            <w:pPr>
              <w:spacing w:after="20" w:line="240" w:lineRule="auto"/>
            </w:pPr>
            <w:r>
              <w:rPr>
                <w:sz w:val="14"/>
              </w:rPr>
              <w:t>idem</w:t>
            </w:r>
          </w:p>
        </w:tc>
        <w:tc>
          <w:tcPr>
            <w:tcW w:type="dxa" w:w="2911"/>
          </w:tcPr>
          <w:p>
            <w:pPr>
              <w:spacing w:after="20" w:line="240" w:lineRule="auto"/>
            </w:pPr>
            <w:r>
              <w:rPr>
                <w:sz w:val="14"/>
              </w:rPr>
              <w:t>PUT /api/users/2 avec name et job</w:t>
            </w:r>
          </w:p>
        </w:tc>
        <w:tc>
          <w:tcPr>
            <w:tcW w:type="dxa" w:w="1747"/>
          </w:tcPr>
          <w:p>
            <w:pPr>
              <w:spacing w:after="20" w:line="240" w:lineRule="auto"/>
            </w:pPr>
            <w:r>
              <w:rPr>
                <w:sz w:val="14"/>
              </w:rPr>
              <w:t>morpheus/zion resident</w:t>
            </w:r>
          </w:p>
        </w:tc>
        <w:tc>
          <w:tcPr>
            <w:tcW w:type="dxa" w:w="1979"/>
          </w:tcPr>
          <w:p>
            <w:pPr>
              <w:spacing w:after="20" w:line="240" w:lineRule="auto"/>
            </w:pPr>
            <w:r>
              <w:rPr>
                <w:sz w:val="14"/>
              </w:rPr>
              <w:t>200 avec updatedAt</w:t>
            </w:r>
          </w:p>
        </w:tc>
        <w:tc>
          <w:tcPr>
            <w:tcW w:type="dxa" w:w="2329"/>
          </w:tcPr>
          <w:p>
            <w:pPr>
              <w:spacing w:after="20" w:line="240" w:lineRule="auto"/>
            </w:pPr>
            <w:r>
              <w:rPr>
                <w:sz w:val="14"/>
              </w:rPr>
              <w:t>Statut 200 ; valeurs mises à jour ; updatedAt présent ; schéma user-updated</w:t>
            </w:r>
          </w:p>
        </w:tc>
        <w:tc>
          <w:tcPr>
            <w:tcW w:type="dxa" w:w="640"/>
          </w:tcPr>
          <w:p>
            <w:pPr>
              <w:spacing w:after="20" w:line="240" w:lineRule="auto"/>
            </w:pPr>
            <w:r>
              <w:rPr>
                <w:sz w:val="14"/>
              </w:rPr>
              <w:t>Moyenne</w:t>
            </w:r>
          </w:p>
        </w:tc>
        <w:tc>
          <w:tcPr>
            <w:tcW w:type="dxa" w:w="1747"/>
          </w:tcPr>
          <w:p>
            <w:pPr>
              <w:spacing w:after="20" w:line="240" w:lineRule="auto"/>
            </w:pPr>
            <w:r>
              <w:rPr>
                <w:sz w:val="14"/>
              </w:rPr>
              <w:t>UsersApiTests.modifierUnUtilisateur / Postman API-05</w:t>
            </w:r>
          </w:p>
        </w:tc>
      </w:tr>
      <w:tr>
        <w:trPr>
          <w:cantSplit/>
        </w:trPr>
        <w:tc>
          <w:tcPr>
            <w:tcW w:type="dxa" w:w="640"/>
            <w:shd w:val="clear" w:color="auto" w:fill="F2F5F9"/>
          </w:tcPr>
          <w:p>
            <w:pPr>
              <w:spacing w:after="20" w:line="240" w:lineRule="auto"/>
            </w:pPr>
            <w:r>
              <w:rPr>
                <w:sz w:val="14"/>
              </w:rPr>
              <w:t>API-06</w:t>
            </w:r>
          </w:p>
        </w:tc>
        <w:tc>
          <w:tcPr>
            <w:tcW w:type="dxa" w:w="1747"/>
            <w:shd w:val="clear" w:color="auto" w:fill="F2F5F9"/>
          </w:tcPr>
          <w:p>
            <w:pPr>
              <w:spacing w:after="20" w:line="240" w:lineRule="auto"/>
            </w:pPr>
            <w:r>
              <w:rPr>
                <w:sz w:val="14"/>
              </w:rPr>
              <w:t>DELETE /api/users/2</w:t>
            </w:r>
          </w:p>
        </w:tc>
        <w:tc>
          <w:tcPr>
            <w:tcW w:type="dxa" w:w="1397"/>
            <w:shd w:val="clear" w:color="auto" w:fill="F2F5F9"/>
          </w:tcPr>
          <w:p>
            <w:pPr>
              <w:spacing w:after="20" w:line="240" w:lineRule="auto"/>
            </w:pPr>
            <w:r>
              <w:rPr>
                <w:sz w:val="14"/>
              </w:rPr>
              <w:t>idem</w:t>
            </w:r>
          </w:p>
        </w:tc>
        <w:tc>
          <w:tcPr>
            <w:tcW w:type="dxa" w:w="2911"/>
            <w:shd w:val="clear" w:color="auto" w:fill="F2F5F9"/>
          </w:tcPr>
          <w:p>
            <w:pPr>
              <w:spacing w:after="20" w:line="240" w:lineRule="auto"/>
            </w:pPr>
            <w:r>
              <w:rPr>
                <w:sz w:val="14"/>
              </w:rPr>
              <w:t>DELETE /api/users/2</w:t>
            </w:r>
          </w:p>
        </w:tc>
        <w:tc>
          <w:tcPr>
            <w:tcW w:type="dxa" w:w="1747"/>
            <w:shd w:val="clear" w:color="auto" w:fill="F2F5F9"/>
          </w:tcPr>
          <w:p>
            <w:pPr>
              <w:spacing w:after="20" w:line="240" w:lineRule="auto"/>
            </w:pPr>
            <w:r>
              <w:rPr>
                <w:sz w:val="14"/>
              </w:rPr>
              <w:t>id=2</w:t>
            </w:r>
          </w:p>
        </w:tc>
        <w:tc>
          <w:tcPr>
            <w:tcW w:type="dxa" w:w="1979"/>
            <w:shd w:val="clear" w:color="auto" w:fill="F2F5F9"/>
          </w:tcPr>
          <w:p>
            <w:pPr>
              <w:spacing w:after="20" w:line="240" w:lineRule="auto"/>
            </w:pPr>
            <w:r>
              <w:rPr>
                <w:sz w:val="14"/>
              </w:rPr>
              <w:t>204 sans contenu</w:t>
            </w:r>
          </w:p>
        </w:tc>
        <w:tc>
          <w:tcPr>
            <w:tcW w:type="dxa" w:w="2329"/>
            <w:shd w:val="clear" w:color="auto" w:fill="F2F5F9"/>
          </w:tcPr>
          <w:p>
            <w:pPr>
              <w:spacing w:after="20" w:line="240" w:lineRule="auto"/>
            </w:pPr>
            <w:r>
              <w:rPr>
                <w:sz w:val="14"/>
              </w:rPr>
              <w:t>Statut 204 ; corps vide ; durée &lt; 3 s</w:t>
            </w:r>
          </w:p>
        </w:tc>
        <w:tc>
          <w:tcPr>
            <w:tcW w:type="dxa" w:w="640"/>
            <w:shd w:val="clear" w:color="auto" w:fill="F2F5F9"/>
          </w:tcPr>
          <w:p>
            <w:pPr>
              <w:spacing w:after="20" w:line="240" w:lineRule="auto"/>
            </w:pPr>
            <w:r>
              <w:rPr>
                <w:sz w:val="14"/>
              </w:rPr>
              <w:t>Moyenne</w:t>
            </w:r>
          </w:p>
        </w:tc>
        <w:tc>
          <w:tcPr>
            <w:tcW w:type="dxa" w:w="1747"/>
            <w:shd w:val="clear" w:color="auto" w:fill="F2F5F9"/>
          </w:tcPr>
          <w:p>
            <w:pPr>
              <w:spacing w:after="20" w:line="240" w:lineRule="auto"/>
            </w:pPr>
            <w:r>
              <w:rPr>
                <w:sz w:val="14"/>
              </w:rPr>
              <w:t>UsersApiTests.supprimerUnUtilisateur / Postman API-06</w:t>
            </w:r>
          </w:p>
        </w:tc>
      </w:tr>
      <w:tr>
        <w:trPr>
          <w:cantSplit/>
        </w:trPr>
        <w:tc>
          <w:tcPr>
            <w:tcW w:type="dxa" w:w="640"/>
          </w:tcPr>
          <w:p>
            <w:pPr>
              <w:spacing w:after="20" w:line="240" w:lineRule="auto"/>
            </w:pPr>
            <w:r>
              <w:rPr>
                <w:sz w:val="14"/>
              </w:rPr>
              <w:t>API-07</w:t>
            </w:r>
          </w:p>
        </w:tc>
        <w:tc>
          <w:tcPr>
            <w:tcW w:type="dxa" w:w="1747"/>
          </w:tcPr>
          <w:p>
            <w:pPr>
              <w:spacing w:after="20" w:line="240" w:lineRule="auto"/>
            </w:pPr>
            <w:r>
              <w:rPr>
                <w:sz w:val="14"/>
              </w:rPr>
              <w:t>POST /api/login valide</w:t>
            </w:r>
          </w:p>
        </w:tc>
        <w:tc>
          <w:tcPr>
            <w:tcW w:type="dxa" w:w="1397"/>
          </w:tcPr>
          <w:p>
            <w:pPr>
              <w:spacing w:after="20" w:line="240" w:lineRule="auto"/>
            </w:pPr>
            <w:r>
              <w:rPr>
                <w:sz w:val="14"/>
              </w:rPr>
              <w:t>idem</w:t>
            </w:r>
          </w:p>
        </w:tc>
        <w:tc>
          <w:tcPr>
            <w:tcW w:type="dxa" w:w="2911"/>
          </w:tcPr>
          <w:p>
            <w:pPr>
              <w:spacing w:after="20" w:line="240" w:lineRule="auto"/>
            </w:pPr>
            <w:r>
              <w:rPr>
                <w:sz w:val="14"/>
              </w:rPr>
              <w:t>POST /api/login</w:t>
            </w:r>
          </w:p>
        </w:tc>
        <w:tc>
          <w:tcPr>
            <w:tcW w:type="dxa" w:w="1747"/>
          </w:tcPr>
          <w:p>
            <w:pPr>
              <w:spacing w:after="20" w:line="240" w:lineRule="auto"/>
            </w:pPr>
            <w:r>
              <w:rPr>
                <w:sz w:val="14"/>
              </w:rPr>
              <w:t>eve.holt@reqres.in / cityslicka</w:t>
            </w:r>
          </w:p>
        </w:tc>
        <w:tc>
          <w:tcPr>
            <w:tcW w:type="dxa" w:w="1979"/>
          </w:tcPr>
          <w:p>
            <w:pPr>
              <w:spacing w:after="20" w:line="240" w:lineRule="auto"/>
            </w:pPr>
            <w:r>
              <w:rPr>
                <w:sz w:val="14"/>
              </w:rPr>
              <w:t>200 avec un token</w:t>
            </w:r>
          </w:p>
        </w:tc>
        <w:tc>
          <w:tcPr>
            <w:tcW w:type="dxa" w:w="2329"/>
          </w:tcPr>
          <w:p>
            <w:pPr>
              <w:spacing w:after="20" w:line="240" w:lineRule="auto"/>
            </w:pPr>
            <w:r>
              <w:rPr>
                <w:sz w:val="14"/>
              </w:rPr>
              <w:t>Statut 200 ; token non vide ; schéma login-success</w:t>
            </w:r>
          </w:p>
        </w:tc>
        <w:tc>
          <w:tcPr>
            <w:tcW w:type="dxa" w:w="640"/>
          </w:tcPr>
          <w:p>
            <w:pPr>
              <w:spacing w:after="20" w:line="240" w:lineRule="auto"/>
            </w:pPr>
            <w:r>
              <w:rPr>
                <w:sz w:val="14"/>
              </w:rPr>
              <w:t>Moyenne</w:t>
            </w:r>
          </w:p>
        </w:tc>
        <w:tc>
          <w:tcPr>
            <w:tcW w:type="dxa" w:w="1747"/>
          </w:tcPr>
          <w:p>
            <w:pPr>
              <w:spacing w:after="20" w:line="240" w:lineRule="auto"/>
            </w:pPr>
            <w:r>
              <w:rPr>
                <w:sz w:val="14"/>
              </w:rPr>
              <w:t>UsersApiTests.connexionValide / Postman API-07</w:t>
            </w:r>
          </w:p>
        </w:tc>
      </w:tr>
      <w:tr>
        <w:trPr>
          <w:cantSplit/>
        </w:trPr>
        <w:tc>
          <w:tcPr>
            <w:tcW w:type="dxa" w:w="640"/>
            <w:shd w:val="clear" w:color="auto" w:fill="F2F5F9"/>
          </w:tcPr>
          <w:p>
            <w:pPr>
              <w:spacing w:after="20" w:line="240" w:lineRule="auto"/>
            </w:pPr>
            <w:r>
              <w:rPr>
                <w:sz w:val="14"/>
              </w:rPr>
              <w:t>API-08</w:t>
            </w:r>
          </w:p>
        </w:tc>
        <w:tc>
          <w:tcPr>
            <w:tcW w:type="dxa" w:w="1747"/>
            <w:shd w:val="clear" w:color="auto" w:fill="F2F5F9"/>
          </w:tcPr>
          <w:p>
            <w:pPr>
              <w:spacing w:after="20" w:line="240" w:lineRule="auto"/>
            </w:pPr>
            <w:r>
              <w:rPr>
                <w:sz w:val="14"/>
              </w:rPr>
              <w:t>POST /api/login sans mot de passe</w:t>
            </w:r>
          </w:p>
        </w:tc>
        <w:tc>
          <w:tcPr>
            <w:tcW w:type="dxa" w:w="1397"/>
            <w:shd w:val="clear" w:color="auto" w:fill="F2F5F9"/>
          </w:tcPr>
          <w:p>
            <w:pPr>
              <w:spacing w:after="20" w:line="240" w:lineRule="auto"/>
            </w:pPr>
            <w:r>
              <w:rPr>
                <w:sz w:val="14"/>
              </w:rPr>
              <w:t>idem</w:t>
            </w:r>
          </w:p>
        </w:tc>
        <w:tc>
          <w:tcPr>
            <w:tcW w:type="dxa" w:w="2911"/>
            <w:shd w:val="clear" w:color="auto" w:fill="F2F5F9"/>
          </w:tcPr>
          <w:p>
            <w:pPr>
              <w:spacing w:after="20" w:line="240" w:lineRule="auto"/>
            </w:pPr>
            <w:r>
              <w:rPr>
                <w:sz w:val="14"/>
              </w:rPr>
              <w:t>POST /api/login avec email seul</w:t>
            </w:r>
          </w:p>
        </w:tc>
        <w:tc>
          <w:tcPr>
            <w:tcW w:type="dxa" w:w="1747"/>
            <w:shd w:val="clear" w:color="auto" w:fill="F2F5F9"/>
          </w:tcPr>
          <w:p>
            <w:pPr>
              <w:spacing w:after="20" w:line="240" w:lineRule="auto"/>
            </w:pPr>
            <w:r>
              <w:rPr>
                <w:sz w:val="14"/>
              </w:rPr>
              <w:t>peter@klaven</w:t>
            </w:r>
          </w:p>
        </w:tc>
        <w:tc>
          <w:tcPr>
            <w:tcW w:type="dxa" w:w="1979"/>
            <w:shd w:val="clear" w:color="auto" w:fill="F2F5F9"/>
          </w:tcPr>
          <w:p>
            <w:pPr>
              <w:spacing w:after="20" w:line="240" w:lineRule="auto"/>
            </w:pPr>
            <w:r>
              <w:rPr>
                <w:sz w:val="14"/>
              </w:rPr>
              <w:t>400 « Missing password »</w:t>
            </w:r>
          </w:p>
        </w:tc>
        <w:tc>
          <w:tcPr>
            <w:tcW w:type="dxa" w:w="2329"/>
            <w:shd w:val="clear" w:color="auto" w:fill="F2F5F9"/>
          </w:tcPr>
          <w:p>
            <w:pPr>
              <w:spacing w:after="20" w:line="240" w:lineRule="auto"/>
            </w:pPr>
            <w:r>
              <w:rPr>
                <w:sz w:val="14"/>
              </w:rPr>
              <w:t>Statut 400 ; message exact ; schéma error</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UsersApiTests.connexionSansMotDePasse / Postman API-08</w:t>
            </w:r>
          </w:p>
        </w:tc>
      </w:tr>
    </w:tbl>
    <w:p>
      <w:pPr>
        <w:spacing w:after="40"/>
      </w:pPr>
    </w:p>
    <w:p>
      <w:pPr>
        <w:pStyle w:val="Heading2"/>
      </w:pPr>
      <w:r>
        <w:t>7.3 Performance et sécurité</w:t>
      </w:r>
    </w:p>
    <w:p>
      <w:pPr>
        <w:keepNext/>
      </w:pPr>
      <w:r>
        <w:rPr>
          <w:b/>
          <w:sz w:val="18"/>
        </w:rPr>
        <w:t>Tableau 7 - Scénarios de performance et de sécurité</w:t>
      </w:r>
    </w:p>
    <w:tbl>
      <w:tblPr>
        <w:tblStyle w:val="TableGrid"/>
        <w:tblW w:type="auto" w:w="0"/>
        <w:jc w:val="center"/>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640"/>
            <w:shd w:val="clear" w:color="auto" w:fill="1F4E79"/>
          </w:tcPr>
          <w:p>
            <w:pPr>
              <w:spacing w:after="20"/>
            </w:pPr>
            <w:r>
              <w:rPr>
                <w:b/>
                <w:color w:val="FFFFFF"/>
                <w:sz w:val="14"/>
              </w:rPr>
              <w:t>ID</w:t>
            </w:r>
          </w:p>
        </w:tc>
        <w:tc>
          <w:tcPr>
            <w:tcW w:type="dxa" w:w="1747"/>
            <w:shd w:val="clear" w:color="auto" w:fill="1F4E79"/>
          </w:tcPr>
          <w:p>
            <w:pPr>
              <w:spacing w:after="20"/>
            </w:pPr>
            <w:r>
              <w:rPr>
                <w:b/>
                <w:color w:val="FFFFFF"/>
                <w:sz w:val="14"/>
              </w:rPr>
              <w:t>Titre</w:t>
            </w:r>
          </w:p>
        </w:tc>
        <w:tc>
          <w:tcPr>
            <w:tcW w:type="dxa" w:w="1397"/>
            <w:shd w:val="clear" w:color="auto" w:fill="1F4E79"/>
          </w:tcPr>
          <w:p>
            <w:pPr>
              <w:spacing w:after="20"/>
            </w:pPr>
            <w:r>
              <w:rPr>
                <w:b/>
                <w:color w:val="FFFFFF"/>
                <w:sz w:val="14"/>
              </w:rPr>
              <w:t>Préconditions</w:t>
            </w:r>
          </w:p>
        </w:tc>
        <w:tc>
          <w:tcPr>
            <w:tcW w:type="dxa" w:w="2911"/>
            <w:shd w:val="clear" w:color="auto" w:fill="1F4E79"/>
          </w:tcPr>
          <w:p>
            <w:pPr>
              <w:spacing w:after="20"/>
            </w:pPr>
            <w:r>
              <w:rPr>
                <w:b/>
                <w:color w:val="FFFFFF"/>
                <w:sz w:val="14"/>
              </w:rPr>
              <w:t>Étapes</w:t>
            </w:r>
          </w:p>
        </w:tc>
        <w:tc>
          <w:tcPr>
            <w:tcW w:type="dxa" w:w="1747"/>
            <w:shd w:val="clear" w:color="auto" w:fill="1F4E79"/>
          </w:tcPr>
          <w:p>
            <w:pPr>
              <w:spacing w:after="20"/>
            </w:pPr>
            <w:r>
              <w:rPr>
                <w:b/>
                <w:color w:val="FFFFFF"/>
                <w:sz w:val="14"/>
              </w:rPr>
              <w:t>Jeu de données</w:t>
            </w:r>
          </w:p>
        </w:tc>
        <w:tc>
          <w:tcPr>
            <w:tcW w:type="dxa" w:w="1979"/>
            <w:shd w:val="clear" w:color="auto" w:fill="1F4E79"/>
          </w:tcPr>
          <w:p>
            <w:pPr>
              <w:spacing w:after="20"/>
            </w:pPr>
            <w:r>
              <w:rPr>
                <w:b/>
                <w:color w:val="FFFFFF"/>
                <w:sz w:val="14"/>
              </w:rPr>
              <w:t>Résultat attendu</w:t>
            </w:r>
          </w:p>
        </w:tc>
        <w:tc>
          <w:tcPr>
            <w:tcW w:type="dxa" w:w="2329"/>
            <w:shd w:val="clear" w:color="auto" w:fill="1F4E79"/>
          </w:tcPr>
          <w:p>
            <w:pPr>
              <w:spacing w:after="20"/>
            </w:pPr>
            <w:r>
              <w:rPr>
                <w:b/>
                <w:color w:val="FFFFFF"/>
                <w:sz w:val="14"/>
              </w:rPr>
              <w:t>Critère de validation</w:t>
            </w:r>
          </w:p>
        </w:tc>
        <w:tc>
          <w:tcPr>
            <w:tcW w:type="dxa" w:w="640"/>
            <w:shd w:val="clear" w:color="auto" w:fill="1F4E79"/>
          </w:tcPr>
          <w:p>
            <w:pPr>
              <w:spacing w:after="20"/>
            </w:pPr>
            <w:r>
              <w:rPr>
                <w:b/>
                <w:color w:val="FFFFFF"/>
                <w:sz w:val="14"/>
              </w:rPr>
              <w:t>Prio.</w:t>
            </w:r>
          </w:p>
        </w:tc>
        <w:tc>
          <w:tcPr>
            <w:tcW w:type="dxa" w:w="1747"/>
            <w:shd w:val="clear" w:color="auto" w:fill="1F4E79"/>
          </w:tcPr>
          <w:p>
            <w:pPr>
              <w:spacing w:after="20"/>
            </w:pPr>
            <w:r>
              <w:rPr>
                <w:b/>
                <w:color w:val="FFFFFF"/>
                <w:sz w:val="14"/>
              </w:rPr>
              <w:t>Script</w:t>
            </w:r>
          </w:p>
        </w:tc>
      </w:tr>
      <w:tr>
        <w:trPr>
          <w:cantSplit/>
        </w:trPr>
        <w:tc>
          <w:tcPr>
            <w:tcW w:type="dxa" w:w="640"/>
          </w:tcPr>
          <w:p>
            <w:pPr>
              <w:spacing w:after="20" w:line="240" w:lineRule="auto"/>
            </w:pPr>
            <w:r>
              <w:rPr>
                <w:sz w:val="14"/>
              </w:rPr>
              <w:t>PERF-01</w:t>
            </w:r>
          </w:p>
        </w:tc>
        <w:tc>
          <w:tcPr>
            <w:tcW w:type="dxa" w:w="1747"/>
          </w:tcPr>
          <w:p>
            <w:pPr>
              <w:spacing w:after="20" w:line="240" w:lineRule="auto"/>
            </w:pPr>
            <w:r>
              <w:rPr>
                <w:sz w:val="14"/>
              </w:rPr>
              <w:t>Charge nominale : 50 utilisateurs, GET et POST</w:t>
            </w:r>
          </w:p>
        </w:tc>
        <w:tc>
          <w:tcPr>
            <w:tcW w:type="dxa" w:w="1397"/>
          </w:tcPr>
          <w:p>
            <w:pPr>
              <w:spacing w:after="20" w:line="240" w:lineRule="auto"/>
            </w:pPr>
            <w:r>
              <w:rPr>
                <w:sz w:val="14"/>
              </w:rPr>
              <w:t>JMeter 5.6 installé ; cible joignable</w:t>
            </w:r>
          </w:p>
        </w:tc>
        <w:tc>
          <w:tcPr>
            <w:tcW w:type="dxa" w:w="2911"/>
          </w:tcPr>
          <w:p>
            <w:pPr>
              <w:spacing w:after="20" w:line="240" w:lineRule="auto"/>
            </w:pPr>
            <w:r>
              <w:rPr>
                <w:sz w:val="14"/>
              </w:rPr>
              <w:t>Lancer scripts/run-jmeter.sh : 50 threads, montée en charge 10 s, 10 boucles ; GET /api/users?page=2 puis POST /api/users (CSV)</w:t>
            </w:r>
          </w:p>
        </w:tc>
        <w:tc>
          <w:tcPr>
            <w:tcW w:type="dxa" w:w="1747"/>
          </w:tcPr>
          <w:p>
            <w:pPr>
              <w:spacing w:after="20" w:line="240" w:lineRule="auto"/>
            </w:pPr>
            <w:r>
              <w:rPr>
                <w:sz w:val="14"/>
              </w:rPr>
              <w:t>jmeter/data/users.csv (40 lignes)</w:t>
            </w:r>
          </w:p>
        </w:tc>
        <w:tc>
          <w:tcPr>
            <w:tcW w:type="dxa" w:w="1979"/>
          </w:tcPr>
          <w:p>
            <w:pPr>
              <w:spacing w:after="20" w:line="240" w:lineRule="auto"/>
            </w:pPr>
            <w:r>
              <w:rPr>
                <w:sz w:val="14"/>
              </w:rPr>
              <w:t>Aucune erreur ; temps de réponse stables</w:t>
            </w:r>
          </w:p>
        </w:tc>
        <w:tc>
          <w:tcPr>
            <w:tcW w:type="dxa" w:w="2329"/>
          </w:tcPr>
          <w:p>
            <w:pPr>
              <w:spacing w:after="20" w:line="240" w:lineRule="auto"/>
            </w:pPr>
            <w:r>
              <w:rPr>
                <w:sz w:val="14"/>
              </w:rPr>
              <w:t>Erreurs &lt; 1 % ; P95 &lt; 3 000 ms ; débit relevé</w:t>
            </w:r>
          </w:p>
        </w:tc>
        <w:tc>
          <w:tcPr>
            <w:tcW w:type="dxa" w:w="640"/>
          </w:tcPr>
          <w:p>
            <w:pPr>
              <w:spacing w:after="20" w:line="240" w:lineRule="auto"/>
            </w:pPr>
            <w:r>
              <w:rPr>
                <w:sz w:val="14"/>
              </w:rPr>
              <w:t>Haute</w:t>
            </w:r>
          </w:p>
        </w:tc>
        <w:tc>
          <w:tcPr>
            <w:tcW w:type="dxa" w:w="1747"/>
          </w:tcPr>
          <w:p>
            <w:pPr>
              <w:spacing w:after="20" w:line="240" w:lineRule="auto"/>
            </w:pPr>
            <w:r>
              <w:rPr>
                <w:sz w:val="14"/>
              </w:rPr>
              <w:t>jmeter/reqres-load-test.jmx</w:t>
            </w:r>
          </w:p>
        </w:tc>
      </w:tr>
      <w:tr>
        <w:trPr>
          <w:cantSplit/>
        </w:trPr>
        <w:tc>
          <w:tcPr>
            <w:tcW w:type="dxa" w:w="640"/>
            <w:shd w:val="clear" w:color="auto" w:fill="F2F5F9"/>
          </w:tcPr>
          <w:p>
            <w:pPr>
              <w:spacing w:after="20" w:line="240" w:lineRule="auto"/>
            </w:pPr>
            <w:r>
              <w:rPr>
                <w:sz w:val="14"/>
              </w:rPr>
              <w:t>PERF-02</w:t>
            </w:r>
          </w:p>
        </w:tc>
        <w:tc>
          <w:tcPr>
            <w:tcW w:type="dxa" w:w="1747"/>
            <w:shd w:val="clear" w:color="auto" w:fill="F2F5F9"/>
          </w:tcPr>
          <w:p>
            <w:pPr>
              <w:spacing w:after="20" w:line="240" w:lineRule="auto"/>
            </w:pPr>
            <w:r>
              <w:rPr>
                <w:sz w:val="14"/>
              </w:rPr>
              <w:t>Comportement face à la limitation de débit (HTTP 429)</w:t>
            </w:r>
          </w:p>
        </w:tc>
        <w:tc>
          <w:tcPr>
            <w:tcW w:type="dxa" w:w="1397"/>
            <w:shd w:val="clear" w:color="auto" w:fill="F2F5F9"/>
          </w:tcPr>
          <w:p>
            <w:pPr>
              <w:spacing w:after="20" w:line="240" w:lineRule="auto"/>
            </w:pPr>
            <w:r>
              <w:rPr>
                <w:sz w:val="14"/>
              </w:rPr>
              <w:t>Quota Reqres entamé ou épuisé</w:t>
            </w:r>
          </w:p>
        </w:tc>
        <w:tc>
          <w:tcPr>
            <w:tcW w:type="dxa" w:w="2911"/>
            <w:shd w:val="clear" w:color="auto" w:fill="F2F5F9"/>
          </w:tcPr>
          <w:p>
            <w:pPr>
              <w:spacing w:after="20" w:line="240" w:lineRule="auto"/>
            </w:pPr>
            <w:r>
              <w:rPr>
                <w:sz w:val="14"/>
              </w:rPr>
              <w:t>Rejouer PERF-01 sur l'API publique et observer les codes de réponse</w:t>
            </w:r>
          </w:p>
        </w:tc>
        <w:tc>
          <w:tcPr>
            <w:tcW w:type="dxa" w:w="1747"/>
            <w:shd w:val="clear" w:color="auto" w:fill="F2F5F9"/>
          </w:tcPr>
          <w:p>
            <w:pPr>
              <w:spacing w:after="20" w:line="240" w:lineRule="auto"/>
            </w:pPr>
            <w:r>
              <w:rPr>
                <w:sz w:val="14"/>
              </w:rPr>
              <w:t>idem</w:t>
            </w:r>
          </w:p>
        </w:tc>
        <w:tc>
          <w:tcPr>
            <w:tcW w:type="dxa" w:w="1979"/>
            <w:shd w:val="clear" w:color="auto" w:fill="F2F5F9"/>
          </w:tcPr>
          <w:p>
            <w:pPr>
              <w:spacing w:after="20" w:line="240" w:lineRule="auto"/>
            </w:pPr>
            <w:r>
              <w:rPr>
                <w:sz w:val="14"/>
              </w:rPr>
              <w:t>Les 429 sont mesurés et analysés, pas masqués</w:t>
            </w:r>
          </w:p>
        </w:tc>
        <w:tc>
          <w:tcPr>
            <w:tcW w:type="dxa" w:w="2329"/>
            <w:shd w:val="clear" w:color="auto" w:fill="F2F5F9"/>
          </w:tcPr>
          <w:p>
            <w:pPr>
              <w:spacing w:after="20" w:line="240" w:lineRule="auto"/>
            </w:pPr>
            <w:r>
              <w:rPr>
                <w:sz w:val="14"/>
              </w:rPr>
              <w:t>Part de 429 rapportée dans le tableau de bord et dans le rapport final</w:t>
            </w:r>
          </w:p>
        </w:tc>
        <w:tc>
          <w:tcPr>
            <w:tcW w:type="dxa" w:w="640"/>
            <w:shd w:val="clear" w:color="auto" w:fill="F2F5F9"/>
          </w:tcPr>
          <w:p>
            <w:pPr>
              <w:spacing w:after="20" w:line="240" w:lineRule="auto"/>
            </w:pPr>
            <w:r>
              <w:rPr>
                <w:sz w:val="14"/>
              </w:rPr>
              <w:t>Haute</w:t>
            </w:r>
          </w:p>
        </w:tc>
        <w:tc>
          <w:tcPr>
            <w:tcW w:type="dxa" w:w="1747"/>
            <w:shd w:val="clear" w:color="auto" w:fill="F2F5F9"/>
          </w:tcPr>
          <w:p>
            <w:pPr>
              <w:spacing w:after="20" w:line="240" w:lineRule="auto"/>
            </w:pPr>
            <w:r>
              <w:rPr>
                <w:sz w:val="14"/>
              </w:rPr>
              <w:t>reports/perf/reqres</w:t>
            </w:r>
          </w:p>
        </w:tc>
      </w:tr>
      <w:tr>
        <w:trPr>
          <w:cantSplit/>
        </w:trPr>
        <w:tc>
          <w:tcPr>
            <w:tcW w:type="dxa" w:w="640"/>
          </w:tcPr>
          <w:p>
            <w:pPr>
              <w:spacing w:after="20" w:line="240" w:lineRule="auto"/>
            </w:pPr>
            <w:r>
              <w:rPr>
                <w:sz w:val="14"/>
              </w:rPr>
              <w:t>SEC-01</w:t>
            </w:r>
          </w:p>
        </w:tc>
        <w:tc>
          <w:tcPr>
            <w:tcW w:type="dxa" w:w="1747"/>
          </w:tcPr>
          <w:p>
            <w:pPr>
              <w:spacing w:after="20" w:line="240" w:lineRule="auto"/>
            </w:pPr>
            <w:r>
              <w:rPr>
                <w:sz w:val="14"/>
              </w:rPr>
              <w:t>Analyse passive ZAP de Formy (baseline)</w:t>
            </w:r>
          </w:p>
        </w:tc>
        <w:tc>
          <w:tcPr>
            <w:tcW w:type="dxa" w:w="1397"/>
          </w:tcPr>
          <w:p>
            <w:pPr>
              <w:spacing w:after="20" w:line="240" w:lineRule="auto"/>
            </w:pPr>
            <w:r>
              <w:rPr>
                <w:sz w:val="14"/>
              </w:rPr>
              <w:t>ZAP 2.17 ; cible joignable</w:t>
            </w:r>
          </w:p>
        </w:tc>
        <w:tc>
          <w:tcPr>
            <w:tcW w:type="dxa" w:w="2911"/>
          </w:tcPr>
          <w:p>
            <w:pPr>
              <w:spacing w:after="20" w:line="240" w:lineRule="auto"/>
            </w:pPr>
            <w:r>
              <w:rPr>
                <w:sz w:val="14"/>
              </w:rPr>
              <w:t>scripts/zap-scan.sh : spider (3 min max) puis analyse passive</w:t>
            </w:r>
          </w:p>
        </w:tc>
        <w:tc>
          <w:tcPr>
            <w:tcW w:type="dxa" w:w="1747"/>
          </w:tcPr>
          <w:p>
            <w:pPr>
              <w:spacing w:after="20" w:line="240" w:lineRule="auto"/>
            </w:pPr>
            <w:r>
              <w:rPr>
                <w:sz w:val="14"/>
              </w:rPr>
              <w:t>https://formy-project.herokuapp.com</w:t>
            </w:r>
          </w:p>
        </w:tc>
        <w:tc>
          <w:tcPr>
            <w:tcW w:type="dxa" w:w="1979"/>
          </w:tcPr>
          <w:p>
            <w:pPr>
              <w:spacing w:after="20" w:line="240" w:lineRule="auto"/>
            </w:pPr>
            <w:r>
              <w:rPr>
                <w:sz w:val="14"/>
              </w:rPr>
              <w:t>Rapport des alertes avec niveau de risque</w:t>
            </w:r>
          </w:p>
        </w:tc>
        <w:tc>
          <w:tcPr>
            <w:tcW w:type="dxa" w:w="2329"/>
          </w:tcPr>
          <w:p>
            <w:pPr>
              <w:spacing w:after="20" w:line="240" w:lineRule="auto"/>
            </w:pPr>
            <w:r>
              <w:rPr>
                <w:sz w:val="14"/>
              </w:rPr>
              <w:t>Rapports HTML et JSON produits ; chaque alerte classée (OWASP Top 10 / CWE)</w:t>
            </w:r>
          </w:p>
        </w:tc>
        <w:tc>
          <w:tcPr>
            <w:tcW w:type="dxa" w:w="640"/>
          </w:tcPr>
          <w:p>
            <w:pPr>
              <w:spacing w:after="20" w:line="240" w:lineRule="auto"/>
            </w:pPr>
            <w:r>
              <w:rPr>
                <w:sz w:val="14"/>
              </w:rPr>
              <w:t>Haute</w:t>
            </w:r>
          </w:p>
        </w:tc>
        <w:tc>
          <w:tcPr>
            <w:tcW w:type="dxa" w:w="1747"/>
          </w:tcPr>
          <w:p>
            <w:pPr>
              <w:spacing w:after="20" w:line="240" w:lineRule="auto"/>
            </w:pPr>
            <w:r>
              <w:rPr>
                <w:sz w:val="14"/>
              </w:rPr>
              <w:t>scripts/zap-scan.sh</w:t>
            </w:r>
          </w:p>
        </w:tc>
      </w:tr>
      <w:tr>
        <w:trPr>
          <w:cantSplit/>
        </w:trPr>
        <w:tc>
          <w:tcPr>
            <w:tcW w:type="dxa" w:w="640"/>
            <w:shd w:val="clear" w:color="auto" w:fill="F2F5F9"/>
          </w:tcPr>
          <w:p>
            <w:pPr>
              <w:spacing w:after="20" w:line="240" w:lineRule="auto"/>
            </w:pPr>
            <w:r>
              <w:rPr>
                <w:sz w:val="14"/>
              </w:rPr>
              <w:t>SEC-02</w:t>
            </w:r>
          </w:p>
        </w:tc>
        <w:tc>
          <w:tcPr>
            <w:tcW w:type="dxa" w:w="1747"/>
            <w:shd w:val="clear" w:color="auto" w:fill="F2F5F9"/>
          </w:tcPr>
          <w:p>
            <w:pPr>
              <w:spacing w:after="20" w:line="240" w:lineRule="auto"/>
            </w:pPr>
            <w:r>
              <w:rPr>
                <w:sz w:val="14"/>
              </w:rPr>
              <w:t>Recherche de réflexion XSS sur /form et /thanks</w:t>
            </w:r>
          </w:p>
        </w:tc>
        <w:tc>
          <w:tcPr>
            <w:tcW w:type="dxa" w:w="1397"/>
            <w:shd w:val="clear" w:color="auto" w:fill="F2F5F9"/>
          </w:tcPr>
          <w:p>
            <w:pPr>
              <w:spacing w:after="20" w:line="240" w:lineRule="auto"/>
            </w:pPr>
            <w:r>
              <w:rPr>
                <w:sz w:val="14"/>
              </w:rPr>
              <w:t>Aucune</w:t>
            </w:r>
          </w:p>
        </w:tc>
        <w:tc>
          <w:tcPr>
            <w:tcW w:type="dxa" w:w="2911"/>
            <w:shd w:val="clear" w:color="auto" w:fill="F2F5F9"/>
          </w:tcPr>
          <w:p>
            <w:pPr>
              <w:spacing w:after="20" w:line="240" w:lineRule="auto"/>
            </w:pPr>
            <w:r>
              <w:rPr>
                <w:sz w:val="14"/>
              </w:rPr>
              <w:t>Envoyer un marqueur inoffensif dans les paramètres d'URL et rechercher sa réflexion dans la réponse</w:t>
            </w:r>
          </w:p>
        </w:tc>
        <w:tc>
          <w:tcPr>
            <w:tcW w:type="dxa" w:w="1747"/>
            <w:shd w:val="clear" w:color="auto" w:fill="F2F5F9"/>
          </w:tcPr>
          <w:p>
            <w:pPr>
              <w:spacing w:after="20" w:line="240" w:lineRule="auto"/>
            </w:pPr>
            <w:r>
              <w:rPr>
                <w:sz w:val="14"/>
              </w:rPr>
              <w:t>ZAPXSSMARK12345</w:t>
            </w:r>
          </w:p>
        </w:tc>
        <w:tc>
          <w:tcPr>
            <w:tcW w:type="dxa" w:w="1979"/>
            <w:shd w:val="clear" w:color="auto" w:fill="F2F5F9"/>
          </w:tcPr>
          <w:p>
            <w:pPr>
              <w:spacing w:after="20" w:line="240" w:lineRule="auto"/>
            </w:pPr>
            <w:r>
              <w:rPr>
                <w:sz w:val="14"/>
              </w:rPr>
              <w:t>Marqueur non réfléchi</w:t>
            </w:r>
          </w:p>
        </w:tc>
        <w:tc>
          <w:tcPr>
            <w:tcW w:type="dxa" w:w="2329"/>
            <w:shd w:val="clear" w:color="auto" w:fill="F2F5F9"/>
          </w:tcPr>
          <w:p>
            <w:pPr>
              <w:spacing w:after="20" w:line="240" w:lineRule="auto"/>
            </w:pPr>
            <w:r>
              <w:rPr>
                <w:sz w:val="14"/>
              </w:rPr>
              <w:t>0 occurrence du marqueur dans la page retournée</w:t>
            </w:r>
          </w:p>
        </w:tc>
        <w:tc>
          <w:tcPr>
            <w:tcW w:type="dxa" w:w="640"/>
            <w:shd w:val="clear" w:color="auto" w:fill="F2F5F9"/>
          </w:tcPr>
          <w:p>
            <w:pPr>
              <w:spacing w:after="20" w:line="240" w:lineRule="auto"/>
            </w:pPr>
            <w:r>
              <w:rPr>
                <w:sz w:val="14"/>
              </w:rPr>
              <w:t>Moyenne</w:t>
            </w:r>
          </w:p>
        </w:tc>
        <w:tc>
          <w:tcPr>
            <w:tcW w:type="dxa" w:w="1747"/>
            <w:shd w:val="clear" w:color="auto" w:fill="F2F5F9"/>
          </w:tcPr>
          <w:p>
            <w:pPr>
              <w:spacing w:after="20" w:line="240" w:lineRule="auto"/>
            </w:pPr>
            <w:r>
              <w:rPr>
                <w:sz w:val="14"/>
              </w:rPr>
              <w:t>Contrôle manuel (curl), voir rapport</w:t>
            </w:r>
          </w:p>
        </w:tc>
      </w:tr>
    </w:tbl>
    <w:p>
      <w:pPr>
        <w:spacing w:after="40"/>
      </w:pPr>
    </w:p>
    <w:p>
      <w:pPr>
        <w:sectPr>
          <w:pgSz w:w="16838" w:h="11906" w:orient="landscape"/>
          <w:pgMar w:top="1077" w:right="850" w:bottom="1077" w:left="850" w:header="720" w:footer="720" w:gutter="0"/>
          <w:cols w:space="720"/>
          <w:docGrid w:linePitch="360"/>
        </w:sectPr>
      </w:pPr>
    </w:p>
    <w:p>
      <w:pPr>
        <w:pStyle w:val="Heading1"/>
      </w:pPr>
      <w:r>
        <w:t>8. Matrice de traçabilité</w:t>
      </w:r>
    </w:p>
    <w:p>
      <w:pPr>
        <w:keepNext/>
      </w:pPr>
      <w:r>
        <w:rPr>
          <w:b/>
          <w:sz w:val="18"/>
        </w:rPr>
        <w:t>Tableau 8 - Exigence vers test</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38"/>
            <w:shd w:val="clear" w:color="auto" w:fill="1F4E79"/>
          </w:tcPr>
          <w:p>
            <w:pPr>
              <w:spacing w:after="20"/>
            </w:pPr>
            <w:r>
              <w:rPr>
                <w:b/>
                <w:color w:val="FFFFFF"/>
                <w:sz w:val="18"/>
              </w:rPr>
              <w:t>Exigence</w:t>
            </w:r>
          </w:p>
        </w:tc>
        <w:tc>
          <w:tcPr>
            <w:tcW w:type="dxa" w:w="5190"/>
            <w:shd w:val="clear" w:color="auto" w:fill="1F4E79"/>
          </w:tcPr>
          <w:p>
            <w:pPr>
              <w:spacing w:after="20"/>
            </w:pPr>
            <w:r>
              <w:rPr>
                <w:b/>
                <w:color w:val="FFFFFF"/>
                <w:sz w:val="18"/>
              </w:rPr>
              <w:t>Description (sujet)</w:t>
            </w:r>
          </w:p>
        </w:tc>
        <w:tc>
          <w:tcPr>
            <w:tcW w:type="dxa" w:w="3410"/>
            <w:shd w:val="clear" w:color="auto" w:fill="1F4E79"/>
          </w:tcPr>
          <w:p>
            <w:pPr>
              <w:spacing w:after="20"/>
            </w:pPr>
            <w:r>
              <w:rPr>
                <w:b/>
                <w:color w:val="FFFFFF"/>
                <w:sz w:val="18"/>
              </w:rPr>
              <w:t>Scénarios / livrables</w:t>
            </w:r>
          </w:p>
        </w:tc>
      </w:tr>
      <w:tr>
        <w:trPr>
          <w:cantSplit/>
        </w:trPr>
        <w:tc>
          <w:tcPr>
            <w:tcW w:type="dxa" w:w="1038"/>
          </w:tcPr>
          <w:p>
            <w:pPr>
              <w:spacing w:after="20" w:line="240" w:lineRule="auto"/>
            </w:pPr>
            <w:r>
              <w:rPr>
                <w:sz w:val="18"/>
              </w:rPr>
              <w:t>E1</w:t>
            </w:r>
          </w:p>
        </w:tc>
        <w:tc>
          <w:tcPr>
            <w:tcW w:type="dxa" w:w="5190"/>
          </w:tcPr>
          <w:p>
            <w:pPr>
              <w:spacing w:after="20" w:line="240" w:lineRule="auto"/>
            </w:pPr>
            <w:r>
              <w:rPr>
                <w:sz w:val="18"/>
              </w:rPr>
              <w:t>Scénario formulaire login / inscription (Formy)</w:t>
            </w:r>
          </w:p>
        </w:tc>
        <w:tc>
          <w:tcPr>
            <w:tcW w:type="dxa" w:w="3410"/>
          </w:tcPr>
          <w:p>
            <w:pPr>
              <w:spacing w:after="20" w:line="240" w:lineRule="auto"/>
            </w:pPr>
            <w:r>
              <w:rPr>
                <w:sz w:val="18"/>
              </w:rPr>
              <w:t>UI-01, UI-02, UI-03</w:t>
            </w:r>
          </w:p>
        </w:tc>
      </w:tr>
      <w:tr>
        <w:trPr>
          <w:cantSplit/>
        </w:trPr>
        <w:tc>
          <w:tcPr>
            <w:tcW w:type="dxa" w:w="1038"/>
            <w:shd w:val="clear" w:color="auto" w:fill="F2F5F9"/>
          </w:tcPr>
          <w:p>
            <w:pPr>
              <w:spacing w:after="20" w:line="240" w:lineRule="auto"/>
            </w:pPr>
            <w:r>
              <w:rPr>
                <w:sz w:val="18"/>
              </w:rPr>
              <w:t>E2</w:t>
            </w:r>
          </w:p>
        </w:tc>
        <w:tc>
          <w:tcPr>
            <w:tcW w:type="dxa" w:w="5190"/>
            <w:shd w:val="clear" w:color="auto" w:fill="F2F5F9"/>
          </w:tcPr>
          <w:p>
            <w:pPr>
              <w:spacing w:after="20" w:line="240" w:lineRule="auto"/>
            </w:pPr>
            <w:r>
              <w:rPr>
                <w:sz w:val="18"/>
              </w:rPr>
              <w:t>Scénarios boutons et pop-ups (Formy)</w:t>
            </w:r>
          </w:p>
        </w:tc>
        <w:tc>
          <w:tcPr>
            <w:tcW w:type="dxa" w:w="3410"/>
            <w:shd w:val="clear" w:color="auto" w:fill="F2F5F9"/>
          </w:tcPr>
          <w:p>
            <w:pPr>
              <w:spacing w:after="20" w:line="240" w:lineRule="auto"/>
            </w:pPr>
            <w:r>
              <w:rPr>
                <w:sz w:val="18"/>
              </w:rPr>
              <w:t>UI-04, UI-05, UI-11</w:t>
            </w:r>
          </w:p>
        </w:tc>
      </w:tr>
      <w:tr>
        <w:trPr>
          <w:cantSplit/>
        </w:trPr>
        <w:tc>
          <w:tcPr>
            <w:tcW w:type="dxa" w:w="1038"/>
          </w:tcPr>
          <w:p>
            <w:pPr>
              <w:spacing w:after="20" w:line="240" w:lineRule="auto"/>
            </w:pPr>
            <w:r>
              <w:rPr>
                <w:sz w:val="18"/>
              </w:rPr>
              <w:t>E3</w:t>
            </w:r>
          </w:p>
        </w:tc>
        <w:tc>
          <w:tcPr>
            <w:tcW w:type="dxa" w:w="5190"/>
          </w:tcPr>
          <w:p>
            <w:pPr>
              <w:spacing w:after="20" w:line="240" w:lineRule="auto"/>
            </w:pPr>
            <w:r>
              <w:rPr>
                <w:sz w:val="18"/>
              </w:rPr>
              <w:t>Alertes JavaScript et nouvelles fenêtres</w:t>
            </w:r>
          </w:p>
        </w:tc>
        <w:tc>
          <w:tcPr>
            <w:tcW w:type="dxa" w:w="3410"/>
          </w:tcPr>
          <w:p>
            <w:pPr>
              <w:spacing w:after="20" w:line="240" w:lineRule="auto"/>
            </w:pPr>
            <w:r>
              <w:rPr>
                <w:sz w:val="18"/>
              </w:rPr>
              <w:t>UI-06, UI-07</w:t>
            </w:r>
          </w:p>
        </w:tc>
      </w:tr>
      <w:tr>
        <w:trPr>
          <w:cantSplit/>
        </w:trPr>
        <w:tc>
          <w:tcPr>
            <w:tcW w:type="dxa" w:w="1038"/>
            <w:shd w:val="clear" w:color="auto" w:fill="F2F5F9"/>
          </w:tcPr>
          <w:p>
            <w:pPr>
              <w:spacing w:after="20" w:line="240" w:lineRule="auto"/>
            </w:pPr>
            <w:r>
              <w:rPr>
                <w:sz w:val="18"/>
              </w:rPr>
              <w:t>E4</w:t>
            </w:r>
          </w:p>
        </w:tc>
        <w:tc>
          <w:tcPr>
            <w:tcW w:type="dxa" w:w="5190"/>
            <w:shd w:val="clear" w:color="auto" w:fill="F2F5F9"/>
          </w:tcPr>
          <w:p>
            <w:pPr>
              <w:spacing w:after="20" w:line="240" w:lineRule="auto"/>
            </w:pPr>
            <w:r>
              <w:rPr>
                <w:sz w:val="18"/>
              </w:rPr>
              <w:t>Frames / iFrames</w:t>
            </w:r>
          </w:p>
        </w:tc>
        <w:tc>
          <w:tcPr>
            <w:tcW w:type="dxa" w:w="3410"/>
            <w:shd w:val="clear" w:color="auto" w:fill="F2F5F9"/>
          </w:tcPr>
          <w:p>
            <w:pPr>
              <w:spacing w:after="20" w:line="240" w:lineRule="auto"/>
            </w:pPr>
            <w:r>
              <w:rPr>
                <w:sz w:val="18"/>
              </w:rPr>
              <w:t>UI-13, UI-14, UI-15</w:t>
            </w:r>
          </w:p>
        </w:tc>
      </w:tr>
      <w:tr>
        <w:trPr>
          <w:cantSplit/>
        </w:trPr>
        <w:tc>
          <w:tcPr>
            <w:tcW w:type="dxa" w:w="1038"/>
          </w:tcPr>
          <w:p>
            <w:pPr>
              <w:spacing w:after="20" w:line="240" w:lineRule="auto"/>
            </w:pPr>
            <w:r>
              <w:rPr>
                <w:sz w:val="18"/>
              </w:rPr>
              <w:t>E5</w:t>
            </w:r>
          </w:p>
        </w:tc>
        <w:tc>
          <w:tcPr>
            <w:tcW w:type="dxa" w:w="5190"/>
          </w:tcPr>
          <w:p>
            <w:pPr>
              <w:spacing w:after="20" w:line="240" w:lineRule="auto"/>
            </w:pPr>
            <w:r>
              <w:rPr>
                <w:sz w:val="18"/>
              </w:rPr>
              <w:t>Listes déroulantes et boutons radio</w:t>
            </w:r>
          </w:p>
        </w:tc>
        <w:tc>
          <w:tcPr>
            <w:tcW w:type="dxa" w:w="3410"/>
          </w:tcPr>
          <w:p>
            <w:pPr>
              <w:spacing w:after="20" w:line="240" w:lineRule="auto"/>
            </w:pPr>
            <w:r>
              <w:rPr>
                <w:sz w:val="18"/>
              </w:rPr>
              <w:t>UI-03, UI-08, UI-09, UI-10</w:t>
            </w:r>
          </w:p>
        </w:tc>
      </w:tr>
      <w:tr>
        <w:trPr>
          <w:cantSplit/>
        </w:trPr>
        <w:tc>
          <w:tcPr>
            <w:tcW w:type="dxa" w:w="1038"/>
            <w:shd w:val="clear" w:color="auto" w:fill="F2F5F9"/>
          </w:tcPr>
          <w:p>
            <w:pPr>
              <w:spacing w:after="20" w:line="240" w:lineRule="auto"/>
            </w:pPr>
            <w:r>
              <w:rPr>
                <w:sz w:val="18"/>
              </w:rPr>
              <w:t>E6</w:t>
            </w:r>
          </w:p>
        </w:tc>
        <w:tc>
          <w:tcPr>
            <w:tcW w:type="dxa" w:w="5190"/>
            <w:shd w:val="clear" w:color="auto" w:fill="F2F5F9"/>
          </w:tcPr>
          <w:p>
            <w:pPr>
              <w:spacing w:after="20" w:line="240" w:lineRule="auto"/>
            </w:pPr>
            <w:r>
              <w:rPr>
                <w:sz w:val="18"/>
              </w:rPr>
              <w:t>API : GET /users, POST /users, PUT /users/{id}, DELETE /users/{id}</w:t>
            </w:r>
          </w:p>
        </w:tc>
        <w:tc>
          <w:tcPr>
            <w:tcW w:type="dxa" w:w="3410"/>
            <w:shd w:val="clear" w:color="auto" w:fill="F2F5F9"/>
          </w:tcPr>
          <w:p>
            <w:pPr>
              <w:spacing w:after="20" w:line="240" w:lineRule="auto"/>
            </w:pPr>
            <w:r>
              <w:rPr>
                <w:sz w:val="18"/>
              </w:rPr>
              <w:t>API-01 à API-06</w:t>
            </w:r>
          </w:p>
        </w:tc>
      </w:tr>
      <w:tr>
        <w:trPr>
          <w:cantSplit/>
        </w:trPr>
        <w:tc>
          <w:tcPr>
            <w:tcW w:type="dxa" w:w="1038"/>
          </w:tcPr>
          <w:p>
            <w:pPr>
              <w:spacing w:after="20" w:line="240" w:lineRule="auto"/>
            </w:pPr>
            <w:r>
              <w:rPr>
                <w:sz w:val="18"/>
              </w:rPr>
              <w:t>E7</w:t>
            </w:r>
          </w:p>
        </w:tc>
        <w:tc>
          <w:tcPr>
            <w:tcW w:type="dxa" w:w="5190"/>
          </w:tcPr>
          <w:p>
            <w:pPr>
              <w:spacing w:after="20" w:line="240" w:lineRule="auto"/>
            </w:pPr>
            <w:r>
              <w:rPr>
                <w:sz w:val="18"/>
              </w:rPr>
              <w:t>Cas négatifs et vérification du schéma JSON</w:t>
            </w:r>
          </w:p>
        </w:tc>
        <w:tc>
          <w:tcPr>
            <w:tcW w:type="dxa" w:w="3410"/>
          </w:tcPr>
          <w:p>
            <w:pPr>
              <w:spacing w:after="20" w:line="240" w:lineRule="auto"/>
            </w:pPr>
            <w:r>
              <w:rPr>
                <w:sz w:val="18"/>
              </w:rPr>
              <w:t>API-03, API-08 + schémas</w:t>
            </w:r>
          </w:p>
        </w:tc>
      </w:tr>
      <w:tr>
        <w:trPr>
          <w:cantSplit/>
        </w:trPr>
        <w:tc>
          <w:tcPr>
            <w:tcW w:type="dxa" w:w="1038"/>
            <w:shd w:val="clear" w:color="auto" w:fill="F2F5F9"/>
          </w:tcPr>
          <w:p>
            <w:pPr>
              <w:spacing w:after="20" w:line="240" w:lineRule="auto"/>
            </w:pPr>
            <w:r>
              <w:rPr>
                <w:sz w:val="18"/>
              </w:rPr>
              <w:t>E8</w:t>
            </w:r>
          </w:p>
        </w:tc>
        <w:tc>
          <w:tcPr>
            <w:tcW w:type="dxa" w:w="5190"/>
            <w:shd w:val="clear" w:color="auto" w:fill="F2F5F9"/>
          </w:tcPr>
          <w:p>
            <w:pPr>
              <w:spacing w:after="20" w:line="240" w:lineRule="auto"/>
            </w:pPr>
            <w:r>
              <w:rPr>
                <w:sz w:val="18"/>
              </w:rPr>
              <w:t>Postman exporté et exécuté avec Newman</w:t>
            </w:r>
          </w:p>
        </w:tc>
        <w:tc>
          <w:tcPr>
            <w:tcW w:type="dxa" w:w="3410"/>
            <w:shd w:val="clear" w:color="auto" w:fill="F2F5F9"/>
          </w:tcPr>
          <w:p>
            <w:pPr>
              <w:spacing w:after="20" w:line="240" w:lineRule="auto"/>
            </w:pPr>
            <w:r>
              <w:rPr>
                <w:sz w:val="18"/>
              </w:rPr>
              <w:t>API-01 à API-08 (collection)</w:t>
            </w:r>
          </w:p>
        </w:tc>
      </w:tr>
      <w:tr>
        <w:trPr>
          <w:cantSplit/>
        </w:trPr>
        <w:tc>
          <w:tcPr>
            <w:tcW w:type="dxa" w:w="1038"/>
          </w:tcPr>
          <w:p>
            <w:pPr>
              <w:spacing w:after="20" w:line="240" w:lineRule="auto"/>
            </w:pPr>
            <w:r>
              <w:rPr>
                <w:sz w:val="18"/>
              </w:rPr>
              <w:t>E9</w:t>
            </w:r>
          </w:p>
        </w:tc>
        <w:tc>
          <w:tcPr>
            <w:tcW w:type="dxa" w:w="5190"/>
          </w:tcPr>
          <w:p>
            <w:pPr>
              <w:spacing w:after="20" w:line="240" w:lineRule="auto"/>
            </w:pPr>
            <w:r>
              <w:rPr>
                <w:sz w:val="18"/>
              </w:rPr>
              <w:t>Performance : au moins 50 utilisateurs, GET et POST</w:t>
            </w:r>
          </w:p>
        </w:tc>
        <w:tc>
          <w:tcPr>
            <w:tcW w:type="dxa" w:w="3410"/>
          </w:tcPr>
          <w:p>
            <w:pPr>
              <w:spacing w:after="20" w:line="240" w:lineRule="auto"/>
            </w:pPr>
            <w:r>
              <w:rPr>
                <w:sz w:val="18"/>
              </w:rPr>
              <w:t>PERF-01, PERF-02</w:t>
            </w:r>
          </w:p>
        </w:tc>
      </w:tr>
      <w:tr>
        <w:trPr>
          <w:cantSplit/>
        </w:trPr>
        <w:tc>
          <w:tcPr>
            <w:tcW w:type="dxa" w:w="1038"/>
            <w:shd w:val="clear" w:color="auto" w:fill="F2F5F9"/>
          </w:tcPr>
          <w:p>
            <w:pPr>
              <w:spacing w:after="20" w:line="240" w:lineRule="auto"/>
            </w:pPr>
            <w:r>
              <w:rPr>
                <w:sz w:val="18"/>
              </w:rPr>
              <w:t>E10</w:t>
            </w:r>
          </w:p>
        </w:tc>
        <w:tc>
          <w:tcPr>
            <w:tcW w:type="dxa" w:w="5190"/>
            <w:shd w:val="clear" w:color="auto" w:fill="F2F5F9"/>
          </w:tcPr>
          <w:p>
            <w:pPr>
              <w:spacing w:after="20" w:line="240" w:lineRule="auto"/>
            </w:pPr>
            <w:r>
              <w:rPr>
                <w:sz w:val="18"/>
              </w:rPr>
              <w:t>Sécurité : scan ZAP, XSS, en-têtes manquants</w:t>
            </w:r>
          </w:p>
        </w:tc>
        <w:tc>
          <w:tcPr>
            <w:tcW w:type="dxa" w:w="3410"/>
            <w:shd w:val="clear" w:color="auto" w:fill="F2F5F9"/>
          </w:tcPr>
          <w:p>
            <w:pPr>
              <w:spacing w:after="20" w:line="240" w:lineRule="auto"/>
            </w:pPr>
            <w:r>
              <w:rPr>
                <w:sz w:val="18"/>
              </w:rPr>
              <w:t>SEC-01, SEC-02</w:t>
            </w:r>
          </w:p>
        </w:tc>
      </w:tr>
      <w:tr>
        <w:trPr>
          <w:cantSplit/>
        </w:trPr>
        <w:tc>
          <w:tcPr>
            <w:tcW w:type="dxa" w:w="1038"/>
          </w:tcPr>
          <w:p>
            <w:pPr>
              <w:spacing w:after="20" w:line="240" w:lineRule="auto"/>
            </w:pPr>
            <w:r>
              <w:rPr>
                <w:sz w:val="18"/>
              </w:rPr>
              <w:t>E11</w:t>
            </w:r>
          </w:p>
        </w:tc>
        <w:tc>
          <w:tcPr>
            <w:tcW w:type="dxa" w:w="5190"/>
          </w:tcPr>
          <w:p>
            <w:pPr>
              <w:spacing w:after="20" w:line="240" w:lineRule="auto"/>
            </w:pPr>
            <w:r>
              <w:rPr>
                <w:sz w:val="18"/>
              </w:rPr>
              <w:t>Rapports Allure (UI/API), Newman, JMeter, ZAP</w:t>
            </w:r>
          </w:p>
        </w:tc>
        <w:tc>
          <w:tcPr>
            <w:tcW w:type="dxa" w:w="3410"/>
          </w:tcPr>
          <w:p>
            <w:pPr>
              <w:spacing w:after="20" w:line="240" w:lineRule="auto"/>
            </w:pPr>
            <w:r>
              <w:rPr>
                <w:sz w:val="18"/>
              </w:rPr>
              <w:t>reports/</w:t>
            </w:r>
          </w:p>
        </w:tc>
      </w:tr>
      <w:tr>
        <w:trPr>
          <w:cantSplit/>
        </w:trPr>
        <w:tc>
          <w:tcPr>
            <w:tcW w:type="dxa" w:w="1038"/>
            <w:shd w:val="clear" w:color="auto" w:fill="F2F5F9"/>
          </w:tcPr>
          <w:p>
            <w:pPr>
              <w:spacing w:after="20" w:line="240" w:lineRule="auto"/>
            </w:pPr>
            <w:r>
              <w:rPr>
                <w:sz w:val="18"/>
              </w:rPr>
              <w:t>E12</w:t>
            </w:r>
          </w:p>
        </w:tc>
        <w:tc>
          <w:tcPr>
            <w:tcW w:type="dxa" w:w="5190"/>
            <w:shd w:val="clear" w:color="auto" w:fill="F2F5F9"/>
          </w:tcPr>
          <w:p>
            <w:pPr>
              <w:spacing w:after="20" w:line="240" w:lineRule="auto"/>
            </w:pPr>
            <w:r>
              <w:rPr>
                <w:sz w:val="18"/>
              </w:rPr>
              <w:t>Pipeline CI/CD (UI + API, rapports, notifications)</w:t>
            </w:r>
          </w:p>
        </w:tc>
        <w:tc>
          <w:tcPr>
            <w:tcW w:type="dxa" w:w="3410"/>
            <w:shd w:val="clear" w:color="auto" w:fill="F2F5F9"/>
          </w:tcPr>
          <w:p>
            <w:pPr>
              <w:spacing w:after="20" w:line="240" w:lineRule="auto"/>
            </w:pPr>
            <w:r>
              <w:rPr>
                <w:sz w:val="18"/>
              </w:rPr>
              <w:t>.gitlab-ci.yml, Jenkinsfile</w:t>
            </w:r>
          </w:p>
        </w:tc>
      </w:tr>
    </w:tbl>
    <w:p>
      <w:pPr>
        <w:spacing w:after="40"/>
      </w:pPr>
    </w:p>
    <w:p>
      <w:pPr>
        <w:pStyle w:val="Heading1"/>
      </w:pPr>
      <w:r>
        <w:t>9. Organisation et livrables</w:t>
      </w:r>
    </w:p>
    <w:p>
      <w:pPr>
        <w:keepNext/>
      </w:pPr>
      <w:r>
        <w:rPr>
          <w:b/>
          <w:sz w:val="18"/>
        </w:rPr>
        <w:t>Tableau 9 - Livrables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461"/>
            <w:shd w:val="clear" w:color="auto" w:fill="1F4E79"/>
          </w:tcPr>
          <w:p>
            <w:pPr>
              <w:spacing w:after="20"/>
            </w:pPr>
            <w:r>
              <w:rPr>
                <w:b/>
                <w:color w:val="FFFFFF"/>
                <w:sz w:val="18"/>
              </w:rPr>
              <w:t>Livrable</w:t>
            </w:r>
          </w:p>
        </w:tc>
        <w:tc>
          <w:tcPr>
            <w:tcW w:type="dxa" w:w="4176"/>
            <w:shd w:val="clear" w:color="auto" w:fill="1F4E79"/>
          </w:tcPr>
          <w:p>
            <w:pPr>
              <w:spacing w:after="20"/>
            </w:pPr>
            <w:r>
              <w:rPr>
                <w:b/>
                <w:color w:val="FFFFFF"/>
                <w:sz w:val="18"/>
              </w:rPr>
              <w:t>Emplacement</w:t>
            </w:r>
          </w:p>
        </w:tc>
      </w:tr>
      <w:tr>
        <w:trPr>
          <w:cantSplit/>
        </w:trPr>
        <w:tc>
          <w:tcPr>
            <w:tcW w:type="dxa" w:w="5461"/>
          </w:tcPr>
          <w:p>
            <w:pPr>
              <w:spacing w:after="20" w:line="240" w:lineRule="auto"/>
            </w:pPr>
            <w:r>
              <w:rPr>
                <w:sz w:val="18"/>
              </w:rPr>
              <w:t>Scripts de test (UI, API), suites TestNG</w:t>
            </w:r>
          </w:p>
        </w:tc>
        <w:tc>
          <w:tcPr>
            <w:tcW w:type="dxa" w:w="4176"/>
          </w:tcPr>
          <w:p>
            <w:pPr>
              <w:spacing w:after="20" w:line="240" w:lineRule="auto"/>
            </w:pPr>
            <w:r>
              <w:rPr>
                <w:sz w:val="18"/>
              </w:rPr>
              <w:t>src/test/java, src/test/resources/testng</w:t>
            </w:r>
          </w:p>
        </w:tc>
      </w:tr>
      <w:tr>
        <w:trPr>
          <w:cantSplit/>
        </w:trPr>
        <w:tc>
          <w:tcPr>
            <w:tcW w:type="dxa" w:w="5461"/>
            <w:shd w:val="clear" w:color="auto" w:fill="F2F5F9"/>
          </w:tcPr>
          <w:p>
            <w:pPr>
              <w:spacing w:after="20" w:line="240" w:lineRule="auto"/>
            </w:pPr>
            <w:r>
              <w:rPr>
                <w:sz w:val="18"/>
              </w:rPr>
              <w:t>Collection Postman exportée et environnements</w:t>
            </w:r>
          </w:p>
        </w:tc>
        <w:tc>
          <w:tcPr>
            <w:tcW w:type="dxa" w:w="4176"/>
            <w:shd w:val="clear" w:color="auto" w:fill="F2F5F9"/>
          </w:tcPr>
          <w:p>
            <w:pPr>
              <w:spacing w:after="20" w:line="240" w:lineRule="auto"/>
            </w:pPr>
            <w:r>
              <w:rPr>
                <w:sz w:val="18"/>
              </w:rPr>
              <w:t>postman/</w:t>
            </w:r>
          </w:p>
        </w:tc>
      </w:tr>
      <w:tr>
        <w:trPr>
          <w:cantSplit/>
        </w:trPr>
        <w:tc>
          <w:tcPr>
            <w:tcW w:type="dxa" w:w="5461"/>
          </w:tcPr>
          <w:p>
            <w:pPr>
              <w:spacing w:after="20" w:line="240" w:lineRule="auto"/>
            </w:pPr>
            <w:r>
              <w:rPr>
                <w:sz w:val="18"/>
              </w:rPr>
              <w:t>Plan de charge JMeter et jeu de données</w:t>
            </w:r>
          </w:p>
        </w:tc>
        <w:tc>
          <w:tcPr>
            <w:tcW w:type="dxa" w:w="4176"/>
          </w:tcPr>
          <w:p>
            <w:pPr>
              <w:spacing w:after="20" w:line="240" w:lineRule="auto"/>
            </w:pPr>
            <w:r>
              <w:rPr>
                <w:sz w:val="18"/>
              </w:rPr>
              <w:t>jmeter/</w:t>
            </w:r>
          </w:p>
        </w:tc>
      </w:tr>
      <w:tr>
        <w:trPr>
          <w:cantSplit/>
        </w:trPr>
        <w:tc>
          <w:tcPr>
            <w:tcW w:type="dxa" w:w="5461"/>
            <w:shd w:val="clear" w:color="auto" w:fill="F2F5F9"/>
          </w:tcPr>
          <w:p>
            <w:pPr>
              <w:spacing w:after="20" w:line="240" w:lineRule="auto"/>
            </w:pPr>
            <w:r>
              <w:rPr>
                <w:sz w:val="18"/>
              </w:rPr>
              <w:t>Scripts ZAP, Newman, JMeter, mock</w:t>
            </w:r>
          </w:p>
        </w:tc>
        <w:tc>
          <w:tcPr>
            <w:tcW w:type="dxa" w:w="4176"/>
            <w:shd w:val="clear" w:color="auto" w:fill="F2F5F9"/>
          </w:tcPr>
          <w:p>
            <w:pPr>
              <w:spacing w:after="20" w:line="240" w:lineRule="auto"/>
            </w:pPr>
            <w:r>
              <w:rPr>
                <w:sz w:val="18"/>
              </w:rPr>
              <w:t>scripts/, mock/</w:t>
            </w:r>
          </w:p>
        </w:tc>
      </w:tr>
      <w:tr>
        <w:trPr>
          <w:cantSplit/>
        </w:trPr>
        <w:tc>
          <w:tcPr>
            <w:tcW w:type="dxa" w:w="5461"/>
          </w:tcPr>
          <w:p>
            <w:pPr>
              <w:spacing w:after="20" w:line="240" w:lineRule="auto"/>
            </w:pPr>
            <w:r>
              <w:rPr>
                <w:sz w:val="18"/>
              </w:rPr>
              <w:t>Pipeline CI/CD</w:t>
            </w:r>
          </w:p>
        </w:tc>
        <w:tc>
          <w:tcPr>
            <w:tcW w:type="dxa" w:w="4176"/>
          </w:tcPr>
          <w:p>
            <w:pPr>
              <w:spacing w:after="20" w:line="240" w:lineRule="auto"/>
            </w:pPr>
            <w:r>
              <w:rPr>
                <w:sz w:val="18"/>
              </w:rPr>
              <w:t>.gitlab-ci.yml, Jenkinsfile</w:t>
            </w:r>
          </w:p>
        </w:tc>
      </w:tr>
      <w:tr>
        <w:trPr>
          <w:cantSplit/>
        </w:trPr>
        <w:tc>
          <w:tcPr>
            <w:tcW w:type="dxa" w:w="5461"/>
            <w:shd w:val="clear" w:color="auto" w:fill="F2F5F9"/>
          </w:tcPr>
          <w:p>
            <w:pPr>
              <w:spacing w:after="20" w:line="240" w:lineRule="auto"/>
            </w:pPr>
            <w:r>
              <w:rPr>
                <w:sz w:val="18"/>
              </w:rPr>
              <w:t>Rapports d'exécution (UI, API, performance, sécurité)</w:t>
            </w:r>
          </w:p>
        </w:tc>
        <w:tc>
          <w:tcPr>
            <w:tcW w:type="dxa" w:w="4176"/>
            <w:shd w:val="clear" w:color="auto" w:fill="F2F5F9"/>
          </w:tcPr>
          <w:p>
            <w:pPr>
              <w:spacing w:after="20" w:line="240" w:lineRule="auto"/>
            </w:pPr>
            <w:r>
              <w:rPr>
                <w:sz w:val="18"/>
              </w:rPr>
              <w:t>reports/</w:t>
            </w:r>
          </w:p>
        </w:tc>
      </w:tr>
      <w:tr>
        <w:trPr>
          <w:cantSplit/>
        </w:trPr>
        <w:tc>
          <w:tcPr>
            <w:tcW w:type="dxa" w:w="5461"/>
          </w:tcPr>
          <w:p>
            <w:pPr>
              <w:spacing w:after="20" w:line="240" w:lineRule="auto"/>
            </w:pPr>
            <w:r>
              <w:rPr>
                <w:sz w:val="18"/>
              </w:rPr>
              <w:t>Plan de tests et rapport final (Word et PDF)</w:t>
            </w:r>
          </w:p>
        </w:tc>
        <w:tc>
          <w:tcPr>
            <w:tcW w:type="dxa" w:w="4176"/>
          </w:tcPr>
          <w:p>
            <w:pPr>
              <w:spacing w:after="20" w:line="240" w:lineRule="auto"/>
            </w:pPr>
            <w:r>
              <w:rPr>
                <w:sz w:val="18"/>
              </w:rPr>
              <w:t>docs/</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Plan de tests - Module M11 - FS Aïn Chock   |   Page </w:t>
    </w: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eastAsia="Calibri" w:cs="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tests - Projet M11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