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181" w:rsidRPr="00AB4C89" w:rsidRDefault="005B0181" w:rsidP="005B0181">
      <w:pPr>
        <w:pStyle w:val="ListParagraph"/>
        <w:bidi w:val="0"/>
        <w:ind w:left="0"/>
        <w:rPr>
          <w:rFonts w:eastAsia="Times New Roman" w:cstheme="minorHAnsi"/>
          <w:sz w:val="24"/>
          <w:szCs w:val="24"/>
        </w:rPr>
      </w:pPr>
    </w:p>
    <w:p w:rsidR="005B0181" w:rsidRPr="00AB4C89" w:rsidRDefault="0026206D" w:rsidP="005B0181">
      <w:pPr>
        <w:pStyle w:val="ListParagraph"/>
        <w:bidi w:val="0"/>
        <w:ind w:left="0"/>
        <w:rPr>
          <w:rFonts w:eastAsia="Times New Roman" w:cstheme="minorHAnsi"/>
          <w:sz w:val="24"/>
          <w:szCs w:val="24"/>
        </w:rPr>
      </w:pPr>
      <w:r>
        <w:rPr>
          <w:rFonts w:eastAsia="Times New Roman"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9pt;height:494.9pt">
            <v:imagedata r:id="rId5" o:title="Black neon Internet security Instagram Post "/>
          </v:shape>
        </w:pict>
      </w: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5B0181" w:rsidRPr="00AB4C89" w:rsidRDefault="005B0181" w:rsidP="005B0181">
      <w:pPr>
        <w:pStyle w:val="ListParagraph"/>
        <w:bidi w:val="0"/>
        <w:ind w:left="0"/>
        <w:rPr>
          <w:rFonts w:eastAsia="Times New Roman" w:cstheme="minorHAnsi"/>
          <w:sz w:val="24"/>
          <w:szCs w:val="24"/>
        </w:rPr>
      </w:pPr>
    </w:p>
    <w:p w:rsidR="008529B2" w:rsidRPr="00AB4C89" w:rsidRDefault="008529B2" w:rsidP="005B0181">
      <w:pPr>
        <w:pStyle w:val="ListParagraph"/>
        <w:bidi w:val="0"/>
        <w:ind w:left="0"/>
        <w:rPr>
          <w:rFonts w:eastAsia="Times New Roman" w:cstheme="minorHAnsi"/>
          <w:sz w:val="24"/>
          <w:szCs w:val="24"/>
        </w:rPr>
      </w:pPr>
      <w:proofErr w:type="spellStart"/>
      <w:r w:rsidRPr="00AB4C89">
        <w:rPr>
          <w:rFonts w:eastAsia="Times New Roman" w:cstheme="minorHAnsi"/>
          <w:sz w:val="24"/>
          <w:szCs w:val="24"/>
        </w:rPr>
        <w:lastRenderedPageBreak/>
        <w:t>A_Computer</w:t>
      </w:r>
      <w:proofErr w:type="spellEnd"/>
      <w:r w:rsidRPr="00AB4C89">
        <w:rPr>
          <w:rFonts w:eastAsia="Times New Roman" w:cstheme="minorHAnsi"/>
          <w:sz w:val="24"/>
          <w:szCs w:val="24"/>
        </w:rPr>
        <w:t xml:space="preserve"> forensics, another name for digital forensics, is the study and examination of digital equipment to locate and examine proof of unlawful or unapproved activity. It requires the following crucial steps:</w:t>
      </w:r>
    </w:p>
    <w:p w:rsidR="008529B2" w:rsidRPr="00AB4C89" w:rsidRDefault="008529B2" w:rsidP="008529B2">
      <w:pPr>
        <w:pStyle w:val="ListParagraph"/>
        <w:numPr>
          <w:ilvl w:val="0"/>
          <w:numId w:val="1"/>
        </w:numPr>
        <w:bidi w:val="0"/>
        <w:spacing w:after="0" w:line="240" w:lineRule="auto"/>
        <w:rPr>
          <w:rFonts w:eastAsia="Times New Roman" w:cstheme="minorHAnsi"/>
          <w:sz w:val="24"/>
          <w:szCs w:val="24"/>
        </w:rPr>
      </w:pPr>
      <w:r w:rsidRPr="00AB4C89">
        <w:rPr>
          <w:rFonts w:eastAsia="Times New Roman" w:cstheme="minorHAnsi"/>
          <w:sz w:val="24"/>
          <w:szCs w:val="24"/>
        </w:rPr>
        <w:t>Identification: Locating possibly relevant digital evidence on computers, servers, and smartphones.</w:t>
      </w:r>
    </w:p>
    <w:p w:rsidR="008529B2" w:rsidRPr="00AB4C89" w:rsidRDefault="008529B2" w:rsidP="008529B2">
      <w:pPr>
        <w:pStyle w:val="ListParagraph"/>
        <w:numPr>
          <w:ilvl w:val="0"/>
          <w:numId w:val="1"/>
        </w:numPr>
        <w:bidi w:val="0"/>
        <w:spacing w:after="0" w:line="240" w:lineRule="auto"/>
        <w:rPr>
          <w:rFonts w:eastAsia="Times New Roman" w:cstheme="minorHAnsi"/>
          <w:sz w:val="24"/>
          <w:szCs w:val="24"/>
        </w:rPr>
      </w:pPr>
      <w:r w:rsidRPr="00AB4C89">
        <w:rPr>
          <w:rFonts w:eastAsia="Times New Roman" w:cstheme="minorHAnsi"/>
          <w:sz w:val="24"/>
          <w:szCs w:val="24"/>
        </w:rPr>
        <w:t>Preservation: Keeping the evidence safe from alterations or destruction.</w:t>
      </w:r>
      <w:r w:rsidRPr="00AB4C89">
        <w:rPr>
          <w:rFonts w:eastAsia="Times New Roman" w:cstheme="minorHAnsi"/>
          <w:sz w:val="24"/>
          <w:szCs w:val="24"/>
        </w:rPr>
        <w:br/>
        <w:t>Analysis: Looking through the evidence to find pertinent details, including concealed or erased data.</w:t>
      </w:r>
    </w:p>
    <w:p w:rsidR="008529B2" w:rsidRPr="00AB4C89" w:rsidRDefault="008529B2" w:rsidP="008529B2">
      <w:pPr>
        <w:pStyle w:val="ListParagraph"/>
        <w:numPr>
          <w:ilvl w:val="0"/>
          <w:numId w:val="1"/>
        </w:numPr>
        <w:bidi w:val="0"/>
        <w:spacing w:after="0" w:line="240" w:lineRule="auto"/>
        <w:rPr>
          <w:rFonts w:eastAsia="Times New Roman" w:cstheme="minorHAnsi"/>
          <w:sz w:val="24"/>
          <w:szCs w:val="24"/>
        </w:rPr>
      </w:pPr>
      <w:r w:rsidRPr="00AB4C89">
        <w:rPr>
          <w:rFonts w:eastAsia="Times New Roman" w:cstheme="minorHAnsi"/>
          <w:sz w:val="24"/>
          <w:szCs w:val="24"/>
        </w:rPr>
        <w:t>Documentation: Maintaining thorough records of the inquiry procedure to guarantee the authenticity and dependability of the evidence.</w:t>
      </w:r>
    </w:p>
    <w:p w:rsidR="008529B2" w:rsidRPr="00AB4C89" w:rsidRDefault="008529B2" w:rsidP="008529B2">
      <w:pPr>
        <w:pStyle w:val="ListParagraph"/>
        <w:numPr>
          <w:ilvl w:val="0"/>
          <w:numId w:val="1"/>
        </w:numPr>
        <w:bidi w:val="0"/>
        <w:spacing w:after="0" w:line="240" w:lineRule="auto"/>
        <w:rPr>
          <w:rFonts w:eastAsia="Times New Roman" w:cstheme="minorHAnsi"/>
          <w:sz w:val="24"/>
          <w:szCs w:val="24"/>
        </w:rPr>
      </w:pPr>
      <w:r w:rsidRPr="00AB4C89">
        <w:rPr>
          <w:rFonts w:eastAsia="Times New Roman" w:cstheme="minorHAnsi"/>
          <w:sz w:val="24"/>
          <w:szCs w:val="24"/>
        </w:rPr>
        <w:t>Presentation: Giving an overview and justification of the results, usually in a court of law setting.</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pStyle w:val="ListParagraph"/>
        <w:bidi w:val="0"/>
        <w:spacing w:after="0" w:line="240" w:lineRule="auto"/>
        <w:ind w:left="0"/>
        <w:rPr>
          <w:rFonts w:eastAsia="Times New Roman" w:cstheme="minorHAnsi"/>
          <w:sz w:val="24"/>
          <w:szCs w:val="24"/>
        </w:rPr>
      </w:pPr>
      <w:r w:rsidRPr="00AB4C89">
        <w:rPr>
          <w:rFonts w:eastAsia="Times New Roman" w:cstheme="minorHAnsi"/>
          <w:sz w:val="24"/>
          <w:szCs w:val="24"/>
        </w:rPr>
        <w:t>Digital forensics is applied in a number of contexts, including cybersecurity issues, internal corporate investigations, criminal investigations (e.g., cybercrimes), and civil cases (e.g., intellectual property disputes). The objective is to compile, examine, and deliver digital evidence in a manner that facilitates the resolution of security and legal concerns.</w:t>
      </w:r>
    </w:p>
    <w:p w:rsidR="008529B2" w:rsidRPr="00AB4C89" w:rsidRDefault="008529B2" w:rsidP="008529B2">
      <w:pPr>
        <w:pStyle w:val="ListParagraph"/>
        <w:bidi w:val="0"/>
        <w:spacing w:after="0" w:line="240" w:lineRule="auto"/>
        <w:ind w:left="0"/>
        <w:rPr>
          <w:rFonts w:eastAsia="Times New Roman" w:cstheme="minorHAnsi"/>
          <w:sz w:val="24"/>
          <w:szCs w:val="24"/>
        </w:rPr>
      </w:pPr>
    </w:p>
    <w:p w:rsidR="008529B2" w:rsidRPr="00AB4C89" w:rsidRDefault="008529B2" w:rsidP="008529B2">
      <w:pPr>
        <w:pStyle w:val="ListParagraph"/>
        <w:bidi w:val="0"/>
        <w:spacing w:after="0" w:line="240" w:lineRule="auto"/>
        <w:ind w:left="0"/>
        <w:rPr>
          <w:rFonts w:cstheme="minorHAnsi"/>
        </w:rPr>
      </w:pPr>
      <w:r w:rsidRPr="00AB4C89">
        <w:rPr>
          <w:rFonts w:eastAsia="Times New Roman" w:cstheme="minorHAnsi"/>
          <w:sz w:val="24"/>
          <w:szCs w:val="24"/>
        </w:rPr>
        <w:t xml:space="preserve">B_I use the </w:t>
      </w:r>
      <w:r w:rsidRPr="00AB4C89">
        <w:rPr>
          <w:rFonts w:cstheme="minorHAnsi"/>
        </w:rPr>
        <w:t>Rodney McKemmish model?</w:t>
      </w:r>
    </w:p>
    <w:p w:rsidR="008529B2" w:rsidRPr="00AB4C89" w:rsidRDefault="008529B2" w:rsidP="008529B2">
      <w:pPr>
        <w:pStyle w:val="ListParagraph"/>
        <w:bidi w:val="0"/>
        <w:spacing w:after="0" w:line="240" w:lineRule="auto"/>
        <w:ind w:left="0"/>
        <w:rPr>
          <w:rFonts w:cstheme="minorHAnsi"/>
        </w:rPr>
      </w:pPr>
      <w:r w:rsidRPr="00AB4C89">
        <w:rPr>
          <w:rFonts w:cstheme="minorHAnsi"/>
        </w:rPr>
        <w:t>1_ identification:</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The identification of digital evidence is the initial step in the forensic process, requiring knowledge of its presence, storage location, and storage methods. The computer forensic examiner must also identify the type of information stored and its format to extract it using the appropriate technology. This helps in determining recovery processes.</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2_preservation: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Digital evidence preservation is crucial in forensic processes, as it may face judicial scrutiny. Examining electronically stored data should be minimally intrusive. Unavoidable changes to data should be explained, and evidentiary value changes must be accounted for and justified. This applies to both data changes and physical changes made to electronic devices for data access. It is essential to account for and justify any changes to data, including those made to the data itself.</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3_Analysis: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Digital evidence analysis is the primary component of forensic computing, involving the extraction, processing, and interpretation of digital data. Once extracted, the data must be processed before it can be read by humans. For instance, when a hard disk drive is imaged, the extracted data still needs human-meaningful extraction. This process can be separate or integrated with extraction.</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4_presentation: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Digital evidence presentation in a court involves the manner of presentation, the presenter's expertise, and the credibility of the processes used to produce the evidence.</w:t>
      </w:r>
    </w:p>
    <w:p w:rsidR="008529B2" w:rsidRPr="00AB4C89" w:rsidRDefault="008529B2" w:rsidP="008529B2">
      <w:pPr>
        <w:bidi w:val="0"/>
        <w:spacing w:after="0" w:line="240" w:lineRule="auto"/>
        <w:ind w:left="720"/>
        <w:rPr>
          <w:rFonts w:eastAsia="Times New Roman" w:cstheme="minorHAnsi"/>
          <w:sz w:val="24"/>
          <w:szCs w:val="24"/>
        </w:rPr>
      </w:pPr>
    </w:p>
    <w:p w:rsidR="008529B2" w:rsidRPr="00AB4C89" w:rsidRDefault="008529B2" w:rsidP="008529B2">
      <w:pPr>
        <w:bidi w:val="0"/>
        <w:spacing w:after="0" w:line="240" w:lineRule="auto"/>
        <w:ind w:left="720"/>
        <w:rPr>
          <w:rFonts w:eastAsia="Times New Roman" w:cstheme="minorHAnsi"/>
          <w:sz w:val="24"/>
          <w:szCs w:val="24"/>
        </w:rPr>
      </w:pPr>
    </w:p>
    <w:p w:rsidR="008529B2" w:rsidRPr="00AB4C89" w:rsidRDefault="008529B2" w:rsidP="008529B2">
      <w:pPr>
        <w:bidi w:val="0"/>
        <w:spacing w:after="0" w:line="240" w:lineRule="auto"/>
        <w:rPr>
          <w:rFonts w:cstheme="minorHAnsi"/>
        </w:rPr>
      </w:pPr>
      <w:r w:rsidRPr="00AB4C89">
        <w:rPr>
          <w:rFonts w:eastAsia="Times New Roman" w:cstheme="minorHAnsi"/>
          <w:sz w:val="24"/>
          <w:szCs w:val="24"/>
        </w:rPr>
        <w:t xml:space="preserve">C_ the importance of the </w:t>
      </w:r>
      <w:r w:rsidRPr="00AB4C89">
        <w:rPr>
          <w:rFonts w:cstheme="minorHAnsi"/>
        </w:rPr>
        <w:t>Rodney McKemmish model?</w:t>
      </w:r>
    </w:p>
    <w:p w:rsidR="008529B2" w:rsidRPr="00AB4C89" w:rsidRDefault="008529B2" w:rsidP="008529B2">
      <w:pPr>
        <w:bidi w:val="0"/>
        <w:spacing w:after="0" w:line="240" w:lineRule="auto"/>
        <w:rPr>
          <w:rFonts w:cstheme="minorHAnsi"/>
        </w:rPr>
      </w:pPr>
      <w:r w:rsidRPr="00AB4C89">
        <w:rPr>
          <w:rFonts w:cstheme="minorHAnsi"/>
        </w:rPr>
        <w:t>1_leagal admissibility:</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lastRenderedPageBreak/>
        <w:t>The process of maintaining evidence integrity involves ensuring it remains intact and unaltered, and maintaining a documented record of who handled the evidence.</w:t>
      </w:r>
    </w:p>
    <w:p w:rsidR="008529B2" w:rsidRPr="00AB4C89" w:rsidRDefault="008529B2" w:rsidP="008529B2">
      <w:pPr>
        <w:bidi w:val="0"/>
        <w:rPr>
          <w:rFonts w:eastAsia="Times New Roman" w:cstheme="minorHAnsi"/>
          <w:sz w:val="24"/>
          <w:szCs w:val="24"/>
        </w:rPr>
      </w:pP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2_thorough investigation: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analysis ensures thorough examination of all relevant data, while consistency standardizes investigations for reliable and repeatable results.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3_clairty and understanding:</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Clear Reporting provides detailed explanations of evidence and findings, while Expert Testimony enables forensic experts to confidently present and explain their findings in court.</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4_accountability and transparency: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system maintains detailed records of every step taken, enabling review or audit, and ensures traceability of all actions during the investigation.</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5_effecient resource use:</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Prioritization enhances investigation efficiency by focusing on relevant devices and data, while effective use minimizes redundant efforts and maximizes time and resources.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6_standers and ethics: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Prioritization enhances investigation efficiency by focusing on relevant devices and data, while effective use minimizes redundant efforts and maximizes time and resources.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7_incident response:</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Quick action enables swift and efficient response to cybersecurity incidents, while prevention aids in understanding and addressing vulnerabilities to prevent future issues.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8_orgnizational compliance:</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standard procedure ensures clear training and guidance for investigators, while policy adherence ensures investigations comply with organizational and legal requirements.</w:t>
      </w:r>
    </w:p>
    <w:p w:rsidR="008529B2" w:rsidRPr="00AB4C89" w:rsidRDefault="008529B2" w:rsidP="008529B2">
      <w:pPr>
        <w:bidi w:val="0"/>
        <w:spacing w:after="0" w:line="240" w:lineRule="auto"/>
        <w:ind w:left="720"/>
        <w:rPr>
          <w:rFonts w:eastAsia="Times New Roman" w:cstheme="minorHAnsi"/>
          <w:sz w:val="24"/>
          <w:szCs w:val="24"/>
        </w:rPr>
      </w:pPr>
    </w:p>
    <w:p w:rsidR="008529B2" w:rsidRPr="00AB4C89" w:rsidRDefault="008529B2" w:rsidP="008529B2">
      <w:pPr>
        <w:bidi w:val="0"/>
        <w:spacing w:after="0" w:line="240" w:lineRule="auto"/>
        <w:ind w:left="720"/>
        <w:rPr>
          <w:rFonts w:eastAsia="Times New Roman" w:cstheme="minorHAnsi"/>
          <w:sz w:val="24"/>
          <w:szCs w:val="24"/>
        </w:rPr>
      </w:pPr>
    </w:p>
    <w:p w:rsidR="008529B2" w:rsidRDefault="008529B2" w:rsidP="008529B2">
      <w:pPr>
        <w:bidi w:val="0"/>
        <w:spacing w:after="0" w:line="240" w:lineRule="auto"/>
        <w:rPr>
          <w:rFonts w:eastAsia="Times New Roman" w:cstheme="minorHAnsi"/>
          <w:sz w:val="24"/>
          <w:szCs w:val="24"/>
        </w:rPr>
      </w:pPr>
      <w:proofErr w:type="spellStart"/>
      <w:r w:rsidRPr="00AB4C89">
        <w:rPr>
          <w:rFonts w:eastAsia="Times New Roman" w:cstheme="minorHAnsi"/>
          <w:sz w:val="24"/>
          <w:szCs w:val="24"/>
        </w:rPr>
        <w:t>D_Advantages</w:t>
      </w:r>
      <w:proofErr w:type="spellEnd"/>
      <w:r w:rsidRPr="00AB4C89">
        <w:rPr>
          <w:rFonts w:eastAsia="Times New Roman" w:cstheme="minorHAnsi"/>
          <w:sz w:val="24"/>
          <w:szCs w:val="24"/>
        </w:rPr>
        <w:t xml:space="preserve"> and disadvantages of conducting digital forensics investigation</w:t>
      </w:r>
      <w:r w:rsidR="002403A9">
        <w:rPr>
          <w:rFonts w:eastAsia="Times New Roman" w:cstheme="minorHAnsi"/>
          <w:sz w:val="24"/>
          <w:szCs w:val="24"/>
        </w:rPr>
        <w:t xml:space="preserve"> for improving system </w:t>
      </w:r>
      <w:proofErr w:type="gramStart"/>
      <w:r w:rsidR="002403A9">
        <w:rPr>
          <w:rFonts w:eastAsia="Times New Roman" w:cstheme="minorHAnsi"/>
          <w:sz w:val="24"/>
          <w:szCs w:val="24"/>
        </w:rPr>
        <w:t xml:space="preserve">security </w:t>
      </w:r>
      <w:r w:rsidRPr="00AB4C89">
        <w:rPr>
          <w:rFonts w:eastAsia="Times New Roman" w:cstheme="minorHAnsi"/>
          <w:sz w:val="24"/>
          <w:szCs w:val="24"/>
        </w:rPr>
        <w:t>?</w:t>
      </w:r>
      <w:proofErr w:type="gramEnd"/>
    </w:p>
    <w:p w:rsidR="0026206D" w:rsidRDefault="0026206D" w:rsidP="0026206D">
      <w:pPr>
        <w:bidi w:val="0"/>
        <w:spacing w:after="0" w:line="240" w:lineRule="auto"/>
        <w:rPr>
          <w:rFonts w:eastAsia="Times New Roman" w:cstheme="minorHAnsi"/>
          <w:sz w:val="24"/>
          <w:szCs w:val="24"/>
        </w:rPr>
      </w:pPr>
    </w:p>
    <w:p w:rsidR="0026206D" w:rsidRPr="0026206D" w:rsidRDefault="0026206D" w:rsidP="0026206D">
      <w:pPr>
        <w:bidi w:val="0"/>
        <w:spacing w:after="0" w:line="240" w:lineRule="auto"/>
        <w:rPr>
          <w:rFonts w:eastAsia="Times New Roman" w:cstheme="minorHAnsi"/>
          <w:b/>
          <w:bCs/>
          <w:sz w:val="24"/>
          <w:szCs w:val="24"/>
        </w:rPr>
      </w:pPr>
      <w:r w:rsidRPr="0026206D">
        <w:rPr>
          <w:rFonts w:eastAsia="Times New Roman" w:cstheme="minorHAnsi"/>
          <w:b/>
          <w:bCs/>
          <w:sz w:val="24"/>
          <w:szCs w:val="24"/>
        </w:rPr>
        <w:t>Advantages:</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1_indicent repose and recovery:</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Forensic investigations aid in swiftly identifying the cause of a security breach, facilitating swift recovery and mitigation, and thereby containing the incident to prevent further harm.</w:t>
      </w:r>
    </w:p>
    <w:p w:rsidR="0026206D" w:rsidRPr="0026206D" w:rsidRDefault="0026206D" w:rsidP="0026206D">
      <w:pPr>
        <w:bidi w:val="0"/>
        <w:spacing w:after="0" w:line="240" w:lineRule="auto"/>
        <w:rPr>
          <w:rFonts w:eastAsia="Times New Roman" w:cstheme="minorHAnsi"/>
          <w:sz w:val="24"/>
          <w:szCs w:val="24"/>
          <w:rtl/>
        </w:rPr>
      </w:pP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2_improve Security Measures:</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 xml:space="preserve">Root </w:t>
      </w:r>
      <w:proofErr w:type="gramStart"/>
      <w:r w:rsidRPr="0026206D">
        <w:rPr>
          <w:rFonts w:eastAsia="Times New Roman" w:cstheme="minorHAnsi"/>
          <w:sz w:val="24"/>
          <w:szCs w:val="24"/>
        </w:rPr>
        <w:t>cause</w:t>
      </w:r>
      <w:proofErr w:type="gramEnd"/>
      <w:r w:rsidRPr="0026206D">
        <w:rPr>
          <w:rFonts w:eastAsia="Times New Roman" w:cstheme="minorHAnsi"/>
          <w:sz w:val="24"/>
          <w:szCs w:val="24"/>
        </w:rPr>
        <w:t xml:space="preserve"> analysis helps prevent future breaches by understanding their cause, while forensic investigations uncover previously unknown system vulnerabilities, enhancing security defenses.</w:t>
      </w:r>
    </w:p>
    <w:p w:rsidR="0026206D" w:rsidRPr="0026206D" w:rsidRDefault="0026206D" w:rsidP="0026206D">
      <w:pPr>
        <w:bidi w:val="0"/>
        <w:spacing w:after="0" w:line="240" w:lineRule="auto"/>
        <w:rPr>
          <w:rFonts w:eastAsia="Times New Roman" w:cstheme="minorHAnsi"/>
          <w:sz w:val="24"/>
          <w:szCs w:val="24"/>
          <w:rtl/>
        </w:rPr>
      </w:pP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3_leagal and regulatory compliance:</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Digital evidence collection and audit trails are essential for legal and regulatory compliance in industries with strict data protection regulations.</w:t>
      </w:r>
    </w:p>
    <w:p w:rsidR="0026206D" w:rsidRPr="0026206D" w:rsidRDefault="0026206D" w:rsidP="0026206D">
      <w:pPr>
        <w:bidi w:val="0"/>
        <w:spacing w:after="0" w:line="240" w:lineRule="auto"/>
        <w:rPr>
          <w:rFonts w:eastAsia="Times New Roman" w:cstheme="minorHAnsi"/>
          <w:sz w:val="24"/>
          <w:szCs w:val="24"/>
          <w:rtl/>
        </w:rPr>
      </w:pP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 xml:space="preserve">4_deterrence: </w:t>
      </w:r>
    </w:p>
    <w:p w:rsidR="0026206D" w:rsidRPr="002403A9" w:rsidRDefault="002403A9" w:rsidP="002403A9">
      <w:pPr>
        <w:bidi w:val="0"/>
        <w:spacing w:after="0" w:line="240" w:lineRule="auto"/>
        <w:rPr>
          <w:rFonts w:ascii="Times New Roman" w:eastAsia="Times New Roman" w:hAnsi="Times New Roman" w:cs="Times New Roman"/>
          <w:sz w:val="24"/>
          <w:szCs w:val="24"/>
        </w:rPr>
      </w:pPr>
      <w:r w:rsidRPr="002403A9">
        <w:rPr>
          <w:rFonts w:ascii="Times New Roman" w:eastAsia="Times New Roman" w:hAnsi="Times New Roman" w:cs="Times New Roman"/>
          <w:sz w:val="24"/>
          <w:szCs w:val="24"/>
        </w:rPr>
        <w:t>Forensic investigations can deter malicious actors from attempting breaches and aid in policy enforcement by identi</w:t>
      </w:r>
      <w:r>
        <w:rPr>
          <w:rFonts w:ascii="Times New Roman" w:eastAsia="Times New Roman" w:hAnsi="Times New Roman" w:cs="Times New Roman"/>
          <w:sz w:val="24"/>
          <w:szCs w:val="24"/>
        </w:rPr>
        <w:t>fying and addressing violations</w:t>
      </w:r>
      <w:r w:rsidR="0026206D" w:rsidRPr="0026206D">
        <w:rPr>
          <w:rFonts w:eastAsia="Times New Roman" w:cstheme="minorHAnsi"/>
          <w:sz w:val="24"/>
          <w:szCs w:val="24"/>
        </w:rPr>
        <w:t>.</w:t>
      </w:r>
    </w:p>
    <w:p w:rsidR="0026206D" w:rsidRPr="0026206D" w:rsidRDefault="0026206D" w:rsidP="0026206D">
      <w:pPr>
        <w:bidi w:val="0"/>
        <w:spacing w:after="0" w:line="240" w:lineRule="auto"/>
        <w:rPr>
          <w:rFonts w:eastAsia="Times New Roman" w:cstheme="minorHAnsi"/>
          <w:sz w:val="24"/>
          <w:szCs w:val="24"/>
          <w:rtl/>
        </w:rPr>
      </w:pPr>
      <w:r w:rsidRPr="0026206D">
        <w:rPr>
          <w:rFonts w:eastAsia="Times New Roman" w:cstheme="minorHAnsi"/>
          <w:sz w:val="24"/>
          <w:szCs w:val="24"/>
        </w:rPr>
        <w:t xml:space="preserve"> </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5_developing incident responding:</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Forensic investigations generate detailed reports on incidents, aiding in the improvement of security policies and training programs, and facilitating clear communication with stakeholders like management, clients, and regulatory bodies.</w:t>
      </w:r>
    </w:p>
    <w:p w:rsidR="0026206D" w:rsidRPr="0026206D" w:rsidRDefault="0026206D" w:rsidP="0026206D">
      <w:pPr>
        <w:bidi w:val="0"/>
        <w:spacing w:after="0" w:line="240" w:lineRule="auto"/>
        <w:rPr>
          <w:rFonts w:eastAsia="Times New Roman" w:cstheme="minorHAnsi"/>
          <w:sz w:val="24"/>
          <w:szCs w:val="24"/>
        </w:rPr>
      </w:pPr>
      <w:r w:rsidRPr="0026206D">
        <w:rPr>
          <w:rFonts w:eastAsia="Times New Roman" w:cstheme="minorHAnsi"/>
          <w:sz w:val="24"/>
          <w:szCs w:val="24"/>
        </w:rPr>
        <w:t>6_contunie improving:</w:t>
      </w:r>
    </w:p>
    <w:p w:rsidR="0026206D" w:rsidRPr="0026206D" w:rsidRDefault="0026206D" w:rsidP="0026206D">
      <w:pPr>
        <w:bidi w:val="0"/>
        <w:spacing w:after="0" w:line="240" w:lineRule="auto"/>
        <w:rPr>
          <w:rFonts w:ascii="Times New Roman" w:eastAsia="Times New Roman" w:hAnsi="Times New Roman" w:cs="Times New Roman"/>
          <w:sz w:val="24"/>
          <w:szCs w:val="24"/>
        </w:rPr>
      </w:pPr>
      <w:r w:rsidRPr="0026206D">
        <w:rPr>
          <w:rFonts w:ascii="Times New Roman" w:eastAsia="Times New Roman" w:hAnsi="Times New Roman" w:cs="Times New Roman"/>
          <w:sz w:val="24"/>
          <w:szCs w:val="24"/>
        </w:rPr>
        <w:t>Regular forensic investigations offer continuous feedback for improving security practices, while real-world incidents and responses provide training and awareness for security personnel.</w:t>
      </w:r>
    </w:p>
    <w:p w:rsidR="0026206D" w:rsidRDefault="0026206D" w:rsidP="008529B2">
      <w:pPr>
        <w:bidi w:val="0"/>
        <w:spacing w:after="0" w:line="240" w:lineRule="auto"/>
        <w:rPr>
          <w:rFonts w:eastAsia="Times New Roman" w:cstheme="minorHAnsi"/>
          <w:sz w:val="24"/>
          <w:szCs w:val="24"/>
        </w:rPr>
      </w:pPr>
    </w:p>
    <w:p w:rsidR="0026206D" w:rsidRDefault="0026206D" w:rsidP="0026206D">
      <w:pPr>
        <w:bidi w:val="0"/>
        <w:spacing w:after="0" w:line="240" w:lineRule="auto"/>
        <w:rPr>
          <w:rFonts w:eastAsia="Times New Roman" w:cstheme="minorHAnsi"/>
          <w:sz w:val="24"/>
          <w:szCs w:val="24"/>
        </w:rPr>
      </w:pPr>
      <w:r w:rsidRPr="0026206D">
        <w:rPr>
          <w:rFonts w:eastAsia="Times New Roman" w:cstheme="minorHAnsi"/>
          <w:b/>
          <w:bCs/>
          <w:sz w:val="24"/>
          <w:szCs w:val="24"/>
        </w:rPr>
        <w:t>Disadv</w:t>
      </w:r>
      <w:r>
        <w:rPr>
          <w:rFonts w:eastAsia="Times New Roman" w:cstheme="minorHAnsi"/>
          <w:b/>
          <w:bCs/>
          <w:sz w:val="24"/>
          <w:szCs w:val="24"/>
        </w:rPr>
        <w:t>an</w:t>
      </w:r>
      <w:r w:rsidRPr="0026206D">
        <w:rPr>
          <w:rFonts w:eastAsia="Times New Roman" w:cstheme="minorHAnsi"/>
          <w:b/>
          <w:bCs/>
          <w:sz w:val="24"/>
          <w:szCs w:val="24"/>
        </w:rPr>
        <w:t>tages</w:t>
      </w:r>
      <w:r>
        <w:rPr>
          <w:rFonts w:eastAsia="Times New Roman" w:cstheme="minorHAnsi"/>
          <w:b/>
          <w:bCs/>
          <w:sz w:val="24"/>
          <w:szCs w:val="24"/>
        </w:rPr>
        <w:t>:</w:t>
      </w:r>
    </w:p>
    <w:p w:rsidR="0026206D" w:rsidRDefault="0026206D" w:rsidP="0026206D">
      <w:pPr>
        <w:bidi w:val="0"/>
        <w:spacing w:after="0" w:line="240" w:lineRule="auto"/>
        <w:rPr>
          <w:rFonts w:eastAsia="Times New Roman" w:cstheme="minorHAnsi"/>
          <w:sz w:val="24"/>
          <w:szCs w:val="24"/>
        </w:rPr>
      </w:pPr>
    </w:p>
    <w:p w:rsidR="008529B2" w:rsidRPr="00AB4C89" w:rsidRDefault="008529B2" w:rsidP="0026206D">
      <w:pPr>
        <w:bidi w:val="0"/>
        <w:spacing w:after="0" w:line="240" w:lineRule="auto"/>
        <w:rPr>
          <w:rFonts w:eastAsia="Times New Roman" w:cstheme="minorHAnsi"/>
          <w:sz w:val="24"/>
          <w:szCs w:val="24"/>
        </w:rPr>
      </w:pPr>
      <w:r w:rsidRPr="00AB4C89">
        <w:rPr>
          <w:rFonts w:eastAsia="Times New Roman" w:cstheme="minorHAnsi"/>
          <w:sz w:val="24"/>
          <w:szCs w:val="24"/>
        </w:rPr>
        <w:t>1_resource intensive:</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Forensic investigations can be costly and time-consuming, requiring specialized tools and personnel, and can potentially slow down other security or IT operations.</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2_complixty:</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Forensic investigation requires specialized knowledge and highly skilled professionals, which can be challenging to find and retain.</w:t>
      </w:r>
    </w:p>
    <w:p w:rsidR="008529B2" w:rsidRPr="00AB4C89" w:rsidRDefault="008529B2" w:rsidP="008529B2">
      <w:pPr>
        <w:bidi w:val="0"/>
        <w:rPr>
          <w:rFonts w:eastAsia="Times New Roman" w:cstheme="minorHAnsi"/>
          <w:sz w:val="24"/>
          <w:szCs w:val="24"/>
        </w:rPr>
      </w:pPr>
      <w:r w:rsidRPr="00AB4C89">
        <w:rPr>
          <w:rFonts w:eastAsia="Times New Roman" w:cstheme="minorHAnsi"/>
          <w:sz w:val="24"/>
          <w:szCs w:val="24"/>
        </w:rPr>
        <w:t>3_potential for data loss or corruption: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Improper handling of digital evidence can lead to data loss or corruption, compromising investigations, and can also impact system performance or availability.</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4_privacy concerns: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Forensic investigations often require access to sensitive data, raising privacy concerns. Compliance with strict regulations is crucial to avoid legal repercussions.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5_over-reliance on forensics: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Overemphasizing forensic investigations may lead to neglect of proactive security measures like regular updates and patches, and complacency in other areas of security may result from knowing forensic capabilities.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6_leagal and ethics: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Maintaining a proper chain of custody is crucial for legal evidence admissibility, and investigators may face ethical dilemmas, such as balancing investigation needs with respect for user privacy.</w:t>
      </w:r>
    </w:p>
    <w:p w:rsidR="008529B2" w:rsidRPr="00AB4C89" w:rsidRDefault="008529B2" w:rsidP="008529B2">
      <w:pPr>
        <w:bidi w:val="0"/>
        <w:spacing w:after="0" w:line="240" w:lineRule="auto"/>
        <w:ind w:left="720"/>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E_</w:t>
      </w:r>
      <w:r w:rsidRPr="00AB4C89">
        <w:rPr>
          <w:rFonts w:cstheme="minorHAnsi"/>
        </w:rPr>
        <w:t xml:space="preserve"> the law enforcement guidelines?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lastRenderedPageBreak/>
        <w:t>1_legal authorization: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Ensure legal warrants are secured before initiating an inquiry and respect the jurisdiction by adhering to all relevant laws and rules.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2_chain of custody: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Documentation involves keeping a detailed record of all individuals handling evidence, including their names, dates, and purposes, and ensuring secure storage to prevent unauthorized access or alterations.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3_evidaancy integrity: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Write-blockers prevent data modifications, while hash values (MD5, SHA-1) verify data integrity by calculating and documenting original and copied data.</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4_standard producer:</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Utilize industry-recognized forensic methods and tools for consistency and reliability, while also employing validated and accepted tools by the legal community.</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5_thorough documentation: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Keep detailed case notes detailing investigation steps, methods, and findings. Prepare concise forensic reports summarizing findings and methodologies.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6_preservation of the evidence:</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Digital imaging and environmental controls are crucial in preserving original evidence and protecting physical evidence from degradation.</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7_privacy and legal consideration:</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investigation should be limited to prevent intrusion into personal data and ensure compliance with data protection laws and regulations like GDPR and HIPAA.</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8_incident response protocols: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initial assessment involves a preliminary evaluation to determine the incident's scope and nature, followed by the implementation of measures to contain and prevent further damage.</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9_training and expertise:</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text emphasizes the importance of qualified personnel and continuous education in digital forensic practices to ensure the safety and accuracy of investigations.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10_collabortion with legal teams: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text emphasizes the importance of legal consultation and expert testimony in investigations, stating that it is crucial to work closely with legal teams to ensure the investigation aligns with legal requirements.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F_ legal and ethics requirements?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highlight w:val="yellow"/>
        </w:rPr>
        <w:t>Legal requirements: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1_authorized and warrants: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lastRenderedPageBreak/>
        <w:t>Legal authorization is required for accessing and investigating digital evidence, typically requiring a court search warrant. The investigation should adhere to the defined scope to avoid legal violations.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2_chain of custody: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Documentation involves keeping a detailed record of evidence handling, transfer, and storage throughout an investigation to establish a clear chain of custody, while secure storage prevents tampering, loss, or damage.</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3_evidance integrity: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Write-blockers prevent changes to original evidence during data acquisition, while hash values are calculated and documented for both original and copied data to ensure no alteration.</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4_compliance with regulations: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To conduct an investigation, it is crucial to adhere to data protection laws like GDPR in Europe and HIPAA in the United States, and to follow the specific legal requirements of the jurisdiction where the investigation is conducted.</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highlight w:val="yellow"/>
        </w:rPr>
        <w:t>Ethics requirements: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1_privacy and confidentiality: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Minimize intrusion by limiting investigation scope to necessary, avoiding personal or sensitive information exposure, and ensure confidentiality by keeping findings and evidence confidential and sharing only with authorized parties.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2_profisional conduct:</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investigation should be conducted impartially, without bias or prejudice, and the highest level of integrity should be maintained to ensure honest and accurate reporting of findings.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3_conset and awareness: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Obtain informed consent from individuals before accessing digital devices or data, and inform relevant stakeholders about the investigation, especially if it involves monitoring or accessing their digital activities.</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4_use of ethical methods:</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The use of legally approved and ethically sound forensic tools and techniques is crucial to avoid unnecessary harm or distress to the individuals involved in the investigation.</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5_reporting and testimony: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Accurate reporting and expert testimony are crucial for providing clear, unbiased, and objective evidence in court.</w:t>
      </w:r>
    </w:p>
    <w:p w:rsidR="008529B2" w:rsidRPr="00AB4C89" w:rsidRDefault="008529B2" w:rsidP="008529B2">
      <w:pPr>
        <w:bidi w:val="0"/>
        <w:spacing w:after="0" w:line="240" w:lineRule="auto"/>
        <w:rPr>
          <w:rFonts w:eastAsia="Times New Roman" w:cstheme="minorHAnsi"/>
          <w:sz w:val="24"/>
          <w:szCs w:val="24"/>
        </w:rPr>
      </w:pP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t>6_accountability and transparency:</w:t>
      </w:r>
    </w:p>
    <w:p w:rsidR="008529B2" w:rsidRPr="00AB4C89" w:rsidRDefault="008529B2" w:rsidP="008529B2">
      <w:pPr>
        <w:bidi w:val="0"/>
        <w:spacing w:after="0" w:line="240" w:lineRule="auto"/>
        <w:rPr>
          <w:rFonts w:eastAsia="Times New Roman" w:cstheme="minorHAnsi"/>
          <w:sz w:val="24"/>
          <w:szCs w:val="24"/>
        </w:rPr>
      </w:pPr>
      <w:r w:rsidRPr="00AB4C89">
        <w:rPr>
          <w:rFonts w:eastAsia="Times New Roman" w:cstheme="minorHAnsi"/>
          <w:sz w:val="24"/>
          <w:szCs w:val="24"/>
        </w:rPr>
        <w:lastRenderedPageBreak/>
        <w:t>Maintain detailed records of investigation actions for accountability and transparency, and maintain audit trails for external parties to review for verification of the investigation process's legitimacy.</w:t>
      </w:r>
    </w:p>
    <w:p w:rsidR="00EA1AFE" w:rsidRPr="00AB4C89" w:rsidRDefault="00EA1AFE" w:rsidP="008529B2">
      <w:pPr>
        <w:bidi w:val="0"/>
        <w:rPr>
          <w:rFonts w:cstheme="minorHAnsi"/>
          <w:lang w:bidi="ar-JO"/>
        </w:rPr>
      </w:pPr>
    </w:p>
    <w:p w:rsidR="00EA1AFE" w:rsidRPr="00AB4C89" w:rsidRDefault="00F720E3" w:rsidP="00EA1AFE">
      <w:pPr>
        <w:bidi w:val="0"/>
        <w:rPr>
          <w:rFonts w:cstheme="minorHAnsi"/>
          <w:lang w:bidi="ar-JO"/>
        </w:rPr>
      </w:pPr>
      <w:r w:rsidRPr="00AB4C89">
        <w:rPr>
          <w:rFonts w:cstheme="minorHAnsi"/>
          <w:lang w:bidi="ar-JO"/>
        </w:rPr>
        <w:t>G_</w:t>
      </w:r>
      <w:r w:rsidR="00EA1AFE" w:rsidRPr="00AB4C89">
        <w:rPr>
          <w:rFonts w:cstheme="minorHAnsi"/>
          <w:lang w:bidi="ar-JO"/>
        </w:rPr>
        <w:t xml:space="preserve"> ethical rights?</w:t>
      </w:r>
    </w:p>
    <w:p w:rsidR="00EA1AFE" w:rsidRPr="00AB4C89" w:rsidRDefault="00EA1AFE" w:rsidP="00EA1AFE">
      <w:pPr>
        <w:bidi w:val="0"/>
        <w:rPr>
          <w:rFonts w:cstheme="minorHAnsi"/>
          <w:lang w:bidi="ar-JO"/>
        </w:rPr>
      </w:pPr>
      <w:r w:rsidRPr="00AB4C89">
        <w:rPr>
          <w:rFonts w:cstheme="minorHAnsi"/>
          <w:highlight w:val="yellow"/>
          <w:lang w:bidi="ar-JO"/>
        </w:rPr>
        <w:t>Ethical consideration and compliance:</w:t>
      </w:r>
    </w:p>
    <w:p w:rsidR="00EA1AFE" w:rsidRPr="00AB4C89" w:rsidRDefault="00EA1AFE" w:rsidP="00EA1AFE">
      <w:pPr>
        <w:bidi w:val="0"/>
        <w:rPr>
          <w:rFonts w:cstheme="minorHAnsi"/>
          <w:lang w:bidi="ar-JO"/>
        </w:rPr>
      </w:pPr>
      <w:r w:rsidRPr="00AB4C89">
        <w:rPr>
          <w:rFonts w:cstheme="minorHAnsi"/>
          <w:lang w:bidi="ar-JO"/>
        </w:rPr>
        <w:t>1_right to privacy:</w:t>
      </w: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The investigation was limited to address specific concerns and avoided intrusion into Eagle's Eye's personal data, adhering to legal guidelines to respect their privacy rights and accessing only relevant data.</w:t>
      </w:r>
    </w:p>
    <w:p w:rsidR="00EA1AFE" w:rsidRPr="00AB4C89" w:rsidRDefault="00EA1AFE" w:rsidP="00EA1AFE">
      <w:pPr>
        <w:bidi w:val="0"/>
        <w:spacing w:after="0" w:line="240" w:lineRule="auto"/>
        <w:rPr>
          <w:rFonts w:eastAsia="Times New Roman" w:cstheme="minorHAnsi"/>
          <w:sz w:val="24"/>
          <w:szCs w:val="24"/>
        </w:rPr>
      </w:pP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2_right to fair treatment:</w:t>
      </w: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The investigation was conducted impartially and without bias, treating Eagle's Eye fairly throughout the process. Compliance was maintained to ensure the investigation did not unfairly target Eagle's Eye or base suspicions on unfounded evidence.</w:t>
      </w:r>
    </w:p>
    <w:p w:rsidR="00EA1AFE" w:rsidRPr="00AB4C89" w:rsidRDefault="00EA1AFE" w:rsidP="00EA1AFE">
      <w:pPr>
        <w:bidi w:val="0"/>
        <w:spacing w:after="0" w:line="240" w:lineRule="auto"/>
        <w:rPr>
          <w:rFonts w:eastAsia="Times New Roman" w:cstheme="minorHAnsi"/>
          <w:sz w:val="24"/>
          <w:szCs w:val="24"/>
        </w:rPr>
      </w:pP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3_right to confidentiality:</w:t>
      </w: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The investigation was conducted with strict confidentiality, sharing only authorized information with authorized personnel, and ensuring the protection of any sensitive information from unauthorized disclosure.</w:t>
      </w:r>
    </w:p>
    <w:p w:rsidR="00EA1AFE" w:rsidRPr="00AB4C89" w:rsidRDefault="00EA1AFE" w:rsidP="00EA1AFE">
      <w:pPr>
        <w:bidi w:val="0"/>
        <w:spacing w:after="0" w:line="240" w:lineRule="auto"/>
        <w:rPr>
          <w:rFonts w:eastAsia="Times New Roman" w:cstheme="minorHAnsi"/>
          <w:sz w:val="24"/>
          <w:szCs w:val="24"/>
        </w:rPr>
      </w:pP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4_right to legal representation:</w:t>
      </w: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Eagle's Eye was informed of their legal rights and the opportunity to consult with a lawyer, ensuring compliance with legal requirements for informing individuals of their rights, including the right to legal counsel.</w:t>
      </w:r>
    </w:p>
    <w:p w:rsidR="00EA1AFE" w:rsidRPr="00AB4C89" w:rsidRDefault="00EA1AFE" w:rsidP="00EA1AFE">
      <w:pPr>
        <w:bidi w:val="0"/>
        <w:spacing w:after="0" w:line="240" w:lineRule="auto"/>
        <w:rPr>
          <w:rFonts w:eastAsia="Times New Roman" w:cstheme="minorHAnsi"/>
          <w:sz w:val="24"/>
          <w:szCs w:val="24"/>
        </w:rPr>
      </w:pP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5_right to due process:</w:t>
      </w:r>
    </w:p>
    <w:p w:rsidR="00EA1AFE" w:rsidRPr="00AB4C89" w:rsidRDefault="00EA1AFE" w:rsidP="00EA1AFE">
      <w:pPr>
        <w:bidi w:val="0"/>
        <w:spacing w:after="0" w:line="240" w:lineRule="auto"/>
        <w:rPr>
          <w:rFonts w:eastAsia="Times New Roman" w:cstheme="minorHAnsi"/>
          <w:sz w:val="24"/>
          <w:szCs w:val="24"/>
        </w:rPr>
      </w:pPr>
      <w:r w:rsidRPr="00AB4C89">
        <w:rPr>
          <w:rFonts w:eastAsia="Times New Roman" w:cstheme="minorHAnsi"/>
          <w:sz w:val="24"/>
          <w:szCs w:val="24"/>
        </w:rPr>
        <w:t>The investigation was conducted ethically, respecting Eagle's Eye's right to due process, ensuring legal justification and documentation of actions, and adhering to legal protocols to ensure the investigation was lawful and did not violate their rights.</w:t>
      </w:r>
    </w:p>
    <w:p w:rsidR="00383232" w:rsidRPr="00AB4C89" w:rsidRDefault="00383232" w:rsidP="00EA1AFE">
      <w:pPr>
        <w:bidi w:val="0"/>
        <w:spacing w:after="0" w:line="240" w:lineRule="auto"/>
        <w:rPr>
          <w:rFonts w:eastAsia="Times New Roman" w:cstheme="minorHAnsi"/>
          <w:sz w:val="24"/>
          <w:szCs w:val="24"/>
        </w:rPr>
      </w:pPr>
    </w:p>
    <w:p w:rsidR="00383232" w:rsidRPr="00AB4C89" w:rsidRDefault="00383232" w:rsidP="00383232">
      <w:pPr>
        <w:bidi w:val="0"/>
        <w:spacing w:after="0" w:line="240" w:lineRule="auto"/>
        <w:rPr>
          <w:rFonts w:eastAsia="Times New Roman" w:cstheme="minorHAnsi"/>
          <w:sz w:val="24"/>
          <w:szCs w:val="24"/>
        </w:rPr>
      </w:pPr>
      <w:r w:rsidRPr="00AB4C89">
        <w:rPr>
          <w:rFonts w:eastAsia="Times New Roman" w:cstheme="minorHAnsi"/>
          <w:sz w:val="24"/>
          <w:szCs w:val="24"/>
          <w:highlight w:val="yellow"/>
        </w:rPr>
        <w:t>Procedural and Technical Considerations</w:t>
      </w:r>
    </w:p>
    <w:p w:rsidR="00383232" w:rsidRPr="00AB4C89" w:rsidRDefault="00383232" w:rsidP="00383232">
      <w:pPr>
        <w:bidi w:val="0"/>
        <w:spacing w:after="0" w:line="240" w:lineRule="auto"/>
        <w:rPr>
          <w:rFonts w:eastAsia="Times New Roman" w:cstheme="minorHAnsi"/>
          <w:sz w:val="24"/>
          <w:szCs w:val="24"/>
        </w:rPr>
      </w:pPr>
    </w:p>
    <w:p w:rsidR="00E75CED" w:rsidRPr="00AB4C89" w:rsidRDefault="00383232" w:rsidP="00E75CED">
      <w:pPr>
        <w:jc w:val="right"/>
        <w:rPr>
          <w:rFonts w:eastAsia="Times New Roman" w:cstheme="minorHAnsi"/>
          <w:sz w:val="24"/>
          <w:szCs w:val="24"/>
          <w:rtl/>
          <w:lang w:bidi="ar-JO"/>
        </w:rPr>
      </w:pPr>
      <w:r w:rsidRPr="00AB4C89">
        <w:rPr>
          <w:rFonts w:eastAsia="Times New Roman" w:cstheme="minorHAnsi"/>
          <w:sz w:val="24"/>
          <w:szCs w:val="24"/>
        </w:rPr>
        <w:t>1_</w:t>
      </w:r>
      <w:r w:rsidR="00E75CED" w:rsidRPr="00AB4C89">
        <w:rPr>
          <w:rFonts w:cstheme="minorHAnsi"/>
        </w:rPr>
        <w:t xml:space="preserve"> </w:t>
      </w:r>
      <w:r w:rsidR="00E75CED" w:rsidRPr="00AB4C89">
        <w:rPr>
          <w:rFonts w:eastAsia="Times New Roman" w:cstheme="minorHAnsi"/>
          <w:sz w:val="24"/>
          <w:szCs w:val="24"/>
        </w:rPr>
        <w:t>Authorization and Warrants</w:t>
      </w:r>
    </w:p>
    <w:p w:rsidR="00E75CED" w:rsidRPr="00E75CED" w:rsidRDefault="00E75CED" w:rsidP="00E75CED">
      <w:pPr>
        <w:bidi w:val="0"/>
        <w:spacing w:after="0" w:line="240" w:lineRule="auto"/>
        <w:rPr>
          <w:rFonts w:eastAsia="Times New Roman" w:cstheme="minorHAnsi"/>
          <w:sz w:val="24"/>
          <w:szCs w:val="24"/>
        </w:rPr>
      </w:pPr>
      <w:r w:rsidRPr="00E75CED">
        <w:rPr>
          <w:rFonts w:eastAsia="Times New Roman" w:cstheme="minorHAnsi"/>
          <w:sz w:val="24"/>
          <w:szCs w:val="24"/>
        </w:rPr>
        <w:t>The ethical action involved obtaining legal authorizations, such as search warrants, before accessing Eagle's Eye's digital devices or data, ensuring compliance to prevent unauthorized access and maintain the legality of the investigation.</w:t>
      </w:r>
    </w:p>
    <w:p w:rsidR="00383232" w:rsidRPr="00AB4C89" w:rsidRDefault="00383232" w:rsidP="00383232">
      <w:pPr>
        <w:bidi w:val="0"/>
        <w:spacing w:after="0" w:line="240" w:lineRule="auto"/>
        <w:rPr>
          <w:rFonts w:eastAsia="Times New Roman" w:cstheme="minorHAnsi"/>
          <w:sz w:val="24"/>
          <w:szCs w:val="24"/>
        </w:rPr>
      </w:pPr>
    </w:p>
    <w:p w:rsidR="00E75CED" w:rsidRPr="00AB4C89" w:rsidRDefault="00E75CED" w:rsidP="00E75CED">
      <w:pPr>
        <w:bidi w:val="0"/>
        <w:spacing w:after="0" w:line="240" w:lineRule="auto"/>
        <w:rPr>
          <w:rFonts w:eastAsia="Times New Roman" w:cstheme="minorHAnsi"/>
          <w:sz w:val="24"/>
          <w:szCs w:val="24"/>
        </w:rPr>
      </w:pPr>
      <w:r w:rsidRPr="00AB4C89">
        <w:rPr>
          <w:rFonts w:eastAsia="Times New Roman" w:cstheme="minorHAnsi"/>
          <w:sz w:val="24"/>
          <w:szCs w:val="24"/>
        </w:rPr>
        <w:t>2_chain of custody:</w:t>
      </w:r>
    </w:p>
    <w:p w:rsidR="00E75CED" w:rsidRPr="00E75CED" w:rsidRDefault="00E75CED" w:rsidP="00E75CED">
      <w:pPr>
        <w:bidi w:val="0"/>
        <w:spacing w:after="0" w:line="240" w:lineRule="auto"/>
        <w:rPr>
          <w:rFonts w:eastAsia="Times New Roman" w:cstheme="minorHAnsi"/>
          <w:sz w:val="24"/>
          <w:szCs w:val="24"/>
        </w:rPr>
      </w:pPr>
      <w:r w:rsidRPr="00E75CED">
        <w:rPr>
          <w:rFonts w:eastAsia="Times New Roman" w:cstheme="minorHAnsi"/>
          <w:sz w:val="24"/>
          <w:szCs w:val="24"/>
        </w:rPr>
        <w:t>The organization ensured the integrity and authenticity of digital evidence by maintaining a clear chain of custody and adhering to strict protocols for its handling in legal proceedings.</w:t>
      </w:r>
    </w:p>
    <w:p w:rsidR="00E75CED" w:rsidRPr="00AB4C89" w:rsidRDefault="00E75CED" w:rsidP="00E75CED">
      <w:pPr>
        <w:bidi w:val="0"/>
        <w:spacing w:after="0" w:line="240" w:lineRule="auto"/>
        <w:rPr>
          <w:rFonts w:eastAsia="Times New Roman" w:cstheme="minorHAnsi"/>
          <w:sz w:val="24"/>
          <w:szCs w:val="24"/>
        </w:rPr>
      </w:pPr>
    </w:p>
    <w:p w:rsidR="00E75CED" w:rsidRPr="00AB4C89" w:rsidRDefault="00E75CED" w:rsidP="00E75CED">
      <w:pPr>
        <w:bidi w:val="0"/>
        <w:spacing w:after="0" w:line="240" w:lineRule="auto"/>
        <w:rPr>
          <w:rFonts w:eastAsia="Times New Roman" w:cstheme="minorHAnsi"/>
          <w:sz w:val="24"/>
          <w:szCs w:val="24"/>
        </w:rPr>
      </w:pPr>
      <w:r w:rsidRPr="00AB4C89">
        <w:rPr>
          <w:rFonts w:eastAsia="Times New Roman" w:cstheme="minorHAnsi"/>
          <w:sz w:val="24"/>
          <w:szCs w:val="24"/>
        </w:rPr>
        <w:t>3_evidance integrity:</w:t>
      </w:r>
    </w:p>
    <w:p w:rsidR="00E75CED" w:rsidRPr="00E75CED" w:rsidRDefault="00E75CED" w:rsidP="00E75CED">
      <w:pPr>
        <w:bidi w:val="0"/>
        <w:spacing w:after="0" w:line="240" w:lineRule="auto"/>
        <w:rPr>
          <w:rFonts w:eastAsia="Times New Roman" w:cstheme="minorHAnsi"/>
          <w:sz w:val="24"/>
          <w:szCs w:val="24"/>
        </w:rPr>
      </w:pPr>
      <w:r w:rsidRPr="00E75CED">
        <w:rPr>
          <w:rFonts w:eastAsia="Times New Roman" w:cstheme="minorHAnsi"/>
          <w:sz w:val="24"/>
          <w:szCs w:val="24"/>
        </w:rPr>
        <w:lastRenderedPageBreak/>
        <w:t>The team utilized write-blockers and calculated hash values to maintain the integrity of digital evidence, adhering to best practices in digital forensics to ensure its reliability.</w:t>
      </w:r>
    </w:p>
    <w:p w:rsidR="00E75CED" w:rsidRPr="00AB4C89" w:rsidRDefault="00E75CED" w:rsidP="00E75CED">
      <w:pPr>
        <w:bidi w:val="0"/>
        <w:spacing w:after="0" w:line="240" w:lineRule="auto"/>
        <w:rPr>
          <w:rFonts w:eastAsia="Times New Roman" w:cstheme="minorHAnsi"/>
          <w:sz w:val="24"/>
          <w:szCs w:val="24"/>
        </w:rPr>
      </w:pPr>
    </w:p>
    <w:p w:rsidR="00383232" w:rsidRPr="00AB4C89" w:rsidRDefault="00383232" w:rsidP="00383232">
      <w:pPr>
        <w:bidi w:val="0"/>
        <w:spacing w:after="0" w:line="240" w:lineRule="auto"/>
        <w:rPr>
          <w:rFonts w:eastAsia="Times New Roman" w:cstheme="minorHAnsi"/>
          <w:sz w:val="24"/>
          <w:szCs w:val="24"/>
        </w:rPr>
      </w:pPr>
    </w:p>
    <w:p w:rsidR="00EA1AFE" w:rsidRPr="00AB4C89" w:rsidRDefault="00383232" w:rsidP="00383232">
      <w:pPr>
        <w:bidi w:val="0"/>
        <w:spacing w:after="0" w:line="240" w:lineRule="auto"/>
        <w:rPr>
          <w:rFonts w:eastAsia="Times New Roman" w:cstheme="minorHAnsi"/>
          <w:sz w:val="24"/>
          <w:szCs w:val="24"/>
        </w:rPr>
      </w:pPr>
      <w:r w:rsidRPr="00AB4C89">
        <w:rPr>
          <w:rFonts w:eastAsia="Times New Roman" w:cstheme="minorHAnsi"/>
          <w:sz w:val="24"/>
          <w:szCs w:val="24"/>
          <w:highlight w:val="yellow"/>
        </w:rPr>
        <w:t>Ethical dilemmas and mitigation</w:t>
      </w:r>
      <w:r w:rsidRPr="00AB4C89">
        <w:rPr>
          <w:rFonts w:eastAsia="Times New Roman" w:cstheme="minorHAnsi"/>
          <w:sz w:val="24"/>
          <w:szCs w:val="24"/>
        </w:rPr>
        <w:t xml:space="preserve"> </w:t>
      </w:r>
      <w:r w:rsidR="00EA1AFE" w:rsidRPr="00AB4C89">
        <w:rPr>
          <w:rFonts w:eastAsia="Times New Roman" w:cstheme="minorHAnsi"/>
          <w:sz w:val="24"/>
          <w:szCs w:val="24"/>
        </w:rPr>
        <w:t xml:space="preserve"> </w:t>
      </w:r>
    </w:p>
    <w:p w:rsidR="00EA1AFE" w:rsidRPr="00AB4C89" w:rsidRDefault="00EA1AFE" w:rsidP="00EA1AFE">
      <w:pPr>
        <w:bidi w:val="0"/>
        <w:spacing w:after="0" w:line="240" w:lineRule="auto"/>
        <w:rPr>
          <w:rFonts w:eastAsia="Times New Roman" w:cstheme="minorHAnsi"/>
          <w:sz w:val="24"/>
          <w:szCs w:val="24"/>
          <w:lang w:bidi="ar-JO"/>
        </w:rPr>
      </w:pPr>
      <w:r w:rsidRPr="00AB4C89">
        <w:rPr>
          <w:rFonts w:eastAsia="Times New Roman" w:cstheme="minorHAnsi"/>
          <w:sz w:val="24"/>
          <w:szCs w:val="24"/>
        </w:rPr>
        <w:t xml:space="preserve"> </w:t>
      </w:r>
    </w:p>
    <w:p w:rsidR="00BF6FEB" w:rsidRPr="00AB4C89" w:rsidRDefault="00BF6FEB" w:rsidP="00BF6FEB">
      <w:pPr>
        <w:bidi w:val="0"/>
        <w:spacing w:after="0" w:line="240" w:lineRule="auto"/>
        <w:rPr>
          <w:rFonts w:eastAsia="Times New Roman" w:cstheme="minorHAnsi"/>
          <w:sz w:val="24"/>
          <w:szCs w:val="24"/>
          <w:lang w:bidi="ar-JO"/>
        </w:rPr>
      </w:pPr>
      <w:r w:rsidRPr="00AB4C89">
        <w:rPr>
          <w:rFonts w:eastAsia="Times New Roman" w:cstheme="minorHAnsi"/>
          <w:sz w:val="24"/>
          <w:szCs w:val="24"/>
          <w:lang w:bidi="ar-JO"/>
        </w:rPr>
        <w:t>1_balancing privacy with investigation needs:</w:t>
      </w:r>
    </w:p>
    <w:p w:rsidR="00BF6FEB" w:rsidRPr="00AB4C89" w:rsidRDefault="00BF6FEB" w:rsidP="00BF6FEB">
      <w:pPr>
        <w:bidi w:val="0"/>
        <w:spacing w:after="0" w:line="240" w:lineRule="auto"/>
        <w:rPr>
          <w:rFonts w:eastAsia="Times New Roman" w:cstheme="minorHAnsi"/>
          <w:sz w:val="24"/>
          <w:szCs w:val="24"/>
        </w:rPr>
      </w:pPr>
      <w:r w:rsidRPr="00BF6FEB">
        <w:rPr>
          <w:rFonts w:eastAsia="Times New Roman" w:cstheme="minorHAnsi"/>
          <w:sz w:val="24"/>
          <w:szCs w:val="24"/>
        </w:rPr>
        <w:t>The investigation faced an ethical dilemma, balancing access to potentially private information with respect for Eagle's Eye's privacy rights. Mitigation measures included limiting scope to relevant data, minimizing personal information exposure, and maintaining transparency.</w:t>
      </w:r>
    </w:p>
    <w:p w:rsidR="00BF6FEB" w:rsidRPr="00AB4C89" w:rsidRDefault="00BF6FEB" w:rsidP="00BF6FEB">
      <w:pPr>
        <w:bidi w:val="0"/>
        <w:spacing w:after="0" w:line="240" w:lineRule="auto"/>
        <w:rPr>
          <w:rFonts w:eastAsia="Times New Roman" w:cstheme="minorHAnsi"/>
          <w:sz w:val="24"/>
          <w:szCs w:val="24"/>
        </w:rPr>
      </w:pPr>
    </w:p>
    <w:p w:rsidR="00BF6FEB" w:rsidRPr="00AB4C89" w:rsidRDefault="00BF6FEB" w:rsidP="00BF6FEB">
      <w:pPr>
        <w:bidi w:val="0"/>
        <w:spacing w:after="0" w:line="240" w:lineRule="auto"/>
        <w:rPr>
          <w:rFonts w:eastAsia="Times New Roman" w:cstheme="minorHAnsi"/>
          <w:sz w:val="24"/>
          <w:szCs w:val="24"/>
        </w:rPr>
      </w:pPr>
      <w:r w:rsidRPr="00AB4C89">
        <w:rPr>
          <w:rFonts w:eastAsia="Times New Roman" w:cstheme="minorHAnsi"/>
          <w:sz w:val="24"/>
          <w:szCs w:val="24"/>
        </w:rPr>
        <w:t>2_avoiding bias prejudice:</w:t>
      </w:r>
    </w:p>
    <w:p w:rsidR="00BF6FEB" w:rsidRPr="00BF6FEB" w:rsidRDefault="00BF6FEB" w:rsidP="00BF6FEB">
      <w:pPr>
        <w:bidi w:val="0"/>
        <w:spacing w:after="0" w:line="240" w:lineRule="auto"/>
        <w:rPr>
          <w:rFonts w:eastAsia="Times New Roman" w:cstheme="minorHAnsi"/>
          <w:sz w:val="24"/>
          <w:szCs w:val="24"/>
        </w:rPr>
      </w:pPr>
      <w:r w:rsidRPr="00BF6FEB">
        <w:rPr>
          <w:rFonts w:eastAsia="Times New Roman" w:cstheme="minorHAnsi"/>
          <w:sz w:val="24"/>
          <w:szCs w:val="24"/>
        </w:rPr>
        <w:t>The ethical dilemma involves potential bias or prejudice in investigations. Mitigation involves maintaining objectivity and impartiality, ensuring findings are based on evidence and facts, without personal or external biases.</w:t>
      </w:r>
    </w:p>
    <w:p w:rsidR="00BF6FEB" w:rsidRPr="00AB4C89" w:rsidRDefault="00BF6FEB" w:rsidP="00BF6FEB">
      <w:pPr>
        <w:bidi w:val="0"/>
        <w:spacing w:after="0" w:line="240" w:lineRule="auto"/>
        <w:rPr>
          <w:rFonts w:eastAsia="Times New Roman" w:cstheme="minorHAnsi"/>
          <w:sz w:val="24"/>
          <w:szCs w:val="24"/>
        </w:rPr>
      </w:pPr>
    </w:p>
    <w:p w:rsidR="00BF6FEB" w:rsidRPr="00AB4C89" w:rsidRDefault="00BF6FEB" w:rsidP="00BF6FEB">
      <w:pPr>
        <w:bidi w:val="0"/>
        <w:spacing w:after="0" w:line="240" w:lineRule="auto"/>
        <w:rPr>
          <w:rFonts w:eastAsia="Times New Roman" w:cstheme="minorHAnsi"/>
          <w:sz w:val="24"/>
          <w:szCs w:val="24"/>
        </w:rPr>
      </w:pPr>
      <w:r w:rsidRPr="00AB4C89">
        <w:rPr>
          <w:rFonts w:eastAsia="Times New Roman" w:cstheme="minorHAnsi"/>
          <w:sz w:val="24"/>
          <w:szCs w:val="24"/>
        </w:rPr>
        <w:t>3_ensuring transparency and accountability:</w:t>
      </w:r>
    </w:p>
    <w:p w:rsidR="00BF6FEB" w:rsidRPr="00BF6FEB" w:rsidRDefault="00BF6FEB" w:rsidP="00BF6FEB">
      <w:pPr>
        <w:bidi w:val="0"/>
        <w:spacing w:after="0" w:line="240" w:lineRule="auto"/>
        <w:rPr>
          <w:rFonts w:eastAsia="Times New Roman" w:cstheme="minorHAnsi"/>
          <w:sz w:val="24"/>
          <w:szCs w:val="24"/>
        </w:rPr>
      </w:pPr>
      <w:r w:rsidRPr="00BF6FEB">
        <w:rPr>
          <w:rFonts w:eastAsia="Times New Roman" w:cstheme="minorHAnsi"/>
          <w:sz w:val="24"/>
          <w:szCs w:val="24"/>
        </w:rPr>
        <w:t>The ethical dilemma involves balancing confidentiality with transparency in the investigation process, and mitigation involves maintaining detailed records of all actions and decisions, accessible for authorized personnel.</w:t>
      </w:r>
    </w:p>
    <w:p w:rsidR="00BF6FEB" w:rsidRPr="00AB4C89" w:rsidRDefault="00BF6FEB" w:rsidP="00BF6FEB">
      <w:pPr>
        <w:bidi w:val="0"/>
        <w:spacing w:after="0" w:line="240" w:lineRule="auto"/>
        <w:rPr>
          <w:rFonts w:eastAsia="Times New Roman" w:cstheme="minorHAnsi"/>
          <w:sz w:val="24"/>
          <w:szCs w:val="24"/>
        </w:rPr>
      </w:pPr>
    </w:p>
    <w:p w:rsidR="00BF6FEB" w:rsidRPr="00AB4C89" w:rsidRDefault="00BF6FEB" w:rsidP="00BF6FEB">
      <w:pPr>
        <w:bidi w:val="0"/>
        <w:spacing w:after="0" w:line="240" w:lineRule="auto"/>
        <w:rPr>
          <w:rFonts w:eastAsia="Times New Roman" w:cstheme="minorHAnsi"/>
          <w:sz w:val="24"/>
          <w:szCs w:val="24"/>
        </w:rPr>
      </w:pPr>
      <w:r w:rsidRPr="00AB4C89">
        <w:rPr>
          <w:rFonts w:eastAsia="Times New Roman" w:cstheme="minorHAnsi"/>
          <w:sz w:val="24"/>
          <w:szCs w:val="24"/>
          <w:highlight w:val="yellow"/>
        </w:rPr>
        <w:t>Assessing:</w:t>
      </w:r>
    </w:p>
    <w:p w:rsidR="00BF6FEB" w:rsidRPr="00AB4C89" w:rsidRDefault="00BF6FEB" w:rsidP="00BF6FEB">
      <w:pPr>
        <w:bidi w:val="0"/>
        <w:spacing w:after="0" w:line="240" w:lineRule="auto"/>
        <w:rPr>
          <w:rFonts w:eastAsia="Times New Roman" w:cstheme="minorHAnsi"/>
          <w:sz w:val="24"/>
          <w:szCs w:val="24"/>
        </w:rPr>
      </w:pPr>
    </w:p>
    <w:p w:rsidR="00BF6FEB" w:rsidRPr="005F5CF6" w:rsidRDefault="00BF6FEB"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1_legal authorization:</w:t>
      </w:r>
    </w:p>
    <w:p w:rsidR="00BF6FEB" w:rsidRPr="005F5CF6" w:rsidRDefault="00BF6FEB"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process requires obtaining legal authorization, such as search warrants, before accessing any data, and ensuring all necessary permissions or warrants are secured through documentation.</w:t>
      </w:r>
      <w:r w:rsidR="004E7D76">
        <w:rPr>
          <w:rFonts w:eastAsia="Times New Roman" w:cstheme="minorHAnsi"/>
          <w:sz w:val="24"/>
          <w:szCs w:val="24"/>
        </w:rPr>
        <w:t xml:space="preserve"> And I already had it and attach it </w:t>
      </w:r>
      <w:r w:rsidR="004C268B">
        <w:rPr>
          <w:rFonts w:eastAsia="Times New Roman" w:cstheme="minorHAnsi"/>
          <w:sz w:val="24"/>
          <w:szCs w:val="24"/>
        </w:rPr>
        <w:t>in</w:t>
      </w:r>
      <w:r w:rsidR="004E7D76">
        <w:rPr>
          <w:rFonts w:eastAsia="Times New Roman" w:cstheme="minorHAnsi"/>
          <w:sz w:val="24"/>
          <w:szCs w:val="24"/>
        </w:rPr>
        <w:t xml:space="preserve"> the forensics report.</w:t>
      </w:r>
    </w:p>
    <w:p w:rsidR="00BF6FEB" w:rsidRPr="005F5CF6" w:rsidRDefault="00BF6FEB"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 xml:space="preserve">2_scop limitation: </w:t>
      </w:r>
    </w:p>
    <w:p w:rsidR="00BF6FEB" w:rsidRPr="005F5CF6" w:rsidRDefault="00BF6FEB"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investigation was restricted to pertinent case data, and the plan and scope documents were reviewed to ensure the focus was on the necessary information</w:t>
      </w:r>
      <w:r w:rsidR="00F23430">
        <w:rPr>
          <w:rFonts w:eastAsia="Times New Roman" w:cstheme="minorHAnsi"/>
          <w:sz w:val="24"/>
          <w:szCs w:val="24"/>
        </w:rPr>
        <w:t xml:space="preserve"> which is having time and the place of the next kidnapping operation</w:t>
      </w:r>
      <w:r w:rsidRPr="005F5CF6">
        <w:rPr>
          <w:rFonts w:eastAsia="Times New Roman" w:cstheme="minorHAnsi"/>
          <w:sz w:val="24"/>
          <w:szCs w:val="24"/>
        </w:rPr>
        <w:t>.</w:t>
      </w:r>
    </w:p>
    <w:p w:rsidR="00BF6FEB" w:rsidRPr="005F5CF6" w:rsidRDefault="00BF6FEB"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3_privacy protection:</w:t>
      </w:r>
    </w:p>
    <w:p w:rsidR="00BF6FEB" w:rsidRPr="005F5CF6" w:rsidRDefault="00BF6FEB" w:rsidP="004C268B">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assessment focuses on evaluating data access methods and ensuring that irrelevant personal information is not accessed or disclosed</w:t>
      </w:r>
      <w:r w:rsidR="004C268B">
        <w:rPr>
          <w:rFonts w:eastAsia="Times New Roman" w:cstheme="minorHAnsi"/>
          <w:sz w:val="24"/>
          <w:szCs w:val="24"/>
        </w:rPr>
        <w:t xml:space="preserve"> and that exactly what I did to keep stuck on the goal keep the secretly of the personal information</w:t>
      </w:r>
      <w:r w:rsidRPr="005F5CF6">
        <w:rPr>
          <w:rFonts w:eastAsia="Times New Roman" w:cstheme="minorHAnsi"/>
          <w:sz w:val="24"/>
          <w:szCs w:val="24"/>
        </w:rPr>
        <w:t>.</w:t>
      </w:r>
    </w:p>
    <w:p w:rsidR="00BF6FEB" w:rsidRPr="005F5CF6" w:rsidRDefault="00BF6FEB"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4_chain of custody:</w:t>
      </w:r>
    </w:p>
    <w:p w:rsidR="00BF6FEB" w:rsidRPr="005F5CF6" w:rsidRDefault="00BF6FEB"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evidence was kept in a clear chain of custody, with detailed documentation detailing who handled it, when, and why, and ensuring secure storage.</w:t>
      </w:r>
      <w:r w:rsidR="004C268B">
        <w:rPr>
          <w:rFonts w:eastAsia="Times New Roman" w:cstheme="minorHAnsi"/>
          <w:sz w:val="24"/>
          <w:szCs w:val="24"/>
        </w:rPr>
        <w:t xml:space="preserve"> it's attach in the </w:t>
      </w:r>
      <w:r w:rsidR="003B0298">
        <w:rPr>
          <w:rFonts w:eastAsia="Times New Roman" w:cstheme="minorHAnsi"/>
          <w:sz w:val="24"/>
          <w:szCs w:val="24"/>
        </w:rPr>
        <w:t>forensics report.</w:t>
      </w:r>
      <w:r w:rsidR="004C268B">
        <w:rPr>
          <w:rFonts w:eastAsia="Times New Roman" w:cstheme="minorHAnsi"/>
          <w:sz w:val="24"/>
          <w:szCs w:val="24"/>
        </w:rPr>
        <w:t xml:space="preserve"> </w:t>
      </w:r>
    </w:p>
    <w:p w:rsidR="00D04866" w:rsidRPr="005F5CF6" w:rsidRDefault="00BF6FEB"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5_</w:t>
      </w:r>
      <w:r w:rsidR="00D04866" w:rsidRPr="005F5CF6">
        <w:rPr>
          <w:rFonts w:eastAsia="Times New Roman" w:cstheme="minorHAnsi"/>
          <w:sz w:val="24"/>
          <w:szCs w:val="24"/>
        </w:rPr>
        <w:t>evidance integrity:</w:t>
      </w:r>
    </w:p>
    <w:p w:rsidR="00D04866" w:rsidRPr="00CA692E" w:rsidRDefault="00D04866" w:rsidP="00CA692E">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use of write-blockers and hash values was used to maintain evidence integrity, and logs and reports were checked to confirm their use and verification.</w:t>
      </w:r>
      <w:r w:rsidR="003B0298">
        <w:rPr>
          <w:rFonts w:eastAsia="Times New Roman" w:cstheme="minorHAnsi"/>
          <w:sz w:val="24"/>
          <w:szCs w:val="24"/>
        </w:rPr>
        <w:t xml:space="preserve"> In this point all the steps and the tool also the approach is the extracting and coping the evidences w</w:t>
      </w:r>
      <w:r w:rsidR="00CA692E">
        <w:rPr>
          <w:rFonts w:eastAsia="Times New Roman" w:cstheme="minorHAnsi"/>
          <w:sz w:val="24"/>
          <w:szCs w:val="24"/>
        </w:rPr>
        <w:t>ithout any manipulating.</w:t>
      </w:r>
      <w:r w:rsidR="003B0298" w:rsidRPr="00CA692E">
        <w:rPr>
          <w:rFonts w:eastAsia="Times New Roman" w:cstheme="minorHAnsi"/>
          <w:sz w:val="24"/>
          <w:szCs w:val="24"/>
        </w:rPr>
        <w:t xml:space="preserve"> </w:t>
      </w:r>
    </w:p>
    <w:p w:rsidR="00D04866" w:rsidRPr="005F5CF6" w:rsidRDefault="00D04866"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6_confidentilty:</w:t>
      </w:r>
    </w:p>
    <w:p w:rsidR="00D04866" w:rsidRPr="005F5CF6" w:rsidRDefault="00D04866"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lastRenderedPageBreak/>
        <w:t>The use of write-blockers and hash values was used to maintain evidence integrity, and logs and reports were checked to confirm their use and verification.</w:t>
      </w:r>
      <w:r w:rsidR="00CA692E">
        <w:rPr>
          <w:rFonts w:eastAsia="Times New Roman" w:cstheme="minorHAnsi"/>
          <w:sz w:val="24"/>
          <w:szCs w:val="24"/>
        </w:rPr>
        <w:t xml:space="preserve"> The authorize person only investigate which is me and without disclosure </w:t>
      </w:r>
      <w:r w:rsidR="00F023CF">
        <w:rPr>
          <w:rFonts w:eastAsia="Times New Roman" w:cstheme="minorHAnsi"/>
          <w:sz w:val="24"/>
          <w:szCs w:val="24"/>
        </w:rPr>
        <w:t xml:space="preserve">the information or any details about it. </w:t>
      </w:r>
    </w:p>
    <w:p w:rsidR="00D04866" w:rsidRPr="005F5CF6" w:rsidRDefault="00D04866"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7_ Impartiality and Fairness:</w:t>
      </w:r>
    </w:p>
    <w:p w:rsidR="00D04866" w:rsidRPr="005F5CF6" w:rsidRDefault="00D04866"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investigation was conducted without bias or prejudice, and the findings were analyzed for any signs of bias or unfair treatment, ensuring the conclusions were based solely on the evidence.</w:t>
      </w:r>
      <w:r w:rsidR="00F023CF">
        <w:rPr>
          <w:rFonts w:eastAsia="Times New Roman" w:cstheme="minorHAnsi"/>
          <w:sz w:val="24"/>
          <w:szCs w:val="24"/>
        </w:rPr>
        <w:t xml:space="preserve"> And that what I stand for in this investigation.</w:t>
      </w:r>
    </w:p>
    <w:p w:rsidR="00D04866" w:rsidRPr="005F5CF6" w:rsidRDefault="00D04866"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8_right to legal representation:</w:t>
      </w:r>
    </w:p>
    <w:p w:rsidR="00D04866" w:rsidRPr="005F5CF6" w:rsidRDefault="00D04866"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Eagle's Eye was informed about their legal rights, including the right to consult with a lawyer.</w:t>
      </w:r>
    </w:p>
    <w:p w:rsidR="00D04866" w:rsidRPr="005F5CF6" w:rsidRDefault="00D04866"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9_trancparancy and accountability:</w:t>
      </w:r>
    </w:p>
    <w:p w:rsidR="00D04866" w:rsidRPr="005F5CF6" w:rsidRDefault="00D04866"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process was transparent, documented, and justifiable, requiring an assessment of detailed records to ensure actions were justified and consistent with standard procedures.</w:t>
      </w:r>
      <w:r w:rsidR="00A04BD6">
        <w:rPr>
          <w:rFonts w:eastAsia="Times New Roman" w:cstheme="minorHAnsi"/>
          <w:sz w:val="24"/>
          <w:szCs w:val="24"/>
        </w:rPr>
        <w:t xml:space="preserve"> The accountable person has all the right to evaluate the steps and the investigation is wide obvious  </w:t>
      </w:r>
    </w:p>
    <w:p w:rsidR="00D04866" w:rsidRPr="005F5CF6" w:rsidRDefault="00D04866" w:rsidP="005F5CF6">
      <w:pPr>
        <w:pStyle w:val="ListParagraph"/>
        <w:numPr>
          <w:ilvl w:val="0"/>
          <w:numId w:val="5"/>
        </w:numPr>
        <w:bidi w:val="0"/>
        <w:spacing w:after="0" w:line="240" w:lineRule="auto"/>
        <w:rPr>
          <w:rFonts w:eastAsia="Times New Roman" w:cstheme="minorHAnsi"/>
          <w:sz w:val="24"/>
          <w:szCs w:val="24"/>
        </w:rPr>
      </w:pPr>
      <w:r w:rsidRPr="005F5CF6">
        <w:rPr>
          <w:rFonts w:eastAsia="Times New Roman" w:cstheme="minorHAnsi"/>
          <w:sz w:val="24"/>
          <w:szCs w:val="24"/>
        </w:rPr>
        <w:t>10_compliace with data protection laws:</w:t>
      </w:r>
    </w:p>
    <w:p w:rsidR="00D04866" w:rsidRPr="005F5CF6" w:rsidRDefault="00D04866" w:rsidP="005F5CF6">
      <w:pPr>
        <w:pStyle w:val="ListParagraph"/>
        <w:bidi w:val="0"/>
        <w:spacing w:after="0" w:line="240" w:lineRule="auto"/>
        <w:rPr>
          <w:rFonts w:eastAsia="Times New Roman" w:cstheme="minorHAnsi"/>
          <w:sz w:val="24"/>
          <w:szCs w:val="24"/>
        </w:rPr>
      </w:pPr>
      <w:r w:rsidRPr="005F5CF6">
        <w:rPr>
          <w:rFonts w:eastAsia="Times New Roman" w:cstheme="minorHAnsi"/>
          <w:sz w:val="24"/>
          <w:szCs w:val="24"/>
        </w:rPr>
        <w:t>The investigation adhered to data protection regulations, and the assessment will review compliance checks to ensure adherence to laws like GDPR and HIPAA.</w:t>
      </w:r>
      <w:r w:rsidR="00A04BD6">
        <w:rPr>
          <w:rFonts w:eastAsia="Times New Roman" w:cstheme="minorHAnsi"/>
          <w:sz w:val="24"/>
          <w:szCs w:val="24"/>
        </w:rPr>
        <w:t xml:space="preserve"> The investigation compliance with the standards.  </w:t>
      </w:r>
    </w:p>
    <w:p w:rsidR="008C7296" w:rsidRPr="00AB4C89" w:rsidRDefault="008C7296" w:rsidP="008C7296">
      <w:pPr>
        <w:bidi w:val="0"/>
        <w:spacing w:after="0" w:line="240" w:lineRule="auto"/>
        <w:rPr>
          <w:rFonts w:eastAsia="Times New Roman" w:cstheme="minorHAnsi"/>
          <w:sz w:val="24"/>
          <w:szCs w:val="24"/>
        </w:rPr>
      </w:pPr>
    </w:p>
    <w:p w:rsidR="004625C7" w:rsidRPr="00AB4C89" w:rsidRDefault="008C7296" w:rsidP="008C7296">
      <w:pPr>
        <w:bidi w:val="0"/>
        <w:spacing w:after="0" w:line="240" w:lineRule="auto"/>
        <w:rPr>
          <w:rFonts w:eastAsia="Times New Roman" w:cstheme="minorHAnsi"/>
          <w:sz w:val="24"/>
          <w:szCs w:val="24"/>
        </w:rPr>
      </w:pPr>
      <w:r w:rsidRPr="00AB4C89">
        <w:rPr>
          <w:rFonts w:eastAsia="Times New Roman" w:cstheme="minorHAnsi"/>
          <w:sz w:val="24"/>
          <w:szCs w:val="24"/>
        </w:rPr>
        <w:t>H_ impact of following</w:t>
      </w:r>
      <w:r w:rsidR="004625C7" w:rsidRPr="00AB4C89">
        <w:rPr>
          <w:rFonts w:eastAsia="Times New Roman" w:cstheme="minorHAnsi"/>
          <w:sz w:val="24"/>
          <w:szCs w:val="24"/>
        </w:rPr>
        <w:t xml:space="preserve"> and not following guidelines:</w:t>
      </w:r>
    </w:p>
    <w:p w:rsidR="004625C7" w:rsidRPr="00AB4C89" w:rsidRDefault="004625C7" w:rsidP="004625C7">
      <w:pPr>
        <w:bidi w:val="0"/>
        <w:spacing w:after="0" w:line="240" w:lineRule="auto"/>
        <w:rPr>
          <w:rFonts w:eastAsia="Times New Roman" w:cstheme="minorHAnsi"/>
          <w:sz w:val="24"/>
          <w:szCs w:val="24"/>
        </w:rPr>
      </w:pPr>
    </w:p>
    <w:p w:rsidR="004625C7" w:rsidRPr="00AB4C89" w:rsidRDefault="008C7296" w:rsidP="004625C7">
      <w:pPr>
        <w:bidi w:val="0"/>
        <w:spacing w:after="0" w:line="240" w:lineRule="auto"/>
        <w:rPr>
          <w:rFonts w:eastAsia="Times New Roman" w:cstheme="minorHAnsi"/>
          <w:sz w:val="24"/>
          <w:szCs w:val="24"/>
        </w:rPr>
      </w:pPr>
      <w:r w:rsidRPr="00AB4C89">
        <w:rPr>
          <w:rFonts w:eastAsia="Times New Roman" w:cstheme="minorHAnsi"/>
          <w:sz w:val="24"/>
          <w:szCs w:val="24"/>
        </w:rPr>
        <w:t xml:space="preserve"> </w:t>
      </w:r>
      <w:r w:rsidR="004625C7" w:rsidRPr="00AB4C89">
        <w:rPr>
          <w:rFonts w:eastAsia="Times New Roman" w:cstheme="minorHAnsi"/>
          <w:sz w:val="24"/>
          <w:szCs w:val="24"/>
        </w:rPr>
        <w:t>Following guideline:</w:t>
      </w:r>
    </w:p>
    <w:p w:rsidR="004625C7" w:rsidRPr="00AB4C89" w:rsidRDefault="004625C7" w:rsidP="004625C7">
      <w:pPr>
        <w:pStyle w:val="ListParagraph"/>
        <w:numPr>
          <w:ilvl w:val="0"/>
          <w:numId w:val="2"/>
        </w:numPr>
        <w:bidi w:val="0"/>
        <w:rPr>
          <w:rFonts w:eastAsia="Times New Roman" w:cstheme="minorHAnsi"/>
          <w:sz w:val="24"/>
          <w:szCs w:val="24"/>
        </w:rPr>
      </w:pPr>
      <w:r w:rsidRPr="00AB4C89">
        <w:rPr>
          <w:rFonts w:eastAsia="Times New Roman" w:cstheme="minorHAnsi"/>
          <w:sz w:val="24"/>
          <w:szCs w:val="24"/>
        </w:rPr>
        <w:t>Admissibility of evidence:</w:t>
      </w:r>
      <w:r w:rsidRPr="00AB4C89">
        <w:rPr>
          <w:rFonts w:cstheme="minorHAnsi"/>
        </w:rPr>
        <w:t xml:space="preserve"> </w:t>
      </w:r>
      <w:r w:rsidRPr="00AB4C89">
        <w:rPr>
          <w:rFonts w:eastAsia="Times New Roman" w:cstheme="minorHAnsi"/>
          <w:sz w:val="24"/>
          <w:szCs w:val="24"/>
        </w:rPr>
        <w:t>There is a greater chance that the evidence will be admitted in court.</w:t>
      </w:r>
    </w:p>
    <w:p w:rsidR="004625C7" w:rsidRPr="00AB4C89" w:rsidRDefault="004625C7" w:rsidP="004625C7">
      <w:pPr>
        <w:pStyle w:val="ListParagraph"/>
        <w:numPr>
          <w:ilvl w:val="0"/>
          <w:numId w:val="2"/>
        </w:numPr>
        <w:bidi w:val="0"/>
        <w:rPr>
          <w:rFonts w:eastAsia="Times New Roman" w:cstheme="minorHAnsi"/>
          <w:sz w:val="24"/>
          <w:szCs w:val="24"/>
        </w:rPr>
      </w:pPr>
      <w:r w:rsidRPr="00AB4C89">
        <w:rPr>
          <w:rFonts w:eastAsia="Times New Roman" w:cstheme="minorHAnsi"/>
          <w:sz w:val="24"/>
          <w:szCs w:val="24"/>
        </w:rPr>
        <w:t>Integrity and reliability:</w:t>
      </w:r>
      <w:r w:rsidRPr="00AB4C89">
        <w:rPr>
          <w:rFonts w:cstheme="minorHAnsi"/>
        </w:rPr>
        <w:t xml:space="preserve"> </w:t>
      </w:r>
      <w:r w:rsidRPr="00AB4C89">
        <w:rPr>
          <w:rFonts w:eastAsia="Times New Roman" w:cstheme="minorHAnsi"/>
          <w:sz w:val="24"/>
          <w:szCs w:val="24"/>
        </w:rPr>
        <w:t>The evidence is reliable and unchanging.</w:t>
      </w:r>
    </w:p>
    <w:p w:rsidR="004625C7" w:rsidRPr="00AB4C89" w:rsidRDefault="004625C7" w:rsidP="004625C7">
      <w:pPr>
        <w:pStyle w:val="ListParagraph"/>
        <w:numPr>
          <w:ilvl w:val="0"/>
          <w:numId w:val="2"/>
        </w:numPr>
        <w:bidi w:val="0"/>
        <w:rPr>
          <w:rFonts w:eastAsia="Times New Roman" w:cstheme="minorHAnsi"/>
          <w:sz w:val="24"/>
          <w:szCs w:val="24"/>
        </w:rPr>
      </w:pPr>
      <w:r w:rsidRPr="00AB4C89">
        <w:rPr>
          <w:rFonts w:eastAsia="Times New Roman" w:cstheme="minorHAnsi"/>
          <w:sz w:val="24"/>
          <w:szCs w:val="24"/>
        </w:rPr>
        <w:t>Professionalism and Credibility:</w:t>
      </w:r>
      <w:r w:rsidRPr="00AB4C89">
        <w:rPr>
          <w:rFonts w:cstheme="minorHAnsi"/>
        </w:rPr>
        <w:t xml:space="preserve"> </w:t>
      </w:r>
      <w:r w:rsidRPr="00AB4C89">
        <w:rPr>
          <w:rFonts w:eastAsia="Times New Roman" w:cstheme="minorHAnsi"/>
          <w:sz w:val="24"/>
          <w:szCs w:val="24"/>
        </w:rPr>
        <w:t>demonstrates moral principles and professionalism.</w:t>
      </w:r>
    </w:p>
    <w:p w:rsidR="004625C7" w:rsidRPr="00AB4C89" w:rsidRDefault="004625C7" w:rsidP="004625C7">
      <w:pPr>
        <w:pStyle w:val="ListParagraph"/>
        <w:numPr>
          <w:ilvl w:val="0"/>
          <w:numId w:val="2"/>
        </w:numPr>
        <w:bidi w:val="0"/>
        <w:rPr>
          <w:rFonts w:eastAsia="Times New Roman" w:cstheme="minorHAnsi"/>
          <w:sz w:val="24"/>
          <w:szCs w:val="24"/>
        </w:rPr>
      </w:pPr>
      <w:r w:rsidRPr="00AB4C89">
        <w:rPr>
          <w:rFonts w:eastAsia="Times New Roman" w:cstheme="minorHAnsi"/>
          <w:sz w:val="24"/>
          <w:szCs w:val="24"/>
        </w:rPr>
        <w:t>Avoidance of legal challenges:</w:t>
      </w:r>
      <w:r w:rsidRPr="00AB4C89">
        <w:rPr>
          <w:rFonts w:cstheme="minorHAnsi"/>
        </w:rPr>
        <w:t xml:space="preserve"> </w:t>
      </w:r>
      <w:r w:rsidRPr="00AB4C89">
        <w:rPr>
          <w:rFonts w:eastAsia="Times New Roman" w:cstheme="minorHAnsi"/>
          <w:sz w:val="24"/>
          <w:szCs w:val="24"/>
        </w:rPr>
        <w:t>lowers the possibility of delays and legal objections.</w:t>
      </w:r>
    </w:p>
    <w:p w:rsidR="004625C7" w:rsidRPr="00AB4C89" w:rsidRDefault="004625C7" w:rsidP="004625C7">
      <w:pPr>
        <w:bidi w:val="0"/>
        <w:rPr>
          <w:rFonts w:eastAsia="Times New Roman" w:cstheme="minorHAnsi"/>
          <w:sz w:val="24"/>
          <w:szCs w:val="24"/>
        </w:rPr>
      </w:pPr>
      <w:r w:rsidRPr="00AB4C89">
        <w:rPr>
          <w:rFonts w:eastAsia="Times New Roman" w:cstheme="minorHAnsi"/>
          <w:sz w:val="24"/>
          <w:szCs w:val="24"/>
        </w:rPr>
        <w:t>Not following guideline:</w:t>
      </w:r>
    </w:p>
    <w:p w:rsidR="004625C7" w:rsidRPr="00AB4C89" w:rsidRDefault="004625C7" w:rsidP="004625C7">
      <w:pPr>
        <w:pStyle w:val="ListParagraph"/>
        <w:numPr>
          <w:ilvl w:val="0"/>
          <w:numId w:val="3"/>
        </w:numPr>
        <w:bidi w:val="0"/>
        <w:rPr>
          <w:rFonts w:eastAsia="Times New Roman" w:cstheme="minorHAnsi"/>
          <w:sz w:val="24"/>
          <w:szCs w:val="24"/>
        </w:rPr>
      </w:pPr>
      <w:r w:rsidRPr="00AB4C89">
        <w:rPr>
          <w:rFonts w:eastAsia="Times New Roman" w:cstheme="minorHAnsi"/>
          <w:sz w:val="24"/>
          <w:szCs w:val="24"/>
        </w:rPr>
        <w:t>Inadmissibility of Evidence:</w:t>
      </w:r>
      <w:r w:rsidRPr="00AB4C89">
        <w:rPr>
          <w:rFonts w:cstheme="minorHAnsi"/>
        </w:rPr>
        <w:t xml:space="preserve"> </w:t>
      </w:r>
      <w:r w:rsidRPr="00AB4C89">
        <w:rPr>
          <w:rFonts w:eastAsia="Times New Roman" w:cstheme="minorHAnsi"/>
          <w:sz w:val="24"/>
          <w:szCs w:val="24"/>
        </w:rPr>
        <w:t>In court, evidence can be rejected.</w:t>
      </w:r>
    </w:p>
    <w:p w:rsidR="004625C7" w:rsidRPr="00AB4C89" w:rsidRDefault="004625C7" w:rsidP="004625C7">
      <w:pPr>
        <w:pStyle w:val="ListParagraph"/>
        <w:numPr>
          <w:ilvl w:val="0"/>
          <w:numId w:val="3"/>
        </w:numPr>
        <w:bidi w:val="0"/>
        <w:rPr>
          <w:rFonts w:eastAsia="Times New Roman" w:cstheme="minorHAnsi"/>
          <w:sz w:val="24"/>
          <w:szCs w:val="24"/>
        </w:rPr>
      </w:pPr>
      <w:r w:rsidRPr="00AB4C89">
        <w:rPr>
          <w:rFonts w:eastAsia="Times New Roman" w:cstheme="minorHAnsi"/>
          <w:sz w:val="24"/>
          <w:szCs w:val="24"/>
        </w:rPr>
        <w:t>Compromised Integrity and Reliability:</w:t>
      </w:r>
      <w:r w:rsidRPr="00AB4C89">
        <w:rPr>
          <w:rFonts w:cstheme="minorHAnsi"/>
        </w:rPr>
        <w:t xml:space="preserve"> </w:t>
      </w:r>
      <w:r w:rsidRPr="00AB4C89">
        <w:rPr>
          <w:rFonts w:eastAsia="Times New Roman" w:cstheme="minorHAnsi"/>
          <w:sz w:val="24"/>
          <w:szCs w:val="24"/>
        </w:rPr>
        <w:t>Evidence may be fabricated or untrustworthy.</w:t>
      </w:r>
    </w:p>
    <w:p w:rsidR="004625C7" w:rsidRPr="00AB4C89" w:rsidRDefault="004625C7" w:rsidP="004625C7">
      <w:pPr>
        <w:pStyle w:val="ListParagraph"/>
        <w:numPr>
          <w:ilvl w:val="0"/>
          <w:numId w:val="3"/>
        </w:numPr>
        <w:bidi w:val="0"/>
        <w:rPr>
          <w:rFonts w:eastAsia="Times New Roman" w:cstheme="minorHAnsi"/>
          <w:sz w:val="24"/>
          <w:szCs w:val="24"/>
        </w:rPr>
      </w:pPr>
      <w:r w:rsidRPr="00AB4C89">
        <w:rPr>
          <w:rFonts w:eastAsia="Times New Roman" w:cstheme="minorHAnsi"/>
          <w:sz w:val="24"/>
          <w:szCs w:val="24"/>
        </w:rPr>
        <w:t>Loss of Professional Credibility:</w:t>
      </w:r>
      <w:r w:rsidRPr="00AB4C89">
        <w:rPr>
          <w:rFonts w:cstheme="minorHAnsi"/>
        </w:rPr>
        <w:t xml:space="preserve"> </w:t>
      </w:r>
      <w:r w:rsidRPr="00AB4C89">
        <w:rPr>
          <w:rFonts w:eastAsia="Times New Roman" w:cstheme="minorHAnsi"/>
          <w:sz w:val="24"/>
          <w:szCs w:val="24"/>
        </w:rPr>
        <w:t>harms investigators' reputations</w:t>
      </w:r>
    </w:p>
    <w:p w:rsidR="004625C7" w:rsidRPr="00AB4C89" w:rsidRDefault="004625C7" w:rsidP="004625C7">
      <w:pPr>
        <w:pStyle w:val="ListParagraph"/>
        <w:numPr>
          <w:ilvl w:val="0"/>
          <w:numId w:val="3"/>
        </w:numPr>
        <w:bidi w:val="0"/>
        <w:rPr>
          <w:rFonts w:eastAsia="Times New Roman" w:cstheme="minorHAnsi"/>
          <w:sz w:val="24"/>
          <w:szCs w:val="24"/>
        </w:rPr>
      </w:pPr>
      <w:r w:rsidRPr="00AB4C89">
        <w:rPr>
          <w:rFonts w:eastAsia="Times New Roman" w:cstheme="minorHAnsi"/>
          <w:sz w:val="24"/>
          <w:szCs w:val="24"/>
        </w:rPr>
        <w:t>Legal Challenges and Delays:</w:t>
      </w:r>
      <w:r w:rsidRPr="00AB4C89">
        <w:rPr>
          <w:rFonts w:cstheme="minorHAnsi"/>
        </w:rPr>
        <w:t xml:space="preserve"> </w:t>
      </w:r>
      <w:r w:rsidRPr="00AB4C89">
        <w:rPr>
          <w:rFonts w:eastAsia="Times New Roman" w:cstheme="minorHAnsi"/>
          <w:sz w:val="24"/>
          <w:szCs w:val="24"/>
        </w:rPr>
        <w:t>causes delays and legal objections.</w:t>
      </w:r>
    </w:p>
    <w:p w:rsidR="00D76CF9" w:rsidRPr="00AB4C89" w:rsidRDefault="004625C7" w:rsidP="003F5D30">
      <w:pPr>
        <w:bidi w:val="0"/>
        <w:rPr>
          <w:rFonts w:eastAsia="Times New Roman" w:cstheme="minorHAnsi"/>
          <w:sz w:val="24"/>
          <w:szCs w:val="24"/>
        </w:rPr>
      </w:pPr>
      <w:r w:rsidRPr="00AB4C89">
        <w:rPr>
          <w:rFonts w:eastAsia="Times New Roman" w:cstheme="minorHAnsi"/>
          <w:sz w:val="24"/>
          <w:szCs w:val="24"/>
        </w:rPr>
        <w:t>I_</w:t>
      </w:r>
      <w:r w:rsidR="00D76CF9" w:rsidRPr="00AB4C89">
        <w:rPr>
          <w:rFonts w:eastAsia="Times New Roman" w:cstheme="minorHAnsi"/>
          <w:sz w:val="24"/>
          <w:szCs w:val="24"/>
        </w:rPr>
        <w:t xml:space="preserve"> plan before analysis?</w:t>
      </w:r>
    </w:p>
    <w:p w:rsidR="003F5D30" w:rsidRPr="00AB4C89" w:rsidRDefault="00D76CF9" w:rsidP="00D76CF9">
      <w:pPr>
        <w:bidi w:val="0"/>
        <w:rPr>
          <w:rFonts w:eastAsia="Times New Roman" w:cstheme="minorHAnsi"/>
          <w:sz w:val="24"/>
          <w:szCs w:val="24"/>
        </w:rPr>
      </w:pPr>
      <w:r w:rsidRPr="00AB4C89">
        <w:rPr>
          <w:rFonts w:eastAsia="Times New Roman" w:cstheme="minorHAnsi"/>
          <w:sz w:val="24"/>
          <w:szCs w:val="24"/>
        </w:rPr>
        <w:t xml:space="preserve"> </w:t>
      </w:r>
      <w:r w:rsidR="004625C7" w:rsidRPr="00AB4C89">
        <w:rPr>
          <w:rFonts w:eastAsia="Times New Roman" w:cstheme="minorHAnsi"/>
          <w:sz w:val="24"/>
          <w:szCs w:val="24"/>
        </w:rPr>
        <w:t xml:space="preserve">I use </w:t>
      </w:r>
      <w:r w:rsidR="009A2CF2" w:rsidRPr="00AB4C89">
        <w:rPr>
          <w:rFonts w:eastAsia="Times New Roman" w:cstheme="minorHAnsi"/>
          <w:sz w:val="24"/>
          <w:szCs w:val="24"/>
        </w:rPr>
        <w:t>Rodney McKemmish model so I started with the start first phase the identify</w:t>
      </w:r>
      <w:r w:rsidR="00C34D3B" w:rsidRPr="00AB4C89">
        <w:rPr>
          <w:rFonts w:cstheme="minorHAnsi"/>
        </w:rPr>
        <w:t xml:space="preserve"> the evidence </w:t>
      </w:r>
      <w:r w:rsidR="00C34D3B" w:rsidRPr="00AB4C89">
        <w:rPr>
          <w:rFonts w:eastAsia="Times New Roman" w:cstheme="minorHAnsi"/>
          <w:sz w:val="24"/>
          <w:szCs w:val="24"/>
        </w:rPr>
        <w:t>determining its type, location, and storage format of it</w:t>
      </w:r>
      <w:r w:rsidR="003F5D30" w:rsidRPr="00AB4C89">
        <w:rPr>
          <w:rFonts w:eastAsia="Times New Roman" w:cstheme="minorHAnsi"/>
          <w:sz w:val="24"/>
          <w:szCs w:val="24"/>
        </w:rPr>
        <w:t>,</w:t>
      </w:r>
      <w:r w:rsidR="003F5D30" w:rsidRPr="00AB4C89">
        <w:rPr>
          <w:rFonts w:cstheme="minorHAnsi"/>
        </w:rPr>
        <w:t xml:space="preserve"> </w:t>
      </w:r>
      <w:r w:rsidR="003F5D30" w:rsidRPr="00AB4C89">
        <w:rPr>
          <w:rFonts w:eastAsia="Times New Roman" w:cstheme="minorHAnsi"/>
          <w:sz w:val="24"/>
          <w:szCs w:val="24"/>
        </w:rPr>
        <w:t>examples classify it into files, emails, or logs, determine its location (PC or USB drive), and note its storage format (NTFS or FAT32).</w:t>
      </w:r>
    </w:p>
    <w:p w:rsidR="005F37B9" w:rsidRPr="00AB4C89" w:rsidRDefault="00C34D3B" w:rsidP="005F37B9">
      <w:pPr>
        <w:bidi w:val="0"/>
        <w:rPr>
          <w:rFonts w:eastAsia="Times New Roman" w:cstheme="minorHAnsi"/>
          <w:sz w:val="24"/>
          <w:szCs w:val="24"/>
        </w:rPr>
      </w:pPr>
      <w:r w:rsidRPr="00AB4C89">
        <w:rPr>
          <w:rFonts w:eastAsia="Times New Roman" w:cstheme="minorHAnsi"/>
          <w:sz w:val="24"/>
          <w:szCs w:val="24"/>
        </w:rPr>
        <w:t xml:space="preserve">  Then with the second preservation try </w:t>
      </w:r>
      <w:r w:rsidR="003F5D30" w:rsidRPr="00AB4C89">
        <w:rPr>
          <w:rFonts w:eastAsia="Times New Roman" w:cstheme="minorHAnsi"/>
          <w:sz w:val="24"/>
          <w:szCs w:val="24"/>
        </w:rPr>
        <w:t xml:space="preserve">to save the evidence of any change could happen to it also if it's have to happened then it will be reported with detail of how that change </w:t>
      </w:r>
      <w:r w:rsidR="003F5D30" w:rsidRPr="00AB4C89">
        <w:rPr>
          <w:rFonts w:eastAsia="Times New Roman" w:cstheme="minorHAnsi"/>
          <w:sz w:val="24"/>
          <w:szCs w:val="24"/>
        </w:rPr>
        <w:lastRenderedPageBreak/>
        <w:t xml:space="preserve">happened to the evidence and the impact of </w:t>
      </w:r>
      <w:r w:rsidR="005F37B9" w:rsidRPr="00AB4C89">
        <w:rPr>
          <w:rFonts w:eastAsia="Times New Roman" w:cstheme="minorHAnsi"/>
          <w:sz w:val="24"/>
          <w:szCs w:val="24"/>
        </w:rPr>
        <w:t xml:space="preserve">that change. furthermore, generating hash values for both original and copied evidence </w:t>
      </w:r>
      <w:r w:rsidR="003F5D30" w:rsidRPr="00AB4C89">
        <w:rPr>
          <w:rFonts w:eastAsia="Times New Roman" w:cstheme="minorHAnsi"/>
          <w:sz w:val="24"/>
          <w:szCs w:val="24"/>
        </w:rPr>
        <w:t xml:space="preserve">after that moving to the analysis part. </w:t>
      </w:r>
    </w:p>
    <w:p w:rsidR="00D76CF9" w:rsidRPr="00AB4C89" w:rsidRDefault="005F37B9" w:rsidP="005F37B9">
      <w:pPr>
        <w:bidi w:val="0"/>
        <w:rPr>
          <w:rFonts w:eastAsia="Times New Roman" w:cstheme="minorHAnsi"/>
          <w:sz w:val="24"/>
          <w:szCs w:val="24"/>
        </w:rPr>
      </w:pPr>
      <w:r w:rsidRPr="00AB4C89">
        <w:rPr>
          <w:rFonts w:eastAsia="Times New Roman" w:cstheme="minorHAnsi"/>
          <w:sz w:val="24"/>
          <w:szCs w:val="24"/>
        </w:rPr>
        <w:t>J_</w:t>
      </w:r>
      <w:r w:rsidR="00C34D3B" w:rsidRPr="00AB4C89">
        <w:rPr>
          <w:rFonts w:eastAsia="Times New Roman" w:cstheme="minorHAnsi"/>
          <w:sz w:val="24"/>
          <w:szCs w:val="24"/>
        </w:rPr>
        <w:t xml:space="preserve"> </w:t>
      </w:r>
      <w:r w:rsidR="00D76CF9" w:rsidRPr="00AB4C89">
        <w:rPr>
          <w:rFonts w:eastAsia="Times New Roman" w:cstheme="minorHAnsi"/>
          <w:sz w:val="24"/>
          <w:szCs w:val="24"/>
        </w:rPr>
        <w:t>recommendation:</w:t>
      </w:r>
    </w:p>
    <w:p w:rsidR="00D76CF9" w:rsidRPr="00AB4C89" w:rsidRDefault="00D76CF9" w:rsidP="00D76CF9">
      <w:pPr>
        <w:pStyle w:val="ListParagraph"/>
        <w:numPr>
          <w:ilvl w:val="0"/>
          <w:numId w:val="4"/>
        </w:numPr>
        <w:bidi w:val="0"/>
        <w:rPr>
          <w:rFonts w:eastAsia="Times New Roman" w:cstheme="minorHAnsi"/>
          <w:sz w:val="24"/>
          <w:szCs w:val="24"/>
        </w:rPr>
      </w:pPr>
      <w:r w:rsidRPr="00AB4C89">
        <w:rPr>
          <w:rFonts w:eastAsia="Times New Roman" w:cstheme="minorHAnsi"/>
          <w:sz w:val="24"/>
          <w:szCs w:val="24"/>
        </w:rPr>
        <w:t>Audits: Regular reviews of forensic processes are recommended to ensure best practices are followed and identify areas for improvement.</w:t>
      </w:r>
    </w:p>
    <w:p w:rsidR="00D76CF9" w:rsidRPr="00AB4C89" w:rsidRDefault="00D76CF9" w:rsidP="00D76CF9">
      <w:pPr>
        <w:pStyle w:val="ListParagraph"/>
        <w:numPr>
          <w:ilvl w:val="0"/>
          <w:numId w:val="4"/>
        </w:numPr>
        <w:bidi w:val="0"/>
        <w:rPr>
          <w:rFonts w:eastAsia="Times New Roman" w:cstheme="minorHAnsi"/>
          <w:sz w:val="24"/>
          <w:szCs w:val="24"/>
        </w:rPr>
      </w:pPr>
      <w:r w:rsidRPr="00AB4C89">
        <w:rPr>
          <w:rFonts w:eastAsia="Times New Roman" w:cstheme="minorHAnsi"/>
          <w:sz w:val="24"/>
          <w:szCs w:val="24"/>
        </w:rPr>
        <w:t>Use advanced tools:</w:t>
      </w:r>
      <w:r w:rsidRPr="00AB4C89">
        <w:rPr>
          <w:rFonts w:cstheme="minorHAnsi"/>
        </w:rPr>
        <w:t xml:space="preserve"> </w:t>
      </w:r>
      <w:r w:rsidRPr="00AB4C89">
        <w:rPr>
          <w:rFonts w:eastAsia="Times New Roman" w:cstheme="minorHAnsi"/>
          <w:sz w:val="24"/>
          <w:szCs w:val="24"/>
        </w:rPr>
        <w:t>The recommendation is to invest in modern forensic software and hardware to improve data recovery and analysis.</w:t>
      </w:r>
    </w:p>
    <w:p w:rsidR="00D76CF9" w:rsidRPr="00AB4C89" w:rsidRDefault="00D76CF9" w:rsidP="00D76CF9">
      <w:pPr>
        <w:pStyle w:val="ListParagraph"/>
        <w:numPr>
          <w:ilvl w:val="0"/>
          <w:numId w:val="4"/>
        </w:numPr>
        <w:bidi w:val="0"/>
        <w:rPr>
          <w:rFonts w:eastAsia="Times New Roman" w:cstheme="minorHAnsi"/>
          <w:sz w:val="24"/>
          <w:szCs w:val="24"/>
        </w:rPr>
      </w:pPr>
      <w:r w:rsidRPr="00AB4C89">
        <w:rPr>
          <w:rFonts w:eastAsia="Times New Roman" w:cstheme="minorHAnsi"/>
          <w:sz w:val="24"/>
          <w:szCs w:val="24"/>
        </w:rPr>
        <w:t>Automated tool:</w:t>
      </w:r>
      <w:r w:rsidRPr="00AB4C89">
        <w:rPr>
          <w:rFonts w:cstheme="minorHAnsi"/>
        </w:rPr>
        <w:t xml:space="preserve"> </w:t>
      </w:r>
      <w:r w:rsidRPr="00AB4C89">
        <w:rPr>
          <w:rFonts w:eastAsia="Times New Roman" w:cstheme="minorHAnsi"/>
          <w:sz w:val="24"/>
          <w:szCs w:val="24"/>
        </w:rPr>
        <w:t>The recommendation is to automate repetitive tasks such as initial scans and keyword searches to enhance efficiency and free up time for complex analysis.</w:t>
      </w:r>
    </w:p>
    <w:p w:rsidR="00D76CF9" w:rsidRPr="00AB4C89" w:rsidRDefault="00D76CF9" w:rsidP="00D76CF9">
      <w:pPr>
        <w:pStyle w:val="ListParagraph"/>
        <w:numPr>
          <w:ilvl w:val="0"/>
          <w:numId w:val="4"/>
        </w:numPr>
        <w:bidi w:val="0"/>
        <w:rPr>
          <w:rFonts w:eastAsia="Times New Roman" w:cstheme="minorHAnsi"/>
          <w:sz w:val="24"/>
          <w:szCs w:val="24"/>
        </w:rPr>
      </w:pPr>
      <w:r w:rsidRPr="00AB4C89">
        <w:rPr>
          <w:rFonts w:eastAsia="Times New Roman" w:cstheme="minorHAnsi"/>
          <w:sz w:val="24"/>
          <w:szCs w:val="24"/>
        </w:rPr>
        <w:t>Better training for investigation:</w:t>
      </w:r>
      <w:r w:rsidRPr="00AB4C89">
        <w:rPr>
          <w:rFonts w:cstheme="minorHAnsi"/>
        </w:rPr>
        <w:t xml:space="preserve"> </w:t>
      </w:r>
      <w:r w:rsidRPr="00AB4C89">
        <w:rPr>
          <w:rFonts w:eastAsia="Times New Roman" w:cstheme="minorHAnsi"/>
          <w:sz w:val="24"/>
          <w:szCs w:val="24"/>
        </w:rPr>
        <w:t>The recommendation is to regularly update training on the latest forensic tools and methods to maintain the skills and knowledge of investigators.</w:t>
      </w:r>
    </w:p>
    <w:p w:rsidR="00AB4C89" w:rsidRPr="00AB4C89" w:rsidRDefault="00D76CF9" w:rsidP="00D76CF9">
      <w:pPr>
        <w:bidi w:val="0"/>
        <w:rPr>
          <w:rFonts w:eastAsia="Times New Roman" w:cstheme="minorHAnsi"/>
          <w:sz w:val="24"/>
          <w:szCs w:val="24"/>
        </w:rPr>
      </w:pPr>
      <w:r w:rsidRPr="00AB4C89">
        <w:rPr>
          <w:rFonts w:eastAsia="Times New Roman" w:cstheme="minorHAnsi"/>
          <w:sz w:val="24"/>
          <w:szCs w:val="24"/>
        </w:rPr>
        <w:t xml:space="preserve">K_ </w:t>
      </w:r>
      <w:r w:rsidR="00AB4C89" w:rsidRPr="00AB4C89">
        <w:rPr>
          <w:rFonts w:eastAsia="Times New Roman" w:cstheme="minorHAnsi"/>
          <w:sz w:val="24"/>
          <w:szCs w:val="24"/>
        </w:rPr>
        <w:t>recommendation general or specific?</w:t>
      </w:r>
    </w:p>
    <w:p w:rsidR="00BA0308" w:rsidRPr="00AB4C89" w:rsidRDefault="00D76CF9" w:rsidP="00AB4C89">
      <w:pPr>
        <w:bidi w:val="0"/>
        <w:rPr>
          <w:rFonts w:eastAsia="Times New Roman" w:cstheme="minorHAnsi"/>
          <w:sz w:val="24"/>
          <w:szCs w:val="24"/>
        </w:rPr>
      </w:pPr>
      <w:r w:rsidRPr="00AB4C89">
        <w:rPr>
          <w:rFonts w:eastAsia="Times New Roman" w:cstheme="minorHAnsi"/>
          <w:sz w:val="24"/>
          <w:szCs w:val="24"/>
        </w:rPr>
        <w:t xml:space="preserve">my recommendations </w:t>
      </w:r>
      <w:r w:rsidR="005430DC" w:rsidRPr="00AB4C89">
        <w:rPr>
          <w:rFonts w:eastAsia="Times New Roman" w:cstheme="minorHAnsi"/>
          <w:sz w:val="24"/>
          <w:szCs w:val="24"/>
        </w:rPr>
        <w:t>are</w:t>
      </w:r>
      <w:r w:rsidRPr="00AB4C89">
        <w:rPr>
          <w:rFonts w:eastAsia="Times New Roman" w:cstheme="minorHAnsi"/>
          <w:sz w:val="24"/>
          <w:szCs w:val="24"/>
        </w:rPr>
        <w:t xml:space="preserve"> for general investigation purpose and for improving the recent steps and techniques of the</w:t>
      </w:r>
      <w:r w:rsidR="00BA0308" w:rsidRPr="00AB4C89">
        <w:rPr>
          <w:rFonts w:eastAsia="Times New Roman" w:cstheme="minorHAnsi"/>
          <w:sz w:val="24"/>
          <w:szCs w:val="24"/>
        </w:rPr>
        <w:t xml:space="preserve"> investigation such as the advance analysis tool would be a choice with several options will make it easier for the investigation for the analysis to be occurred</w:t>
      </w:r>
      <w:r w:rsidR="009C4B79" w:rsidRPr="00AB4C89">
        <w:rPr>
          <w:rFonts w:eastAsia="Times New Roman" w:cstheme="minorHAnsi"/>
          <w:sz w:val="24"/>
          <w:szCs w:val="24"/>
        </w:rPr>
        <w:t>, also if the tool is automated will comfort for using.</w:t>
      </w:r>
    </w:p>
    <w:p w:rsidR="009C4B79" w:rsidRPr="00AB4C89" w:rsidRDefault="00BA0308" w:rsidP="00BA0308">
      <w:pPr>
        <w:bidi w:val="0"/>
        <w:rPr>
          <w:rFonts w:eastAsia="Times New Roman" w:cstheme="minorHAnsi"/>
          <w:sz w:val="24"/>
          <w:szCs w:val="24"/>
        </w:rPr>
      </w:pPr>
      <w:r w:rsidRPr="00AB4C89">
        <w:rPr>
          <w:rFonts w:eastAsia="Times New Roman" w:cstheme="minorHAnsi"/>
          <w:sz w:val="24"/>
          <w:szCs w:val="24"/>
        </w:rPr>
        <w:t>The training will be very useful for the Professionalism of the investigator also to be up to date of the newest techniques</w:t>
      </w:r>
      <w:r w:rsidR="009C4B79" w:rsidRPr="00AB4C89">
        <w:rPr>
          <w:rFonts w:eastAsia="Times New Roman" w:cstheme="minorHAnsi"/>
          <w:sz w:val="24"/>
          <w:szCs w:val="24"/>
        </w:rPr>
        <w:t>, the audit will check on the standers and the steps of the investigation for the compliance with the standers and requirements.</w:t>
      </w:r>
    </w:p>
    <w:p w:rsidR="00617B7A" w:rsidRPr="00AB4C89" w:rsidRDefault="009C4B79" w:rsidP="00AB4C89">
      <w:pPr>
        <w:bidi w:val="0"/>
        <w:rPr>
          <w:rFonts w:eastAsia="Times New Roman" w:cstheme="minorHAnsi"/>
          <w:sz w:val="24"/>
          <w:szCs w:val="24"/>
        </w:rPr>
      </w:pPr>
      <w:r w:rsidRPr="00AB4C89">
        <w:rPr>
          <w:rFonts w:eastAsia="Times New Roman" w:cstheme="minorHAnsi"/>
          <w:sz w:val="24"/>
          <w:szCs w:val="24"/>
        </w:rPr>
        <w:t>L_</w:t>
      </w:r>
      <w:r w:rsidR="00617B7A" w:rsidRPr="00AB4C89">
        <w:rPr>
          <w:rFonts w:eastAsia="Times New Roman" w:cstheme="minorHAnsi"/>
          <w:sz w:val="24"/>
          <w:szCs w:val="24"/>
        </w:rPr>
        <w:t xml:space="preserve"> critical</w:t>
      </w:r>
      <w:r w:rsidR="00AB4C89" w:rsidRPr="00AB4C89">
        <w:rPr>
          <w:rFonts w:eastAsia="Times New Roman" w:cstheme="minorHAnsi"/>
          <w:sz w:val="24"/>
          <w:szCs w:val="24"/>
        </w:rPr>
        <w:t xml:space="preserve"> evaluation of my investigation?</w:t>
      </w:r>
      <w:r w:rsidRPr="00AB4C89">
        <w:rPr>
          <w:rFonts w:eastAsia="Times New Roman" w:cstheme="minorHAnsi"/>
          <w:sz w:val="24"/>
          <w:szCs w:val="24"/>
        </w:rPr>
        <w:t xml:space="preserve"> </w:t>
      </w:r>
    </w:p>
    <w:p w:rsidR="00F720E3" w:rsidRDefault="00AB4C89" w:rsidP="00AB4C89">
      <w:pPr>
        <w:bidi w:val="0"/>
        <w:rPr>
          <w:rFonts w:eastAsia="Times New Roman" w:cstheme="minorHAnsi"/>
          <w:sz w:val="24"/>
          <w:szCs w:val="24"/>
        </w:rPr>
      </w:pPr>
      <w:r w:rsidRPr="00AB4C89">
        <w:rPr>
          <w:rFonts w:cstheme="minorHAnsi"/>
        </w:rPr>
        <w:t>A critical analysis of my investigation highlights several crucial areas where improvements are necessary. Firstly, the need for an auditor to review my investigation arises due to the outdated tools used in the forensic field. These tools lacked the efficiency and effectiveness required for comprehensive analysis. Consequently, accessing evidence became challenging, leaving me feeling lost and uncertain about where to begin. However, with the implementation of a checklist for evidence search, starting from key areas like the</w:t>
      </w:r>
      <w:bookmarkStart w:id="0" w:name="_GoBack"/>
      <w:bookmarkEnd w:id="0"/>
      <w:r w:rsidRPr="00AB4C89">
        <w:rPr>
          <w:rFonts w:cstheme="minorHAnsi"/>
        </w:rPr>
        <w:t xml:space="preserve"> jumplist, Windows registry, recycle bin, and thumbnails, the process became more structured. Moving forward, integrating AI into the investigation tools will be essential. AI can detect abnormal file sizes, facilitating deeper investigation into potential evidence. Additionally, the importance of honing investigative skills cannot be overstated. Regardless of the complexity of obtaining evidence, proficiency in investigative techniques is crucial. By addressing these issues, future investigations can be conducted more effectively and produce more reliable results.</w:t>
      </w:r>
    </w:p>
    <w:p w:rsidR="00AB4C89" w:rsidRDefault="00AB4C89" w:rsidP="00AB4C89">
      <w:pPr>
        <w:bidi w:val="0"/>
        <w:rPr>
          <w:rFonts w:eastAsia="Times New Roman" w:cstheme="minorHAnsi"/>
          <w:sz w:val="24"/>
          <w:szCs w:val="24"/>
        </w:rPr>
      </w:pPr>
      <w:r>
        <w:rPr>
          <w:rFonts w:eastAsia="Times New Roman" w:cstheme="minorHAnsi"/>
          <w:sz w:val="24"/>
          <w:szCs w:val="24"/>
        </w:rPr>
        <w:t xml:space="preserve">M_ FTK imager vs </w:t>
      </w:r>
      <w:proofErr w:type="spellStart"/>
      <w:r>
        <w:rPr>
          <w:rFonts w:eastAsia="Times New Roman" w:cstheme="minorHAnsi"/>
          <w:sz w:val="24"/>
          <w:szCs w:val="24"/>
        </w:rPr>
        <w:t>Autospy</w:t>
      </w:r>
      <w:proofErr w:type="spellEnd"/>
      <w:r>
        <w:rPr>
          <w:rFonts w:eastAsia="Times New Roman" w:cstheme="minorHAnsi"/>
          <w:sz w:val="24"/>
          <w:szCs w:val="24"/>
        </w:rPr>
        <w:t>?</w:t>
      </w:r>
    </w:p>
    <w:p w:rsidR="00AB4C89" w:rsidRPr="00AB4C89" w:rsidRDefault="00AB4C89" w:rsidP="00AB4C89">
      <w:pPr>
        <w:bidi w:val="0"/>
        <w:spacing w:after="0" w:line="240" w:lineRule="auto"/>
        <w:rPr>
          <w:rFonts w:ascii="Times New Roman" w:eastAsia="Times New Roman" w:hAnsi="Times New Roman" w:cs="Times New Roman"/>
          <w:sz w:val="24"/>
          <w:szCs w:val="24"/>
        </w:rPr>
      </w:pPr>
      <w:r w:rsidRPr="00AB4C89">
        <w:rPr>
          <w:rFonts w:ascii="Times New Roman" w:eastAsia="Times New Roman" w:hAnsi="Times New Roman" w:cs="Times New Roman"/>
          <w:sz w:val="24"/>
          <w:szCs w:val="24"/>
        </w:rPr>
        <w:t>Autopsy is a free, open-source tool for thorough digital forensics investigation. Disk pictures, memory dumps, and other forensic data can be ingested using it. Numerous functions, such as file carving, keyword searching, registry analysis, and timeline construction, are available in Autopsy for analyzing this data. It is a fantastic choice for novices or those on a budget and is renowned for its user-friendly layout.</w:t>
      </w:r>
    </w:p>
    <w:p w:rsidR="00AB4C89" w:rsidRDefault="00AB4C89" w:rsidP="00AB4C89">
      <w:pPr>
        <w:bidi w:val="0"/>
        <w:rPr>
          <w:rFonts w:eastAsia="Times New Roman" w:cstheme="minorHAnsi"/>
          <w:sz w:val="24"/>
          <w:szCs w:val="24"/>
        </w:rPr>
      </w:pPr>
    </w:p>
    <w:p w:rsidR="004A53B7" w:rsidRPr="004A53B7" w:rsidRDefault="004A53B7" w:rsidP="004A53B7">
      <w:pPr>
        <w:bidi w:val="0"/>
        <w:spacing w:after="0" w:line="240" w:lineRule="auto"/>
        <w:rPr>
          <w:rFonts w:ascii="Times New Roman" w:eastAsia="Times New Roman" w:hAnsi="Times New Roman" w:cs="Times New Roman"/>
          <w:sz w:val="24"/>
          <w:szCs w:val="24"/>
        </w:rPr>
      </w:pPr>
      <w:proofErr w:type="spellStart"/>
      <w:r w:rsidRPr="004A53B7">
        <w:rPr>
          <w:rFonts w:ascii="Times New Roman" w:eastAsia="Times New Roman" w:hAnsi="Times New Roman" w:cs="Times New Roman"/>
          <w:sz w:val="24"/>
          <w:szCs w:val="24"/>
        </w:rPr>
        <w:lastRenderedPageBreak/>
        <w:t>AccessData</w:t>
      </w:r>
      <w:proofErr w:type="spellEnd"/>
      <w:r w:rsidRPr="004A53B7">
        <w:rPr>
          <w:rFonts w:ascii="Times New Roman" w:eastAsia="Times New Roman" w:hAnsi="Times New Roman" w:cs="Times New Roman"/>
          <w:sz w:val="24"/>
          <w:szCs w:val="24"/>
        </w:rPr>
        <w:t xml:space="preserve"> offers a commercial tool called FTK Imager. Its main purpose is to create forensic disk images, while it can also be used for some rudimentary analysis. When it comes to producing precise and convincing picture copies of digital devices, FTK Imager is renowned for its quickness and effectiveness. It's a well-liked option for law enforcement and other institutions that have stringent legal obligations for managing evidence.</w:t>
      </w:r>
    </w:p>
    <w:p w:rsidR="00AB4C89" w:rsidRDefault="00AB4C89" w:rsidP="00AB4C89">
      <w:pPr>
        <w:bidi w:val="0"/>
        <w:rPr>
          <w:rFonts w:eastAsia="Times New Roman" w:cstheme="minorHAnsi"/>
          <w:sz w:val="24"/>
          <w:szCs w:val="24"/>
        </w:rPr>
      </w:pPr>
    </w:p>
    <w:tbl>
      <w:tblPr>
        <w:tblW w:w="9548" w:type="dxa"/>
        <w:tblCellMar>
          <w:left w:w="0" w:type="dxa"/>
          <w:right w:w="0" w:type="dxa"/>
        </w:tblCellMar>
        <w:tblLook w:val="04A0" w:firstRow="1" w:lastRow="0" w:firstColumn="1" w:lastColumn="0" w:noHBand="0" w:noVBand="1"/>
      </w:tblPr>
      <w:tblGrid>
        <w:gridCol w:w="2491"/>
        <w:gridCol w:w="3612"/>
        <w:gridCol w:w="3303"/>
        <w:gridCol w:w="142"/>
      </w:tblGrid>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Autopsy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FTK Imager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Free, open-source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Comprehensive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Primarily disk imaging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User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User-friendly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More complex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Court Acceptance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Widely accepted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Court-approved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r w:rsidR="004A53B7" w:rsidRPr="004A53B7" w:rsidTr="004A53B7">
        <w:trPr>
          <w:trHeight w:val="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Community-driven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r w:rsidRPr="004A53B7">
              <w:rPr>
                <w:rFonts w:ascii="Arial" w:eastAsia="Times New Roman" w:hAnsi="Arial" w:cs="Arial"/>
                <w:sz w:val="20"/>
                <w:szCs w:val="20"/>
              </w:rPr>
              <w:t>Vendor support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A53B7" w:rsidRPr="004A53B7" w:rsidRDefault="004A53B7" w:rsidP="004A53B7">
            <w:pPr>
              <w:bidi w:val="0"/>
              <w:spacing w:after="0" w:line="240" w:lineRule="auto"/>
              <w:rPr>
                <w:rFonts w:ascii="Arial" w:eastAsia="Times New Roman" w:hAnsi="Arial" w:cs="Arial"/>
                <w:sz w:val="20"/>
                <w:szCs w:val="20"/>
              </w:rPr>
            </w:pPr>
          </w:p>
        </w:tc>
      </w:tr>
    </w:tbl>
    <w:p w:rsidR="004A53B7" w:rsidRPr="00AB4C89" w:rsidRDefault="004A53B7" w:rsidP="004A53B7">
      <w:pPr>
        <w:bidi w:val="0"/>
        <w:rPr>
          <w:rFonts w:eastAsia="Times New Roman" w:cstheme="minorHAnsi"/>
          <w:sz w:val="24"/>
          <w:szCs w:val="24"/>
        </w:rPr>
      </w:pPr>
    </w:p>
    <w:sectPr w:rsidR="004A53B7" w:rsidRPr="00AB4C89"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3BB5"/>
    <w:multiLevelType w:val="hybridMultilevel"/>
    <w:tmpl w:val="93BA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A4551"/>
    <w:multiLevelType w:val="hybridMultilevel"/>
    <w:tmpl w:val="F7EA4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8668F"/>
    <w:multiLevelType w:val="hybridMultilevel"/>
    <w:tmpl w:val="8B584360"/>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363B2"/>
    <w:multiLevelType w:val="hybridMultilevel"/>
    <w:tmpl w:val="E60C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779E"/>
    <w:multiLevelType w:val="hybridMultilevel"/>
    <w:tmpl w:val="85F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87"/>
    <w:rsid w:val="000C2574"/>
    <w:rsid w:val="002403A9"/>
    <w:rsid w:val="0026206D"/>
    <w:rsid w:val="00305D52"/>
    <w:rsid w:val="00383232"/>
    <w:rsid w:val="003B0298"/>
    <w:rsid w:val="003F5D30"/>
    <w:rsid w:val="00447F60"/>
    <w:rsid w:val="004625C7"/>
    <w:rsid w:val="004A53B7"/>
    <w:rsid w:val="004C268B"/>
    <w:rsid w:val="004E7D76"/>
    <w:rsid w:val="005430DC"/>
    <w:rsid w:val="005B0181"/>
    <w:rsid w:val="005F37B9"/>
    <w:rsid w:val="005F5CF6"/>
    <w:rsid w:val="00617B7A"/>
    <w:rsid w:val="00730E87"/>
    <w:rsid w:val="008529B2"/>
    <w:rsid w:val="00866EBB"/>
    <w:rsid w:val="008C7296"/>
    <w:rsid w:val="009A2CF2"/>
    <w:rsid w:val="009C4B79"/>
    <w:rsid w:val="00A04BD6"/>
    <w:rsid w:val="00AB4C89"/>
    <w:rsid w:val="00BA0308"/>
    <w:rsid w:val="00BF6FEB"/>
    <w:rsid w:val="00C34D3B"/>
    <w:rsid w:val="00CA692E"/>
    <w:rsid w:val="00D04866"/>
    <w:rsid w:val="00D76CF9"/>
    <w:rsid w:val="00E75CED"/>
    <w:rsid w:val="00EA1AFE"/>
    <w:rsid w:val="00F023CF"/>
    <w:rsid w:val="00F23430"/>
    <w:rsid w:val="00F72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A992"/>
  <w15:chartTrackingRefBased/>
  <w15:docId w15:val="{42B0D624-E632-47CD-9B33-33140816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B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1738">
      <w:bodyDiv w:val="1"/>
      <w:marLeft w:val="0"/>
      <w:marRight w:val="0"/>
      <w:marTop w:val="0"/>
      <w:marBottom w:val="0"/>
      <w:divBdr>
        <w:top w:val="none" w:sz="0" w:space="0" w:color="auto"/>
        <w:left w:val="none" w:sz="0" w:space="0" w:color="auto"/>
        <w:bottom w:val="none" w:sz="0" w:space="0" w:color="auto"/>
        <w:right w:val="none" w:sz="0" w:space="0" w:color="auto"/>
      </w:divBdr>
    </w:div>
    <w:div w:id="177088497">
      <w:bodyDiv w:val="1"/>
      <w:marLeft w:val="0"/>
      <w:marRight w:val="0"/>
      <w:marTop w:val="0"/>
      <w:marBottom w:val="0"/>
      <w:divBdr>
        <w:top w:val="none" w:sz="0" w:space="0" w:color="auto"/>
        <w:left w:val="none" w:sz="0" w:space="0" w:color="auto"/>
        <w:bottom w:val="none" w:sz="0" w:space="0" w:color="auto"/>
        <w:right w:val="none" w:sz="0" w:space="0" w:color="auto"/>
      </w:divBdr>
    </w:div>
    <w:div w:id="201408381">
      <w:bodyDiv w:val="1"/>
      <w:marLeft w:val="0"/>
      <w:marRight w:val="0"/>
      <w:marTop w:val="0"/>
      <w:marBottom w:val="0"/>
      <w:divBdr>
        <w:top w:val="none" w:sz="0" w:space="0" w:color="auto"/>
        <w:left w:val="none" w:sz="0" w:space="0" w:color="auto"/>
        <w:bottom w:val="none" w:sz="0" w:space="0" w:color="auto"/>
        <w:right w:val="none" w:sz="0" w:space="0" w:color="auto"/>
      </w:divBdr>
    </w:div>
    <w:div w:id="264466186">
      <w:bodyDiv w:val="1"/>
      <w:marLeft w:val="0"/>
      <w:marRight w:val="0"/>
      <w:marTop w:val="0"/>
      <w:marBottom w:val="0"/>
      <w:divBdr>
        <w:top w:val="none" w:sz="0" w:space="0" w:color="auto"/>
        <w:left w:val="none" w:sz="0" w:space="0" w:color="auto"/>
        <w:bottom w:val="none" w:sz="0" w:space="0" w:color="auto"/>
        <w:right w:val="none" w:sz="0" w:space="0" w:color="auto"/>
      </w:divBdr>
    </w:div>
    <w:div w:id="390467195">
      <w:bodyDiv w:val="1"/>
      <w:marLeft w:val="0"/>
      <w:marRight w:val="0"/>
      <w:marTop w:val="0"/>
      <w:marBottom w:val="0"/>
      <w:divBdr>
        <w:top w:val="none" w:sz="0" w:space="0" w:color="auto"/>
        <w:left w:val="none" w:sz="0" w:space="0" w:color="auto"/>
        <w:bottom w:val="none" w:sz="0" w:space="0" w:color="auto"/>
        <w:right w:val="none" w:sz="0" w:space="0" w:color="auto"/>
      </w:divBdr>
    </w:div>
    <w:div w:id="390468968">
      <w:bodyDiv w:val="1"/>
      <w:marLeft w:val="0"/>
      <w:marRight w:val="0"/>
      <w:marTop w:val="0"/>
      <w:marBottom w:val="0"/>
      <w:divBdr>
        <w:top w:val="none" w:sz="0" w:space="0" w:color="auto"/>
        <w:left w:val="none" w:sz="0" w:space="0" w:color="auto"/>
        <w:bottom w:val="none" w:sz="0" w:space="0" w:color="auto"/>
        <w:right w:val="none" w:sz="0" w:space="0" w:color="auto"/>
      </w:divBdr>
    </w:div>
    <w:div w:id="395083331">
      <w:bodyDiv w:val="1"/>
      <w:marLeft w:val="0"/>
      <w:marRight w:val="0"/>
      <w:marTop w:val="0"/>
      <w:marBottom w:val="0"/>
      <w:divBdr>
        <w:top w:val="none" w:sz="0" w:space="0" w:color="auto"/>
        <w:left w:val="none" w:sz="0" w:space="0" w:color="auto"/>
        <w:bottom w:val="none" w:sz="0" w:space="0" w:color="auto"/>
        <w:right w:val="none" w:sz="0" w:space="0" w:color="auto"/>
      </w:divBdr>
    </w:div>
    <w:div w:id="396172568">
      <w:bodyDiv w:val="1"/>
      <w:marLeft w:val="0"/>
      <w:marRight w:val="0"/>
      <w:marTop w:val="0"/>
      <w:marBottom w:val="0"/>
      <w:divBdr>
        <w:top w:val="none" w:sz="0" w:space="0" w:color="auto"/>
        <w:left w:val="none" w:sz="0" w:space="0" w:color="auto"/>
        <w:bottom w:val="none" w:sz="0" w:space="0" w:color="auto"/>
        <w:right w:val="none" w:sz="0" w:space="0" w:color="auto"/>
      </w:divBdr>
    </w:div>
    <w:div w:id="427120194">
      <w:bodyDiv w:val="1"/>
      <w:marLeft w:val="0"/>
      <w:marRight w:val="0"/>
      <w:marTop w:val="0"/>
      <w:marBottom w:val="0"/>
      <w:divBdr>
        <w:top w:val="none" w:sz="0" w:space="0" w:color="auto"/>
        <w:left w:val="none" w:sz="0" w:space="0" w:color="auto"/>
        <w:bottom w:val="none" w:sz="0" w:space="0" w:color="auto"/>
        <w:right w:val="none" w:sz="0" w:space="0" w:color="auto"/>
      </w:divBdr>
    </w:div>
    <w:div w:id="447510816">
      <w:bodyDiv w:val="1"/>
      <w:marLeft w:val="0"/>
      <w:marRight w:val="0"/>
      <w:marTop w:val="0"/>
      <w:marBottom w:val="0"/>
      <w:divBdr>
        <w:top w:val="none" w:sz="0" w:space="0" w:color="auto"/>
        <w:left w:val="none" w:sz="0" w:space="0" w:color="auto"/>
        <w:bottom w:val="none" w:sz="0" w:space="0" w:color="auto"/>
        <w:right w:val="none" w:sz="0" w:space="0" w:color="auto"/>
      </w:divBdr>
    </w:div>
    <w:div w:id="448206725">
      <w:bodyDiv w:val="1"/>
      <w:marLeft w:val="0"/>
      <w:marRight w:val="0"/>
      <w:marTop w:val="0"/>
      <w:marBottom w:val="0"/>
      <w:divBdr>
        <w:top w:val="none" w:sz="0" w:space="0" w:color="auto"/>
        <w:left w:val="none" w:sz="0" w:space="0" w:color="auto"/>
        <w:bottom w:val="none" w:sz="0" w:space="0" w:color="auto"/>
        <w:right w:val="none" w:sz="0" w:space="0" w:color="auto"/>
      </w:divBdr>
      <w:divsChild>
        <w:div w:id="1850679616">
          <w:marLeft w:val="0"/>
          <w:marRight w:val="0"/>
          <w:marTop w:val="0"/>
          <w:marBottom w:val="0"/>
          <w:divBdr>
            <w:top w:val="none" w:sz="0" w:space="0" w:color="auto"/>
            <w:left w:val="none" w:sz="0" w:space="0" w:color="auto"/>
            <w:bottom w:val="none" w:sz="0" w:space="0" w:color="auto"/>
            <w:right w:val="none" w:sz="0" w:space="0" w:color="auto"/>
          </w:divBdr>
          <w:divsChild>
            <w:div w:id="1671517109">
              <w:marLeft w:val="0"/>
              <w:marRight w:val="0"/>
              <w:marTop w:val="0"/>
              <w:marBottom w:val="0"/>
              <w:divBdr>
                <w:top w:val="none" w:sz="0" w:space="0" w:color="auto"/>
                <w:left w:val="none" w:sz="0" w:space="0" w:color="auto"/>
                <w:bottom w:val="none" w:sz="0" w:space="0" w:color="auto"/>
                <w:right w:val="none" w:sz="0" w:space="0" w:color="auto"/>
              </w:divBdr>
            </w:div>
          </w:divsChild>
        </w:div>
        <w:div w:id="1155563438">
          <w:marLeft w:val="0"/>
          <w:marRight w:val="0"/>
          <w:marTop w:val="0"/>
          <w:marBottom w:val="0"/>
          <w:divBdr>
            <w:top w:val="none" w:sz="0" w:space="0" w:color="auto"/>
            <w:left w:val="none" w:sz="0" w:space="0" w:color="auto"/>
            <w:bottom w:val="none" w:sz="0" w:space="0" w:color="auto"/>
            <w:right w:val="none" w:sz="0" w:space="0" w:color="auto"/>
          </w:divBdr>
          <w:divsChild>
            <w:div w:id="867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9411">
      <w:bodyDiv w:val="1"/>
      <w:marLeft w:val="0"/>
      <w:marRight w:val="0"/>
      <w:marTop w:val="0"/>
      <w:marBottom w:val="0"/>
      <w:divBdr>
        <w:top w:val="none" w:sz="0" w:space="0" w:color="auto"/>
        <w:left w:val="none" w:sz="0" w:space="0" w:color="auto"/>
        <w:bottom w:val="none" w:sz="0" w:space="0" w:color="auto"/>
        <w:right w:val="none" w:sz="0" w:space="0" w:color="auto"/>
      </w:divBdr>
    </w:div>
    <w:div w:id="497036374">
      <w:bodyDiv w:val="1"/>
      <w:marLeft w:val="0"/>
      <w:marRight w:val="0"/>
      <w:marTop w:val="0"/>
      <w:marBottom w:val="0"/>
      <w:divBdr>
        <w:top w:val="none" w:sz="0" w:space="0" w:color="auto"/>
        <w:left w:val="none" w:sz="0" w:space="0" w:color="auto"/>
        <w:bottom w:val="none" w:sz="0" w:space="0" w:color="auto"/>
        <w:right w:val="none" w:sz="0" w:space="0" w:color="auto"/>
      </w:divBdr>
    </w:div>
    <w:div w:id="501821614">
      <w:bodyDiv w:val="1"/>
      <w:marLeft w:val="0"/>
      <w:marRight w:val="0"/>
      <w:marTop w:val="0"/>
      <w:marBottom w:val="0"/>
      <w:divBdr>
        <w:top w:val="none" w:sz="0" w:space="0" w:color="auto"/>
        <w:left w:val="none" w:sz="0" w:space="0" w:color="auto"/>
        <w:bottom w:val="none" w:sz="0" w:space="0" w:color="auto"/>
        <w:right w:val="none" w:sz="0" w:space="0" w:color="auto"/>
      </w:divBdr>
    </w:div>
    <w:div w:id="620458886">
      <w:bodyDiv w:val="1"/>
      <w:marLeft w:val="0"/>
      <w:marRight w:val="0"/>
      <w:marTop w:val="0"/>
      <w:marBottom w:val="0"/>
      <w:divBdr>
        <w:top w:val="none" w:sz="0" w:space="0" w:color="auto"/>
        <w:left w:val="none" w:sz="0" w:space="0" w:color="auto"/>
        <w:bottom w:val="none" w:sz="0" w:space="0" w:color="auto"/>
        <w:right w:val="none" w:sz="0" w:space="0" w:color="auto"/>
      </w:divBdr>
    </w:div>
    <w:div w:id="704061313">
      <w:bodyDiv w:val="1"/>
      <w:marLeft w:val="0"/>
      <w:marRight w:val="0"/>
      <w:marTop w:val="0"/>
      <w:marBottom w:val="0"/>
      <w:divBdr>
        <w:top w:val="none" w:sz="0" w:space="0" w:color="auto"/>
        <w:left w:val="none" w:sz="0" w:space="0" w:color="auto"/>
        <w:bottom w:val="none" w:sz="0" w:space="0" w:color="auto"/>
        <w:right w:val="none" w:sz="0" w:space="0" w:color="auto"/>
      </w:divBdr>
    </w:div>
    <w:div w:id="805390228">
      <w:bodyDiv w:val="1"/>
      <w:marLeft w:val="0"/>
      <w:marRight w:val="0"/>
      <w:marTop w:val="0"/>
      <w:marBottom w:val="0"/>
      <w:divBdr>
        <w:top w:val="none" w:sz="0" w:space="0" w:color="auto"/>
        <w:left w:val="none" w:sz="0" w:space="0" w:color="auto"/>
        <w:bottom w:val="none" w:sz="0" w:space="0" w:color="auto"/>
        <w:right w:val="none" w:sz="0" w:space="0" w:color="auto"/>
      </w:divBdr>
    </w:div>
    <w:div w:id="898711337">
      <w:bodyDiv w:val="1"/>
      <w:marLeft w:val="0"/>
      <w:marRight w:val="0"/>
      <w:marTop w:val="0"/>
      <w:marBottom w:val="0"/>
      <w:divBdr>
        <w:top w:val="none" w:sz="0" w:space="0" w:color="auto"/>
        <w:left w:val="none" w:sz="0" w:space="0" w:color="auto"/>
        <w:bottom w:val="none" w:sz="0" w:space="0" w:color="auto"/>
        <w:right w:val="none" w:sz="0" w:space="0" w:color="auto"/>
      </w:divBdr>
    </w:div>
    <w:div w:id="928542897">
      <w:bodyDiv w:val="1"/>
      <w:marLeft w:val="0"/>
      <w:marRight w:val="0"/>
      <w:marTop w:val="0"/>
      <w:marBottom w:val="0"/>
      <w:divBdr>
        <w:top w:val="none" w:sz="0" w:space="0" w:color="auto"/>
        <w:left w:val="none" w:sz="0" w:space="0" w:color="auto"/>
        <w:bottom w:val="none" w:sz="0" w:space="0" w:color="auto"/>
        <w:right w:val="none" w:sz="0" w:space="0" w:color="auto"/>
      </w:divBdr>
    </w:div>
    <w:div w:id="989284125">
      <w:bodyDiv w:val="1"/>
      <w:marLeft w:val="0"/>
      <w:marRight w:val="0"/>
      <w:marTop w:val="0"/>
      <w:marBottom w:val="0"/>
      <w:divBdr>
        <w:top w:val="none" w:sz="0" w:space="0" w:color="auto"/>
        <w:left w:val="none" w:sz="0" w:space="0" w:color="auto"/>
        <w:bottom w:val="none" w:sz="0" w:space="0" w:color="auto"/>
        <w:right w:val="none" w:sz="0" w:space="0" w:color="auto"/>
      </w:divBdr>
    </w:div>
    <w:div w:id="1022514987">
      <w:bodyDiv w:val="1"/>
      <w:marLeft w:val="0"/>
      <w:marRight w:val="0"/>
      <w:marTop w:val="0"/>
      <w:marBottom w:val="0"/>
      <w:divBdr>
        <w:top w:val="none" w:sz="0" w:space="0" w:color="auto"/>
        <w:left w:val="none" w:sz="0" w:space="0" w:color="auto"/>
        <w:bottom w:val="none" w:sz="0" w:space="0" w:color="auto"/>
        <w:right w:val="none" w:sz="0" w:space="0" w:color="auto"/>
      </w:divBdr>
    </w:div>
    <w:div w:id="1105223017">
      <w:bodyDiv w:val="1"/>
      <w:marLeft w:val="0"/>
      <w:marRight w:val="0"/>
      <w:marTop w:val="0"/>
      <w:marBottom w:val="0"/>
      <w:divBdr>
        <w:top w:val="none" w:sz="0" w:space="0" w:color="auto"/>
        <w:left w:val="none" w:sz="0" w:space="0" w:color="auto"/>
        <w:bottom w:val="none" w:sz="0" w:space="0" w:color="auto"/>
        <w:right w:val="none" w:sz="0" w:space="0" w:color="auto"/>
      </w:divBdr>
    </w:div>
    <w:div w:id="1126201177">
      <w:bodyDiv w:val="1"/>
      <w:marLeft w:val="0"/>
      <w:marRight w:val="0"/>
      <w:marTop w:val="0"/>
      <w:marBottom w:val="0"/>
      <w:divBdr>
        <w:top w:val="none" w:sz="0" w:space="0" w:color="auto"/>
        <w:left w:val="none" w:sz="0" w:space="0" w:color="auto"/>
        <w:bottom w:val="none" w:sz="0" w:space="0" w:color="auto"/>
        <w:right w:val="none" w:sz="0" w:space="0" w:color="auto"/>
      </w:divBdr>
    </w:div>
    <w:div w:id="1129859401">
      <w:bodyDiv w:val="1"/>
      <w:marLeft w:val="0"/>
      <w:marRight w:val="0"/>
      <w:marTop w:val="0"/>
      <w:marBottom w:val="0"/>
      <w:divBdr>
        <w:top w:val="none" w:sz="0" w:space="0" w:color="auto"/>
        <w:left w:val="none" w:sz="0" w:space="0" w:color="auto"/>
        <w:bottom w:val="none" w:sz="0" w:space="0" w:color="auto"/>
        <w:right w:val="none" w:sz="0" w:space="0" w:color="auto"/>
      </w:divBdr>
    </w:div>
    <w:div w:id="1137066346">
      <w:bodyDiv w:val="1"/>
      <w:marLeft w:val="0"/>
      <w:marRight w:val="0"/>
      <w:marTop w:val="0"/>
      <w:marBottom w:val="0"/>
      <w:divBdr>
        <w:top w:val="none" w:sz="0" w:space="0" w:color="auto"/>
        <w:left w:val="none" w:sz="0" w:space="0" w:color="auto"/>
        <w:bottom w:val="none" w:sz="0" w:space="0" w:color="auto"/>
        <w:right w:val="none" w:sz="0" w:space="0" w:color="auto"/>
      </w:divBdr>
    </w:div>
    <w:div w:id="1280532418">
      <w:bodyDiv w:val="1"/>
      <w:marLeft w:val="0"/>
      <w:marRight w:val="0"/>
      <w:marTop w:val="0"/>
      <w:marBottom w:val="0"/>
      <w:divBdr>
        <w:top w:val="none" w:sz="0" w:space="0" w:color="auto"/>
        <w:left w:val="none" w:sz="0" w:space="0" w:color="auto"/>
        <w:bottom w:val="none" w:sz="0" w:space="0" w:color="auto"/>
        <w:right w:val="none" w:sz="0" w:space="0" w:color="auto"/>
      </w:divBdr>
    </w:div>
    <w:div w:id="1301500816">
      <w:bodyDiv w:val="1"/>
      <w:marLeft w:val="0"/>
      <w:marRight w:val="0"/>
      <w:marTop w:val="0"/>
      <w:marBottom w:val="0"/>
      <w:divBdr>
        <w:top w:val="none" w:sz="0" w:space="0" w:color="auto"/>
        <w:left w:val="none" w:sz="0" w:space="0" w:color="auto"/>
        <w:bottom w:val="none" w:sz="0" w:space="0" w:color="auto"/>
        <w:right w:val="none" w:sz="0" w:space="0" w:color="auto"/>
      </w:divBdr>
    </w:div>
    <w:div w:id="1307052788">
      <w:bodyDiv w:val="1"/>
      <w:marLeft w:val="0"/>
      <w:marRight w:val="0"/>
      <w:marTop w:val="0"/>
      <w:marBottom w:val="0"/>
      <w:divBdr>
        <w:top w:val="none" w:sz="0" w:space="0" w:color="auto"/>
        <w:left w:val="none" w:sz="0" w:space="0" w:color="auto"/>
        <w:bottom w:val="none" w:sz="0" w:space="0" w:color="auto"/>
        <w:right w:val="none" w:sz="0" w:space="0" w:color="auto"/>
      </w:divBdr>
    </w:div>
    <w:div w:id="1326743275">
      <w:bodyDiv w:val="1"/>
      <w:marLeft w:val="0"/>
      <w:marRight w:val="0"/>
      <w:marTop w:val="0"/>
      <w:marBottom w:val="0"/>
      <w:divBdr>
        <w:top w:val="none" w:sz="0" w:space="0" w:color="auto"/>
        <w:left w:val="none" w:sz="0" w:space="0" w:color="auto"/>
        <w:bottom w:val="none" w:sz="0" w:space="0" w:color="auto"/>
        <w:right w:val="none" w:sz="0" w:space="0" w:color="auto"/>
      </w:divBdr>
    </w:div>
    <w:div w:id="1342050434">
      <w:bodyDiv w:val="1"/>
      <w:marLeft w:val="0"/>
      <w:marRight w:val="0"/>
      <w:marTop w:val="0"/>
      <w:marBottom w:val="0"/>
      <w:divBdr>
        <w:top w:val="none" w:sz="0" w:space="0" w:color="auto"/>
        <w:left w:val="none" w:sz="0" w:space="0" w:color="auto"/>
        <w:bottom w:val="none" w:sz="0" w:space="0" w:color="auto"/>
        <w:right w:val="none" w:sz="0" w:space="0" w:color="auto"/>
      </w:divBdr>
    </w:div>
    <w:div w:id="1383481856">
      <w:bodyDiv w:val="1"/>
      <w:marLeft w:val="0"/>
      <w:marRight w:val="0"/>
      <w:marTop w:val="0"/>
      <w:marBottom w:val="0"/>
      <w:divBdr>
        <w:top w:val="none" w:sz="0" w:space="0" w:color="auto"/>
        <w:left w:val="none" w:sz="0" w:space="0" w:color="auto"/>
        <w:bottom w:val="none" w:sz="0" w:space="0" w:color="auto"/>
        <w:right w:val="none" w:sz="0" w:space="0" w:color="auto"/>
      </w:divBdr>
    </w:div>
    <w:div w:id="1408577090">
      <w:bodyDiv w:val="1"/>
      <w:marLeft w:val="0"/>
      <w:marRight w:val="0"/>
      <w:marTop w:val="0"/>
      <w:marBottom w:val="0"/>
      <w:divBdr>
        <w:top w:val="none" w:sz="0" w:space="0" w:color="auto"/>
        <w:left w:val="none" w:sz="0" w:space="0" w:color="auto"/>
        <w:bottom w:val="none" w:sz="0" w:space="0" w:color="auto"/>
        <w:right w:val="none" w:sz="0" w:space="0" w:color="auto"/>
      </w:divBdr>
    </w:div>
    <w:div w:id="1427580761">
      <w:bodyDiv w:val="1"/>
      <w:marLeft w:val="0"/>
      <w:marRight w:val="0"/>
      <w:marTop w:val="0"/>
      <w:marBottom w:val="0"/>
      <w:divBdr>
        <w:top w:val="none" w:sz="0" w:space="0" w:color="auto"/>
        <w:left w:val="none" w:sz="0" w:space="0" w:color="auto"/>
        <w:bottom w:val="none" w:sz="0" w:space="0" w:color="auto"/>
        <w:right w:val="none" w:sz="0" w:space="0" w:color="auto"/>
      </w:divBdr>
    </w:div>
    <w:div w:id="1454398731">
      <w:bodyDiv w:val="1"/>
      <w:marLeft w:val="0"/>
      <w:marRight w:val="0"/>
      <w:marTop w:val="0"/>
      <w:marBottom w:val="0"/>
      <w:divBdr>
        <w:top w:val="none" w:sz="0" w:space="0" w:color="auto"/>
        <w:left w:val="none" w:sz="0" w:space="0" w:color="auto"/>
        <w:bottom w:val="none" w:sz="0" w:space="0" w:color="auto"/>
        <w:right w:val="none" w:sz="0" w:space="0" w:color="auto"/>
      </w:divBdr>
    </w:div>
    <w:div w:id="1587299647">
      <w:bodyDiv w:val="1"/>
      <w:marLeft w:val="0"/>
      <w:marRight w:val="0"/>
      <w:marTop w:val="0"/>
      <w:marBottom w:val="0"/>
      <w:divBdr>
        <w:top w:val="none" w:sz="0" w:space="0" w:color="auto"/>
        <w:left w:val="none" w:sz="0" w:space="0" w:color="auto"/>
        <w:bottom w:val="none" w:sz="0" w:space="0" w:color="auto"/>
        <w:right w:val="none" w:sz="0" w:space="0" w:color="auto"/>
      </w:divBdr>
    </w:div>
    <w:div w:id="1591154571">
      <w:bodyDiv w:val="1"/>
      <w:marLeft w:val="0"/>
      <w:marRight w:val="0"/>
      <w:marTop w:val="0"/>
      <w:marBottom w:val="0"/>
      <w:divBdr>
        <w:top w:val="none" w:sz="0" w:space="0" w:color="auto"/>
        <w:left w:val="none" w:sz="0" w:space="0" w:color="auto"/>
        <w:bottom w:val="none" w:sz="0" w:space="0" w:color="auto"/>
        <w:right w:val="none" w:sz="0" w:space="0" w:color="auto"/>
      </w:divBdr>
    </w:div>
    <w:div w:id="1607541364">
      <w:bodyDiv w:val="1"/>
      <w:marLeft w:val="0"/>
      <w:marRight w:val="0"/>
      <w:marTop w:val="0"/>
      <w:marBottom w:val="0"/>
      <w:divBdr>
        <w:top w:val="none" w:sz="0" w:space="0" w:color="auto"/>
        <w:left w:val="none" w:sz="0" w:space="0" w:color="auto"/>
        <w:bottom w:val="none" w:sz="0" w:space="0" w:color="auto"/>
        <w:right w:val="none" w:sz="0" w:space="0" w:color="auto"/>
      </w:divBdr>
    </w:div>
    <w:div w:id="1620142236">
      <w:bodyDiv w:val="1"/>
      <w:marLeft w:val="0"/>
      <w:marRight w:val="0"/>
      <w:marTop w:val="0"/>
      <w:marBottom w:val="0"/>
      <w:divBdr>
        <w:top w:val="none" w:sz="0" w:space="0" w:color="auto"/>
        <w:left w:val="none" w:sz="0" w:space="0" w:color="auto"/>
        <w:bottom w:val="none" w:sz="0" w:space="0" w:color="auto"/>
        <w:right w:val="none" w:sz="0" w:space="0" w:color="auto"/>
      </w:divBdr>
    </w:div>
    <w:div w:id="1666855979">
      <w:bodyDiv w:val="1"/>
      <w:marLeft w:val="0"/>
      <w:marRight w:val="0"/>
      <w:marTop w:val="0"/>
      <w:marBottom w:val="0"/>
      <w:divBdr>
        <w:top w:val="none" w:sz="0" w:space="0" w:color="auto"/>
        <w:left w:val="none" w:sz="0" w:space="0" w:color="auto"/>
        <w:bottom w:val="none" w:sz="0" w:space="0" w:color="auto"/>
        <w:right w:val="none" w:sz="0" w:space="0" w:color="auto"/>
      </w:divBdr>
    </w:div>
    <w:div w:id="1671986878">
      <w:bodyDiv w:val="1"/>
      <w:marLeft w:val="0"/>
      <w:marRight w:val="0"/>
      <w:marTop w:val="0"/>
      <w:marBottom w:val="0"/>
      <w:divBdr>
        <w:top w:val="none" w:sz="0" w:space="0" w:color="auto"/>
        <w:left w:val="none" w:sz="0" w:space="0" w:color="auto"/>
        <w:bottom w:val="none" w:sz="0" w:space="0" w:color="auto"/>
        <w:right w:val="none" w:sz="0" w:space="0" w:color="auto"/>
      </w:divBdr>
    </w:div>
    <w:div w:id="1748989852">
      <w:bodyDiv w:val="1"/>
      <w:marLeft w:val="0"/>
      <w:marRight w:val="0"/>
      <w:marTop w:val="0"/>
      <w:marBottom w:val="0"/>
      <w:divBdr>
        <w:top w:val="none" w:sz="0" w:space="0" w:color="auto"/>
        <w:left w:val="none" w:sz="0" w:space="0" w:color="auto"/>
        <w:bottom w:val="none" w:sz="0" w:space="0" w:color="auto"/>
        <w:right w:val="none" w:sz="0" w:space="0" w:color="auto"/>
      </w:divBdr>
    </w:div>
    <w:div w:id="1859149460">
      <w:bodyDiv w:val="1"/>
      <w:marLeft w:val="0"/>
      <w:marRight w:val="0"/>
      <w:marTop w:val="0"/>
      <w:marBottom w:val="0"/>
      <w:divBdr>
        <w:top w:val="none" w:sz="0" w:space="0" w:color="auto"/>
        <w:left w:val="none" w:sz="0" w:space="0" w:color="auto"/>
        <w:bottom w:val="none" w:sz="0" w:space="0" w:color="auto"/>
        <w:right w:val="none" w:sz="0" w:space="0" w:color="auto"/>
      </w:divBdr>
    </w:div>
    <w:div w:id="1898741489">
      <w:bodyDiv w:val="1"/>
      <w:marLeft w:val="0"/>
      <w:marRight w:val="0"/>
      <w:marTop w:val="0"/>
      <w:marBottom w:val="0"/>
      <w:divBdr>
        <w:top w:val="none" w:sz="0" w:space="0" w:color="auto"/>
        <w:left w:val="none" w:sz="0" w:space="0" w:color="auto"/>
        <w:bottom w:val="none" w:sz="0" w:space="0" w:color="auto"/>
        <w:right w:val="none" w:sz="0" w:space="0" w:color="auto"/>
      </w:divBdr>
    </w:div>
    <w:div w:id="1930042722">
      <w:bodyDiv w:val="1"/>
      <w:marLeft w:val="0"/>
      <w:marRight w:val="0"/>
      <w:marTop w:val="0"/>
      <w:marBottom w:val="0"/>
      <w:divBdr>
        <w:top w:val="none" w:sz="0" w:space="0" w:color="auto"/>
        <w:left w:val="none" w:sz="0" w:space="0" w:color="auto"/>
        <w:bottom w:val="none" w:sz="0" w:space="0" w:color="auto"/>
        <w:right w:val="none" w:sz="0" w:space="0" w:color="auto"/>
      </w:divBdr>
    </w:div>
    <w:div w:id="1943104717">
      <w:bodyDiv w:val="1"/>
      <w:marLeft w:val="0"/>
      <w:marRight w:val="0"/>
      <w:marTop w:val="0"/>
      <w:marBottom w:val="0"/>
      <w:divBdr>
        <w:top w:val="none" w:sz="0" w:space="0" w:color="auto"/>
        <w:left w:val="none" w:sz="0" w:space="0" w:color="auto"/>
        <w:bottom w:val="none" w:sz="0" w:space="0" w:color="auto"/>
        <w:right w:val="none" w:sz="0" w:space="0" w:color="auto"/>
      </w:divBdr>
    </w:div>
    <w:div w:id="2039892092">
      <w:bodyDiv w:val="1"/>
      <w:marLeft w:val="0"/>
      <w:marRight w:val="0"/>
      <w:marTop w:val="0"/>
      <w:marBottom w:val="0"/>
      <w:divBdr>
        <w:top w:val="none" w:sz="0" w:space="0" w:color="auto"/>
        <w:left w:val="none" w:sz="0" w:space="0" w:color="auto"/>
        <w:bottom w:val="none" w:sz="0" w:space="0" w:color="auto"/>
        <w:right w:val="none" w:sz="0" w:space="0" w:color="auto"/>
      </w:divBdr>
    </w:div>
    <w:div w:id="2082827252">
      <w:bodyDiv w:val="1"/>
      <w:marLeft w:val="0"/>
      <w:marRight w:val="0"/>
      <w:marTop w:val="0"/>
      <w:marBottom w:val="0"/>
      <w:divBdr>
        <w:top w:val="none" w:sz="0" w:space="0" w:color="auto"/>
        <w:left w:val="none" w:sz="0" w:space="0" w:color="auto"/>
        <w:bottom w:val="none" w:sz="0" w:space="0" w:color="auto"/>
        <w:right w:val="none" w:sz="0" w:space="0" w:color="auto"/>
      </w:divBdr>
    </w:div>
    <w:div w:id="2097894448">
      <w:bodyDiv w:val="1"/>
      <w:marLeft w:val="0"/>
      <w:marRight w:val="0"/>
      <w:marTop w:val="0"/>
      <w:marBottom w:val="0"/>
      <w:divBdr>
        <w:top w:val="none" w:sz="0" w:space="0" w:color="auto"/>
        <w:left w:val="none" w:sz="0" w:space="0" w:color="auto"/>
        <w:bottom w:val="none" w:sz="0" w:space="0" w:color="auto"/>
        <w:right w:val="none" w:sz="0" w:space="0" w:color="auto"/>
      </w:divBdr>
    </w:div>
    <w:div w:id="2123571438">
      <w:bodyDiv w:val="1"/>
      <w:marLeft w:val="0"/>
      <w:marRight w:val="0"/>
      <w:marTop w:val="0"/>
      <w:marBottom w:val="0"/>
      <w:divBdr>
        <w:top w:val="none" w:sz="0" w:space="0" w:color="auto"/>
        <w:left w:val="none" w:sz="0" w:space="0" w:color="auto"/>
        <w:bottom w:val="none" w:sz="0" w:space="0" w:color="auto"/>
        <w:right w:val="none" w:sz="0" w:space="0" w:color="auto"/>
      </w:divBdr>
    </w:div>
    <w:div w:id="2138064784">
      <w:bodyDiv w:val="1"/>
      <w:marLeft w:val="0"/>
      <w:marRight w:val="0"/>
      <w:marTop w:val="0"/>
      <w:marBottom w:val="0"/>
      <w:divBdr>
        <w:top w:val="none" w:sz="0" w:space="0" w:color="auto"/>
        <w:left w:val="none" w:sz="0" w:space="0" w:color="auto"/>
        <w:bottom w:val="none" w:sz="0" w:space="0" w:color="auto"/>
        <w:right w:val="none" w:sz="0" w:space="0" w:color="auto"/>
      </w:divBdr>
      <w:divsChild>
        <w:div w:id="2061055717">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11</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9</cp:revision>
  <dcterms:created xsi:type="dcterms:W3CDTF">2024-06-07T14:04:00Z</dcterms:created>
  <dcterms:modified xsi:type="dcterms:W3CDTF">2024-06-08T20:32:00Z</dcterms:modified>
</cp:coreProperties>
</file>