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7937B9" w:rsidRDefault="007937B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C514A8"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C514A8"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D87C8F" w:rsidP="00A21CC2">
            <w:pPr>
              <w:ind w:right="63"/>
              <w:jc w:val="right"/>
              <w:rPr>
                <w:rFonts w:ascii="Calibri" w:hAnsi="Calibri" w:cs="Calibri"/>
                <w:b/>
                <w:bCs/>
                <w:sz w:val="24"/>
              </w:rPr>
            </w:pPr>
            <w:fldSimple w:instr=" DOCPROPERTY  iR_Report_Date  \* MERGEFORMAT ">
              <w:r>
                <w:rPr>
                  <w:rFonts w:ascii="Calibri" w:hAnsi="Calibri" w:cs="Calibri"/>
                  <w:b/>
                  <w:bCs/>
                  <w:sz w:val="24"/>
                </w:rPr>
                <w:t xml:space="preserve"> #Report-Date#</w:t>
              </w:r>
            </w:fldSimple>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C10AC2" w:rsidRDefault="00C10AC2" w:rsidP="00595268">
      <w:pPr>
        <w:rPr>
          <w:rFonts w:ascii="Verdana" w:hAnsi="Verdana" w:cs="Calibri"/>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B0D" w:rsidRDefault="00873B0D">
      <w:r>
        <w:separator/>
      </w:r>
    </w:p>
  </w:endnote>
  <w:endnote w:type="continuationSeparator" w:id="0">
    <w:p w:rsidR="00873B0D" w:rsidRDefault="00873B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B0D" w:rsidRDefault="00873B0D">
      <w:r>
        <w:separator/>
      </w:r>
    </w:p>
  </w:footnote>
  <w:footnote w:type="continuationSeparator" w:id="0">
    <w:p w:rsidR="00873B0D" w:rsidRDefault="00873B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8194"/>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92824"/>
    <w:rsid w:val="00095F12"/>
    <w:rsid w:val="00096A45"/>
    <w:rsid w:val="000A0FC3"/>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7F2067"/>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87C8F"/>
    <w:rsid w:val="00DA2600"/>
    <w:rsid w:val="00DA77E5"/>
    <w:rsid w:val="00DB03D7"/>
    <w:rsid w:val="00DB24AF"/>
    <w:rsid w:val="00DC43D4"/>
    <w:rsid w:val="00DC7E60"/>
    <w:rsid w:val="00DE6195"/>
    <w:rsid w:val="00DF10B1"/>
    <w:rsid w:val="00DF76CB"/>
    <w:rsid w:val="00E039EF"/>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77"/>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1.9500000000000084</c:v>
                </c:pt>
                <c:pt idx="137">
                  <c:v>1.9500000000000084</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1.6900000000000084</c:v>
                </c:pt>
                <c:pt idx="119">
                  <c:v>1.78</c:v>
                </c:pt>
                <c:pt idx="120">
                  <c:v>1.79</c:v>
                </c:pt>
                <c:pt idx="121">
                  <c:v>1.74</c:v>
                </c:pt>
                <c:pt idx="122">
                  <c:v>1.84</c:v>
                </c:pt>
                <c:pt idx="123">
                  <c:v>1.9000000000000001</c:v>
                </c:pt>
                <c:pt idx="124">
                  <c:v>1.9500000000000084</c:v>
                </c:pt>
                <c:pt idx="125">
                  <c:v>1.9700000000000084</c:v>
                </c:pt>
                <c:pt idx="126">
                  <c:v>1.9400000000000084</c:v>
                </c:pt>
                <c:pt idx="127">
                  <c:v>1.9400000000000084</c:v>
                </c:pt>
                <c:pt idx="128">
                  <c:v>1.9900000000000093</c:v>
                </c:pt>
                <c:pt idx="129">
                  <c:v>1.9800000000000093</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1.6900000000000084</c:v>
                </c:pt>
                <c:pt idx="153">
                  <c:v>1.6900000000000084</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1.9300000000000084</c:v>
                </c:pt>
                <c:pt idx="247">
                  <c:v>1.9900000000000093</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27859328"/>
        <c:axId val="128135552"/>
      </c:lineChart>
      <c:dateAx>
        <c:axId val="12785932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28135552"/>
        <c:crossesAt val="0.30000000000000032"/>
        <c:auto val="1"/>
        <c:lblOffset val="100"/>
        <c:baseTimeUnit val="days"/>
        <c:majorUnit val="1"/>
        <c:majorTimeUnit val="months"/>
        <c:minorUnit val="1"/>
        <c:minorTimeUnit val="days"/>
      </c:dateAx>
      <c:valAx>
        <c:axId val="128135552"/>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27859328"/>
        <c:crosses val="autoZero"/>
        <c:crossBetween val="between"/>
        <c:majorUnit val="1"/>
        <c:minorUnit val="1"/>
      </c:valAx>
      <c:spPr>
        <a:noFill/>
        <a:ln w="25375">
          <a:noFill/>
        </a:ln>
      </c:spPr>
    </c:plotArea>
    <c:legend>
      <c:legendPos val="b"/>
      <c:layout>
        <c:manualLayout>
          <c:xMode val="edge"/>
          <c:yMode val="edge"/>
          <c:x val="0.17352688455842644"/>
          <c:y val="0.84224128233971385"/>
          <c:w val="0.667843810026549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0ED71-6A68-4E40-890F-0E4D5FDF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5</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13</cp:revision>
  <cp:lastPrinted>2010-08-26T10:57:00Z</cp:lastPrinted>
  <dcterms:created xsi:type="dcterms:W3CDTF">2010-08-29T07:45:00Z</dcterms:created>
  <dcterms:modified xsi:type="dcterms:W3CDTF">2010-09-15T01:44:00Z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