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1.xml" ContentType="application/vnd.openxmlformats-officedocument.themeOverride+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6640"/>
        <w:gridCol w:w="245"/>
        <w:gridCol w:w="3501"/>
      </w:tblGrid>
      <w:tr w:rsidR="00F72E6F" w:rsidRPr="00D20BCA" w:rsidTr="00105455">
        <w:tc>
          <w:tcPr>
            <w:tcW w:w="3198" w:type="pct"/>
          </w:tcPr>
          <w:p w:rsidR="00F72E6F" w:rsidRPr="00D20BCA" w:rsidRDefault="00F72E6F" w:rsidP="00F443E2">
            <w:pPr>
              <w:pStyle w:val="iRSectionTitle"/>
              <w:rPr>
                <w:rFonts w:asciiTheme="minorHAnsi" w:hAnsiTheme="minorHAnsi" w:cstheme="minorHAnsi"/>
                <w:sz w:val="40"/>
                <w:szCs w:val="40"/>
              </w:rPr>
            </w:pPr>
            <w:r w:rsidRPr="00D20BCA">
              <w:rPr>
                <w:rFonts w:asciiTheme="minorHAnsi" w:hAnsiTheme="minorHAnsi" w:cstheme="minorHAnsi"/>
                <w:sz w:val="40"/>
                <w:szCs w:val="40"/>
              </w:rPr>
              <w:t xml:space="preserve">Cover Page Section title </w:t>
            </w:r>
          </w:p>
        </w:tc>
        <w:tc>
          <w:tcPr>
            <w:tcW w:w="119" w:type="pct"/>
          </w:tcPr>
          <w:p w:rsidR="00F72E6F" w:rsidRPr="00D20BCA" w:rsidRDefault="00F72E6F" w:rsidP="00F443E2">
            <w:pPr>
              <w:rPr>
                <w:rFonts w:asciiTheme="minorHAnsi" w:hAnsiTheme="minorHAnsi" w:cstheme="minorHAnsi"/>
              </w:rPr>
            </w:pPr>
          </w:p>
        </w:tc>
        <w:tc>
          <w:tcPr>
            <w:tcW w:w="1683" w:type="pct"/>
          </w:tcPr>
          <w:p w:rsidR="00F72E6F" w:rsidRPr="00D20BCA" w:rsidRDefault="00F72E6F" w:rsidP="00F443E2">
            <w:pPr>
              <w:pStyle w:val="iRSectionTitle"/>
              <w:rPr>
                <w:rFonts w:asciiTheme="minorHAnsi" w:hAnsiTheme="minorHAnsi" w:cstheme="minorHAnsi"/>
                <w:sz w:val="40"/>
                <w:szCs w:val="40"/>
              </w:rPr>
            </w:pPr>
            <w:r w:rsidRPr="00D20BCA">
              <w:rPr>
                <w:rFonts w:asciiTheme="minorHAnsi" w:hAnsiTheme="minorHAnsi" w:cstheme="minorHAnsi"/>
                <w:sz w:val="40"/>
                <w:szCs w:val="40"/>
              </w:rPr>
              <w:t>Hold</w:t>
            </w:r>
          </w:p>
        </w:tc>
      </w:tr>
      <w:tr w:rsidR="00F72E6F" w:rsidRPr="00D20BCA" w:rsidTr="00105455">
        <w:tc>
          <w:tcPr>
            <w:tcW w:w="3198" w:type="pct"/>
          </w:tcPr>
          <w:p w:rsidR="00F72E6F" w:rsidRPr="00D20BCA" w:rsidRDefault="00F72E6F" w:rsidP="00F443E2">
            <w:pPr>
              <w:rPr>
                <w:rFonts w:asciiTheme="minorHAnsi" w:hAnsiTheme="minorHAnsi" w:cstheme="minorHAnsi"/>
                <w:szCs w:val="18"/>
              </w:rPr>
            </w:pPr>
          </w:p>
          <w:p w:rsidR="00F72E6F" w:rsidRPr="003D0DF5" w:rsidRDefault="00F72E6F" w:rsidP="00F443E2">
            <w:pPr>
              <w:pStyle w:val="iRBullet"/>
              <w:tabs>
                <w:tab w:val="num" w:pos="-3780"/>
              </w:tabs>
              <w:ind w:hanging="270"/>
              <w:rPr>
                <w:rFonts w:asciiTheme="minorHAnsi" w:hAnsiTheme="minorHAnsi" w:cstheme="minorHAnsi"/>
                <w:sz w:val="22"/>
                <w:szCs w:val="22"/>
              </w:rPr>
            </w:pPr>
            <w:r w:rsidRPr="003D0DF5">
              <w:rPr>
                <w:rFonts w:asciiTheme="minorHAnsi" w:hAnsiTheme="minorHAnsi" w:cstheme="minorHAnsi"/>
                <w:sz w:val="22"/>
                <w:szCs w:val="22"/>
              </w:rPr>
              <w:t>Key Point  Number 1</w:t>
            </w:r>
          </w:p>
          <w:p w:rsidR="00F72E6F" w:rsidRPr="003D0DF5" w:rsidRDefault="00F72E6F" w:rsidP="00F443E2">
            <w:pPr>
              <w:pStyle w:val="iRBullet"/>
              <w:tabs>
                <w:tab w:val="num" w:pos="-3780"/>
              </w:tabs>
              <w:ind w:hanging="270"/>
              <w:rPr>
                <w:rFonts w:asciiTheme="minorHAnsi" w:hAnsiTheme="minorHAnsi" w:cstheme="minorHAnsi"/>
                <w:sz w:val="22"/>
                <w:szCs w:val="22"/>
              </w:rPr>
            </w:pPr>
            <w:r w:rsidRPr="003D0DF5">
              <w:rPr>
                <w:rFonts w:asciiTheme="minorHAnsi" w:hAnsiTheme="minorHAnsi" w:cstheme="minorHAnsi"/>
                <w:sz w:val="22"/>
                <w:szCs w:val="22"/>
              </w:rPr>
              <w:t>Key Point  Number 2</w:t>
            </w:r>
          </w:p>
          <w:p w:rsidR="00F72E6F" w:rsidRPr="003D0DF5" w:rsidRDefault="00F72E6F" w:rsidP="00F443E2">
            <w:pPr>
              <w:pStyle w:val="iRBullet"/>
              <w:tabs>
                <w:tab w:val="num" w:pos="-3780"/>
              </w:tabs>
              <w:ind w:hanging="270"/>
              <w:rPr>
                <w:rFonts w:asciiTheme="minorHAnsi" w:hAnsiTheme="minorHAnsi" w:cstheme="minorHAnsi"/>
                <w:sz w:val="22"/>
                <w:szCs w:val="22"/>
              </w:rPr>
            </w:pPr>
            <w:r w:rsidRPr="003D0DF5">
              <w:rPr>
                <w:rFonts w:asciiTheme="minorHAnsi" w:hAnsiTheme="minorHAnsi" w:cstheme="minorHAnsi"/>
                <w:sz w:val="22"/>
                <w:szCs w:val="22"/>
              </w:rPr>
              <w:t>Key Point  Number 3</w:t>
            </w:r>
          </w:p>
          <w:p w:rsidR="00F72E6F" w:rsidRPr="003D0DF5" w:rsidRDefault="00F72E6F" w:rsidP="00F443E2">
            <w:pPr>
              <w:rPr>
                <w:rFonts w:asciiTheme="minorHAnsi" w:hAnsiTheme="minorHAnsi" w:cstheme="minorHAnsi"/>
              </w:rPr>
            </w:pPr>
          </w:p>
          <w:p w:rsidR="00F72E6F" w:rsidRPr="003D0DF5" w:rsidRDefault="00F72E6F" w:rsidP="00950D47">
            <w:pPr>
              <w:rPr>
                <w:rFonts w:asciiTheme="minorHAnsi" w:hAnsiTheme="minorHAnsi" w:cstheme="minorHAnsi"/>
              </w:rPr>
            </w:pPr>
            <w:r w:rsidRPr="003D0DF5">
              <w:rPr>
                <w:rFonts w:asciiTheme="minorHAnsi" w:hAnsiTheme="minorHAnsi" w:cstheme="minorHAnsi"/>
                <w:b/>
                <w:bCs/>
              </w:rPr>
              <w:t xml:space="preserve">Some normal text, some normal text, some normal text, some normal text, some normal text, some normal text. </w:t>
            </w:r>
            <w:r w:rsidRPr="003D0DF5">
              <w:rPr>
                <w:rFonts w:asciiTheme="minorHAnsi" w:hAnsiTheme="minorHAnsi" w:cstheme="minorHAnsi"/>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D0DF5" w:rsidRDefault="00F72E6F" w:rsidP="00950D47">
            <w:pPr>
              <w:rPr>
                <w:rFonts w:asciiTheme="minorHAnsi" w:hAnsiTheme="minorHAnsi" w:cstheme="minorHAnsi"/>
              </w:rPr>
            </w:pPr>
          </w:p>
          <w:p w:rsidR="00F72E6F" w:rsidRPr="003D0DF5" w:rsidRDefault="00F72E6F" w:rsidP="00950D47">
            <w:pPr>
              <w:rPr>
                <w:rFonts w:asciiTheme="minorHAnsi" w:hAnsiTheme="minorHAnsi" w:cstheme="minorHAnsi"/>
              </w:rPr>
            </w:pPr>
            <w:r w:rsidRPr="003D0DF5">
              <w:rPr>
                <w:rFonts w:asciiTheme="minorHAnsi" w:hAnsiTheme="minorHAnsi" w:cstheme="minorHAnsi"/>
                <w:b/>
                <w:bCs/>
              </w:rPr>
              <w:t xml:space="preserve">Some normal text, some normal text, some normal text, some normal text, some normal text, some normal text. </w:t>
            </w:r>
            <w:r w:rsidRPr="003D0DF5">
              <w:rPr>
                <w:rFonts w:asciiTheme="minorHAnsi" w:hAnsiTheme="minorHAnsi" w:cstheme="minorHAnsi"/>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D0DF5" w:rsidRDefault="00F72E6F" w:rsidP="00950D47">
            <w:pPr>
              <w:rPr>
                <w:rFonts w:asciiTheme="minorHAnsi" w:hAnsiTheme="minorHAnsi" w:cstheme="minorHAnsi"/>
              </w:rPr>
            </w:pPr>
          </w:p>
          <w:p w:rsidR="00F72E6F" w:rsidRPr="003D0DF5" w:rsidRDefault="00F72E6F" w:rsidP="00950D47">
            <w:pPr>
              <w:rPr>
                <w:rFonts w:asciiTheme="minorHAnsi" w:hAnsiTheme="minorHAnsi" w:cstheme="minorHAnsi"/>
              </w:rPr>
            </w:pPr>
            <w:r w:rsidRPr="003D0DF5">
              <w:rPr>
                <w:rFonts w:asciiTheme="minorHAnsi" w:hAnsiTheme="minorHAnsi" w:cstheme="minorHAnsi"/>
                <w:b/>
                <w:bCs/>
              </w:rPr>
              <w:t xml:space="preserve">Some normal text, some normal text, some normal text, some normal text, some normal text, some normal text. </w:t>
            </w:r>
            <w:r w:rsidRPr="003D0DF5">
              <w:rPr>
                <w:rFonts w:asciiTheme="minorHAnsi" w:hAnsiTheme="minorHAnsi" w:cstheme="minorHAnsi"/>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D0DF5" w:rsidRDefault="00F72E6F" w:rsidP="00950D47">
            <w:pPr>
              <w:rPr>
                <w:rFonts w:asciiTheme="minorHAnsi" w:hAnsiTheme="minorHAnsi" w:cstheme="minorHAnsi"/>
              </w:rPr>
            </w:pPr>
          </w:p>
          <w:p w:rsidR="00F72E6F" w:rsidRPr="003D0DF5" w:rsidRDefault="00F72E6F" w:rsidP="00950D47">
            <w:pPr>
              <w:rPr>
                <w:rFonts w:asciiTheme="minorHAnsi" w:hAnsiTheme="minorHAnsi" w:cstheme="minorHAnsi"/>
              </w:rPr>
            </w:pPr>
            <w:r w:rsidRPr="003D0DF5">
              <w:rPr>
                <w:rFonts w:asciiTheme="minorHAnsi" w:hAnsiTheme="minorHAnsi" w:cstheme="minorHAnsi"/>
                <w:b/>
                <w:bCs/>
              </w:rPr>
              <w:t xml:space="preserve">Some normal text, some normal text, some normal text, some normal text, some normal text, some normal text. </w:t>
            </w:r>
            <w:r w:rsidRPr="003D0DF5">
              <w:rPr>
                <w:rFonts w:asciiTheme="minorHAnsi" w:hAnsiTheme="minorHAnsi" w:cstheme="minorHAnsi"/>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D20BCA" w:rsidRPr="00D20BCA" w:rsidRDefault="00D20BCA" w:rsidP="00D20BCA">
            <w:pPr>
              <w:jc w:val="both"/>
              <w:rPr>
                <w:rFonts w:asciiTheme="minorHAnsi" w:hAnsiTheme="minorHAnsi" w:cstheme="minorHAnsi"/>
                <w:sz w:val="21"/>
                <w:szCs w:val="21"/>
              </w:rPr>
            </w:pPr>
          </w:p>
          <w:tbl>
            <w:tblPr>
              <w:tblW w:w="6013" w:type="dxa"/>
              <w:tblLook w:val="0000"/>
            </w:tblPr>
            <w:tblGrid>
              <w:gridCol w:w="2004"/>
              <w:gridCol w:w="2004"/>
              <w:gridCol w:w="2005"/>
            </w:tblGrid>
            <w:tr w:rsidR="00D20BCA" w:rsidRPr="00D20BCA" w:rsidTr="00105455">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r w:rsidRPr="00D20BCA">
                    <w:rPr>
                      <w:rFonts w:asciiTheme="minorHAnsi" w:hAnsiTheme="minorHAnsi" w:cstheme="minorHAnsi"/>
                      <w:sz w:val="18"/>
                      <w:szCs w:val="18"/>
                    </w:rPr>
                    <w:t>KPIs</w:t>
                  </w:r>
                </w:p>
              </w:tc>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p>
              </w:tc>
              <w:tc>
                <w:tcPr>
                  <w:tcW w:w="2005"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p>
              </w:tc>
            </w:tr>
            <w:tr w:rsidR="00D20BCA" w:rsidRPr="00D20BCA" w:rsidTr="00105455">
              <w:tc>
                <w:tcPr>
                  <w:tcW w:w="2004"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105455">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105455">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105455">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105455">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105455">
              <w:tc>
                <w:tcPr>
                  <w:tcW w:w="2004"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r>
          </w:tbl>
          <w:p w:rsidR="00D20BCA" w:rsidRPr="00D20BCA" w:rsidRDefault="00D20BCA" w:rsidP="00D20BCA">
            <w:pPr>
              <w:jc w:val="both"/>
              <w:rPr>
                <w:rFonts w:asciiTheme="minorHAnsi" w:hAnsiTheme="minorHAnsi" w:cstheme="minorHAnsi"/>
                <w:szCs w:val="18"/>
              </w:rPr>
            </w:pPr>
          </w:p>
        </w:tc>
        <w:tc>
          <w:tcPr>
            <w:tcW w:w="119" w:type="pct"/>
          </w:tcPr>
          <w:p w:rsidR="00F72E6F" w:rsidRPr="00D20BCA" w:rsidRDefault="00F72E6F" w:rsidP="00F443E2">
            <w:pPr>
              <w:rPr>
                <w:rFonts w:asciiTheme="minorHAnsi" w:hAnsiTheme="minorHAnsi" w:cstheme="minorHAnsi"/>
              </w:rPr>
            </w:pPr>
          </w:p>
        </w:tc>
        <w:tc>
          <w:tcPr>
            <w:tcW w:w="1683" w:type="pct"/>
          </w:tcPr>
          <w:p w:rsidR="00F72E6F" w:rsidRPr="00D20BCA" w:rsidRDefault="00F72E6F" w:rsidP="00F443E2">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327"/>
              <w:gridCol w:w="958"/>
            </w:tblGrid>
            <w:tr w:rsidR="00F72E6F" w:rsidRPr="00D20BCA" w:rsidTr="00105455">
              <w:tc>
                <w:tcPr>
                  <w:tcW w:w="3542" w:type="pct"/>
                  <w:shd w:val="clear" w:color="auto" w:fill="E6E9F0"/>
                  <w:vAlign w:val="center"/>
                </w:tcPr>
                <w:p w:rsidR="00F72E6F" w:rsidRPr="00D20BCA" w:rsidRDefault="00F72E6F" w:rsidP="00F443E2">
                  <w:pPr>
                    <w:spacing w:line="240" w:lineRule="exact"/>
                    <w:rPr>
                      <w:rFonts w:asciiTheme="minorHAnsi" w:hAnsiTheme="minorHAnsi" w:cstheme="minorHAnsi"/>
                      <w:color w:val="4D6693"/>
                    </w:rPr>
                  </w:pPr>
                  <w:r w:rsidRPr="00D20BCA">
                    <w:rPr>
                      <w:rFonts w:asciiTheme="minorHAnsi" w:hAnsiTheme="minorHAnsi" w:cstheme="minorHAnsi"/>
                      <w:color w:val="4D6693"/>
                    </w:rPr>
                    <w:t>Target Price</w:t>
                  </w:r>
                  <w:r w:rsidR="0048211F" w:rsidRPr="00D20BCA">
                    <w:rPr>
                      <w:rFonts w:asciiTheme="minorHAnsi" w:hAnsiTheme="minorHAnsi" w:cstheme="minorHAnsi"/>
                      <w:color w:val="4D6693"/>
                    </w:rPr>
                    <w:t xml:space="preserve"> (EGP)</w:t>
                  </w:r>
                </w:p>
              </w:tc>
              <w:tc>
                <w:tcPr>
                  <w:tcW w:w="1458" w:type="pct"/>
                  <w:shd w:val="clear" w:color="auto" w:fill="4D6693"/>
                  <w:vAlign w:val="center"/>
                </w:tcPr>
                <w:p w:rsidR="00F72E6F" w:rsidRPr="00D20BCA" w:rsidRDefault="00F72E6F" w:rsidP="00F443E2">
                  <w:pPr>
                    <w:spacing w:line="240" w:lineRule="exact"/>
                    <w:jc w:val="right"/>
                    <w:rPr>
                      <w:rFonts w:asciiTheme="minorHAnsi" w:hAnsiTheme="minorHAnsi" w:cstheme="minorHAnsi"/>
                      <w:color w:val="FFFFFF"/>
                    </w:rPr>
                  </w:pPr>
                  <w:r w:rsidRPr="00D20BCA">
                    <w:rPr>
                      <w:rFonts w:asciiTheme="minorHAnsi" w:hAnsiTheme="minorHAnsi" w:cstheme="minorHAnsi"/>
                      <w:color w:val="FFFFFF"/>
                    </w:rPr>
                    <w:t>123</w:t>
                  </w:r>
                </w:p>
              </w:tc>
            </w:tr>
            <w:tr w:rsidR="00F72E6F" w:rsidRPr="00D20BCA" w:rsidTr="00105455">
              <w:tc>
                <w:tcPr>
                  <w:tcW w:w="3542"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Market Price (EGP)</w:t>
                  </w:r>
                  <w:r w:rsidR="0048211F" w:rsidRPr="00D20BCA">
                    <w:rPr>
                      <w:rFonts w:asciiTheme="minorHAnsi" w:hAnsiTheme="minorHAnsi" w:cstheme="minorHAnsi"/>
                    </w:rPr>
                    <w:t>*</w:t>
                  </w:r>
                </w:p>
              </w:tc>
              <w:tc>
                <w:tcPr>
                  <w:tcW w:w="1458"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11.70</w:t>
                  </w:r>
                </w:p>
              </w:tc>
            </w:tr>
            <w:tr w:rsidR="00F72E6F" w:rsidRPr="00D20BCA" w:rsidTr="00105455">
              <w:tc>
                <w:tcPr>
                  <w:tcW w:w="3542"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Upside</w:t>
                  </w:r>
                </w:p>
              </w:tc>
              <w:tc>
                <w:tcPr>
                  <w:tcW w:w="1458"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18.0%</w:t>
                  </w:r>
                </w:p>
              </w:tc>
            </w:tr>
            <w:tr w:rsidR="00F72E6F" w:rsidRPr="00D20BCA" w:rsidTr="00105455">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rPr>
                  </w:pPr>
                </w:p>
              </w:tc>
            </w:tr>
            <w:tr w:rsidR="00F72E6F" w:rsidRPr="00D20BCA" w:rsidTr="00105455">
              <w:tc>
                <w:tcPr>
                  <w:tcW w:w="3542" w:type="pct"/>
                  <w:tcBorders>
                    <w:top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rPr>
                  </w:pPr>
                </w:p>
              </w:tc>
              <w:tc>
                <w:tcPr>
                  <w:tcW w:w="1458" w:type="pct"/>
                  <w:tcBorders>
                    <w:top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rPr>
                  </w:pPr>
                </w:p>
              </w:tc>
            </w:tr>
            <w:tr w:rsidR="00F72E6F" w:rsidRPr="00D20BCA" w:rsidTr="00105455">
              <w:tc>
                <w:tcPr>
                  <w:tcW w:w="3542"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 xml:space="preserve">Listed On </w:t>
                  </w:r>
                </w:p>
              </w:tc>
              <w:tc>
                <w:tcPr>
                  <w:tcW w:w="1458"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XXX</w:t>
                  </w:r>
                </w:p>
              </w:tc>
            </w:tr>
            <w:tr w:rsidR="00F72E6F" w:rsidRPr="00D20BCA" w:rsidTr="00105455">
              <w:tc>
                <w:tcPr>
                  <w:tcW w:w="3542"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Bloomberg Code</w:t>
                  </w:r>
                </w:p>
              </w:tc>
              <w:tc>
                <w:tcPr>
                  <w:tcW w:w="1458"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XXXX</w:t>
                  </w:r>
                </w:p>
              </w:tc>
            </w:tr>
            <w:tr w:rsidR="00F72E6F" w:rsidRPr="00D20BCA" w:rsidTr="00105455">
              <w:tc>
                <w:tcPr>
                  <w:tcW w:w="3542"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 xml:space="preserve">RIC </w:t>
                  </w:r>
                </w:p>
              </w:tc>
              <w:tc>
                <w:tcPr>
                  <w:tcW w:w="1458"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XXXX</w:t>
                  </w:r>
                </w:p>
              </w:tc>
            </w:tr>
            <w:tr w:rsidR="00F72E6F" w:rsidRPr="00D20BCA" w:rsidTr="00105455">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rPr>
                  </w:pPr>
                </w:p>
              </w:tc>
            </w:tr>
            <w:tr w:rsidR="00F72E6F" w:rsidRPr="00D20BCA" w:rsidTr="00105455">
              <w:tc>
                <w:tcPr>
                  <w:tcW w:w="3542" w:type="pct"/>
                  <w:tcBorders>
                    <w:top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rPr>
                  </w:pPr>
                </w:p>
              </w:tc>
              <w:tc>
                <w:tcPr>
                  <w:tcW w:w="1458" w:type="pct"/>
                  <w:tcBorders>
                    <w:top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rPr>
                  </w:pPr>
                </w:p>
              </w:tc>
            </w:tr>
            <w:tr w:rsidR="00F72E6F" w:rsidRPr="00D20BCA" w:rsidTr="00105455">
              <w:tc>
                <w:tcPr>
                  <w:tcW w:w="3542"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No. of Shares (mn)</w:t>
                  </w:r>
                </w:p>
              </w:tc>
              <w:tc>
                <w:tcPr>
                  <w:tcW w:w="1458"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6,000</w:t>
                  </w:r>
                </w:p>
              </w:tc>
            </w:tr>
            <w:tr w:rsidR="00F72E6F" w:rsidRPr="00D20BCA" w:rsidTr="00105455">
              <w:tc>
                <w:tcPr>
                  <w:tcW w:w="3542"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Foreign Own. Limit</w:t>
                  </w:r>
                </w:p>
              </w:tc>
              <w:tc>
                <w:tcPr>
                  <w:tcW w:w="1458"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49.0%</w:t>
                  </w:r>
                </w:p>
              </w:tc>
            </w:tr>
            <w:tr w:rsidR="00F72E6F" w:rsidRPr="00D20BCA" w:rsidTr="00105455">
              <w:tc>
                <w:tcPr>
                  <w:tcW w:w="3542"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Foreign Own. Level</w:t>
                  </w:r>
                </w:p>
              </w:tc>
              <w:tc>
                <w:tcPr>
                  <w:tcW w:w="1458"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28.3%</w:t>
                  </w:r>
                </w:p>
              </w:tc>
            </w:tr>
            <w:tr w:rsidR="00F72E6F" w:rsidRPr="00D20BCA" w:rsidTr="00105455">
              <w:tc>
                <w:tcPr>
                  <w:tcW w:w="3542"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Daily Turn. (EGP mn)</w:t>
                  </w:r>
                </w:p>
              </w:tc>
              <w:tc>
                <w:tcPr>
                  <w:tcW w:w="1458"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27.6</w:t>
                  </w:r>
                </w:p>
              </w:tc>
            </w:tr>
            <w:tr w:rsidR="00F72E6F" w:rsidRPr="00D20BCA" w:rsidTr="00105455">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rPr>
                  </w:pPr>
                </w:p>
              </w:tc>
            </w:tr>
          </w:tbl>
          <w:p w:rsidR="00F72E6F" w:rsidRPr="00D20BCA" w:rsidRDefault="00F72E6F" w:rsidP="00F443E2">
            <w:pPr>
              <w:rPr>
                <w:rFonts w:asciiTheme="minorHAnsi" w:hAnsiTheme="minorHAnsi" w:cstheme="minorHAns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05"/>
              <w:gridCol w:w="1180"/>
            </w:tblGrid>
            <w:tr w:rsidR="00F72E6F" w:rsidRPr="00D20BCA" w:rsidTr="00105455">
              <w:tc>
                <w:tcPr>
                  <w:tcW w:w="5000" w:type="pct"/>
                  <w:gridSpan w:val="2"/>
                  <w:shd w:val="clear" w:color="auto" w:fill="E6E9F0"/>
                  <w:vAlign w:val="center"/>
                </w:tcPr>
                <w:p w:rsidR="00F72E6F" w:rsidRPr="00D20BCA" w:rsidRDefault="00F72E6F" w:rsidP="00F443E2">
                  <w:pPr>
                    <w:spacing w:line="240" w:lineRule="exact"/>
                    <w:rPr>
                      <w:rFonts w:asciiTheme="minorHAnsi" w:hAnsiTheme="minorHAnsi" w:cstheme="minorHAnsi"/>
                      <w:color w:val="4D6693"/>
                    </w:rPr>
                  </w:pPr>
                  <w:r w:rsidRPr="00D20BCA">
                    <w:rPr>
                      <w:rFonts w:asciiTheme="minorHAnsi" w:hAnsiTheme="minorHAnsi" w:cstheme="minorHAnsi"/>
                      <w:color w:val="4D6693"/>
                    </w:rPr>
                    <w:t>Shareholder Structure</w:t>
                  </w:r>
                </w:p>
              </w:tc>
            </w:tr>
            <w:tr w:rsidR="00F72E6F" w:rsidRPr="00D20BCA" w:rsidTr="00105455">
              <w:tc>
                <w:tcPr>
                  <w:tcW w:w="3204"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Holder 1</w:t>
                  </w:r>
                </w:p>
              </w:tc>
              <w:tc>
                <w:tcPr>
                  <w:tcW w:w="1796"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11.70 %</w:t>
                  </w:r>
                </w:p>
              </w:tc>
            </w:tr>
            <w:tr w:rsidR="00F72E6F" w:rsidRPr="00D20BCA" w:rsidTr="00105455">
              <w:tc>
                <w:tcPr>
                  <w:tcW w:w="3204" w:type="pct"/>
                  <w:vAlign w:val="center"/>
                </w:tcPr>
                <w:p w:rsidR="00F72E6F" w:rsidRPr="00D20BCA" w:rsidRDefault="00F72E6F" w:rsidP="00F443E2">
                  <w:pPr>
                    <w:spacing w:line="240" w:lineRule="exact"/>
                    <w:rPr>
                      <w:rFonts w:asciiTheme="minorHAnsi" w:hAnsiTheme="minorHAnsi" w:cstheme="minorHAnsi"/>
                    </w:rPr>
                  </w:pPr>
                  <w:r w:rsidRPr="00D20BCA">
                    <w:rPr>
                      <w:rFonts w:asciiTheme="minorHAnsi" w:hAnsiTheme="minorHAnsi" w:cstheme="minorHAnsi"/>
                    </w:rPr>
                    <w:t>Holder 2</w:t>
                  </w:r>
                </w:p>
              </w:tc>
              <w:tc>
                <w:tcPr>
                  <w:tcW w:w="1796" w:type="pct"/>
                  <w:vAlign w:val="center"/>
                </w:tcPr>
                <w:p w:rsidR="00F72E6F" w:rsidRPr="00D20BCA" w:rsidRDefault="00F72E6F" w:rsidP="00F443E2">
                  <w:pPr>
                    <w:spacing w:line="240" w:lineRule="exact"/>
                    <w:jc w:val="right"/>
                    <w:rPr>
                      <w:rFonts w:asciiTheme="minorHAnsi" w:hAnsiTheme="minorHAnsi" w:cstheme="minorHAnsi"/>
                    </w:rPr>
                  </w:pPr>
                  <w:r w:rsidRPr="00D20BCA">
                    <w:rPr>
                      <w:rFonts w:asciiTheme="minorHAnsi" w:hAnsiTheme="minorHAnsi" w:cstheme="minorHAnsi"/>
                    </w:rPr>
                    <w:t>18.0%</w:t>
                  </w:r>
                </w:p>
              </w:tc>
            </w:tr>
          </w:tbl>
          <w:p w:rsidR="00F72E6F" w:rsidRPr="00D20BCA" w:rsidRDefault="00F72E6F" w:rsidP="00F443E2">
            <w:pPr>
              <w:rPr>
                <w:rFonts w:asciiTheme="minorHAnsi" w:hAnsiTheme="minorHAnsi" w:cstheme="minorHAns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285"/>
            </w:tblGrid>
            <w:tr w:rsidR="00F72E6F" w:rsidRPr="00D20BCA" w:rsidTr="00105455">
              <w:tc>
                <w:tcPr>
                  <w:tcW w:w="5000" w:type="pct"/>
                  <w:shd w:val="clear" w:color="auto" w:fill="E6E9F0"/>
                  <w:vAlign w:val="center"/>
                </w:tcPr>
                <w:p w:rsidR="00F72E6F" w:rsidRPr="00D20BCA" w:rsidRDefault="00F72E6F" w:rsidP="00F443E2">
                  <w:pPr>
                    <w:spacing w:line="240" w:lineRule="exact"/>
                    <w:rPr>
                      <w:rFonts w:asciiTheme="minorHAnsi" w:hAnsiTheme="minorHAnsi" w:cstheme="minorHAnsi"/>
                      <w:color w:val="4D6693"/>
                    </w:rPr>
                  </w:pPr>
                  <w:r w:rsidRPr="00D20BCA">
                    <w:rPr>
                      <w:rFonts w:asciiTheme="minorHAnsi" w:hAnsiTheme="minorHAnsi" w:cstheme="minorHAnsi"/>
                      <w:color w:val="4D6693"/>
                    </w:rPr>
                    <w:t>Price Performance Chart</w:t>
                  </w:r>
                </w:p>
              </w:tc>
            </w:tr>
            <w:tr w:rsidR="00F72E6F" w:rsidRPr="00D20BCA" w:rsidTr="00105455">
              <w:tc>
                <w:tcPr>
                  <w:tcW w:w="5000" w:type="pct"/>
                  <w:shd w:val="clear" w:color="auto" w:fill="auto"/>
                  <w:vAlign w:val="center"/>
                </w:tcPr>
                <w:p w:rsidR="00F72E6F" w:rsidRPr="00D20BCA" w:rsidRDefault="00F72E6F" w:rsidP="00F443E2">
                  <w:pPr>
                    <w:rPr>
                      <w:rFonts w:asciiTheme="minorHAnsi" w:hAnsiTheme="minorHAnsi" w:cstheme="minorHAnsi"/>
                      <w:sz w:val="4"/>
                      <w:szCs w:val="4"/>
                    </w:rPr>
                  </w:pPr>
                </w:p>
              </w:tc>
            </w:tr>
            <w:tr w:rsidR="00F72E6F" w:rsidRPr="00D20BCA" w:rsidTr="00105455">
              <w:tc>
                <w:tcPr>
                  <w:tcW w:w="5000" w:type="pct"/>
                  <w:vAlign w:val="center"/>
                </w:tcPr>
                <w:p w:rsidR="00F72E6F" w:rsidRPr="00D20BCA" w:rsidRDefault="00F72E6F" w:rsidP="00F443E2">
                  <w:pPr>
                    <w:rPr>
                      <w:rFonts w:asciiTheme="minorHAnsi" w:hAnsiTheme="minorHAnsi" w:cstheme="minorHAnsi"/>
                      <w:lang w:bidi="ar-EG"/>
                    </w:rPr>
                  </w:pPr>
                  <w:r w:rsidRPr="00D20BCA">
                    <w:rPr>
                      <w:rFonts w:asciiTheme="minorHAnsi" w:hAnsiTheme="minorHAnsi" w:cstheme="minorHAnsi"/>
                      <w:b/>
                      <w:bCs/>
                      <w:noProof/>
                    </w:rPr>
                    <w:drawing>
                      <wp:inline distT="0" distB="0" distL="0" distR="0">
                        <wp:extent cx="1948618" cy="1065749"/>
                        <wp:effectExtent l="0" t="0" r="0" b="0"/>
                        <wp:docPr id="15"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F72E6F" w:rsidRPr="00D20BCA" w:rsidRDefault="00F72E6F" w:rsidP="00F443E2">
            <w:pPr>
              <w:rPr>
                <w:rFonts w:asciiTheme="minorHAnsi" w:hAnsiTheme="minorHAnsi" w:cstheme="minorHAnsi"/>
              </w:rPr>
            </w:pPr>
          </w:p>
          <w:p w:rsidR="00D20BCA" w:rsidRPr="00C71F22" w:rsidRDefault="00D20BCA" w:rsidP="0044263B">
            <w:pPr>
              <w:jc w:val="right"/>
              <w:rPr>
                <w:sz w:val="16"/>
                <w:szCs w:val="16"/>
              </w:rPr>
            </w:pPr>
            <w:r w:rsidRPr="00C71F22">
              <w:rPr>
                <w:sz w:val="16"/>
                <w:szCs w:val="16"/>
              </w:rPr>
              <w:t>*Prices as of XX</w:t>
            </w:r>
          </w:p>
          <w:p w:rsidR="00D20BCA" w:rsidRPr="004A0591" w:rsidRDefault="00D20BCA" w:rsidP="0044263B">
            <w:pPr>
              <w:jc w:val="right"/>
            </w:pPr>
          </w:p>
          <w:p w:rsidR="00D20BCA" w:rsidRPr="004A0591" w:rsidRDefault="00D20BCA" w:rsidP="0044263B">
            <w:pPr>
              <w:jc w:val="right"/>
            </w:pPr>
          </w:p>
          <w:p w:rsidR="00D20BCA" w:rsidRPr="004A0591" w:rsidRDefault="00D20BCA" w:rsidP="0044263B">
            <w:pPr>
              <w:jc w:val="right"/>
            </w:pPr>
          </w:p>
          <w:p w:rsidR="00D20BCA" w:rsidRPr="004A0591" w:rsidRDefault="00D20BCA" w:rsidP="0044263B">
            <w:pPr>
              <w:jc w:val="right"/>
            </w:pPr>
          </w:p>
          <w:p w:rsidR="00D20BCA" w:rsidRPr="004A0591" w:rsidRDefault="00D20BCA" w:rsidP="0044263B">
            <w:pPr>
              <w:jc w:val="right"/>
            </w:pPr>
          </w:p>
          <w:p w:rsidR="00D20BCA" w:rsidRPr="004A0591" w:rsidRDefault="00D20BCA" w:rsidP="0044263B">
            <w:pPr>
              <w:jc w:val="right"/>
            </w:pPr>
          </w:p>
          <w:p w:rsidR="00D20BCA" w:rsidRDefault="00D20BCA" w:rsidP="0044263B">
            <w:pPr>
              <w:jc w:val="right"/>
            </w:pPr>
          </w:p>
          <w:p w:rsidR="0044263B" w:rsidRDefault="0044263B" w:rsidP="0044263B">
            <w:pPr>
              <w:jc w:val="right"/>
            </w:pPr>
          </w:p>
          <w:p w:rsidR="0044263B" w:rsidRDefault="0044263B" w:rsidP="0044263B">
            <w:pPr>
              <w:jc w:val="right"/>
            </w:pPr>
          </w:p>
          <w:p w:rsidR="0044263B" w:rsidRDefault="0044263B" w:rsidP="0044263B">
            <w:pPr>
              <w:jc w:val="right"/>
            </w:pPr>
          </w:p>
          <w:p w:rsidR="0044263B" w:rsidRPr="004A0591" w:rsidRDefault="0044263B" w:rsidP="0044263B">
            <w:pPr>
              <w:jc w:val="right"/>
            </w:pPr>
          </w:p>
          <w:p w:rsidR="00D20BCA" w:rsidRPr="00F318E2" w:rsidRDefault="0044263B" w:rsidP="00BF26AF">
            <w:pPr>
              <w:pStyle w:val="iRContactCard-ContactName"/>
            </w:pPr>
            <w:r w:rsidRPr="00F318E2">
              <w:t>Contact Name</w:t>
            </w:r>
          </w:p>
          <w:p w:rsidR="00D20BCA" w:rsidRPr="00F318E2" w:rsidRDefault="0044263B" w:rsidP="00BF26AF">
            <w:pPr>
              <w:pStyle w:val="iRContactCard-ContactInfo"/>
            </w:pPr>
            <w:r w:rsidRPr="00F318E2">
              <w:t>+1234567890</w:t>
            </w:r>
          </w:p>
          <w:p w:rsidR="00D20BCA" w:rsidRPr="00F318E2" w:rsidRDefault="0044263B" w:rsidP="00BF26AF">
            <w:pPr>
              <w:pStyle w:val="iRContactCard-ContactInfo"/>
            </w:pPr>
            <w:r w:rsidRPr="00F318E2">
              <w:t>contact@hc-si.com</w:t>
            </w:r>
          </w:p>
          <w:p w:rsidR="00D20BCA" w:rsidRPr="00F318E2" w:rsidRDefault="00D20BCA" w:rsidP="0044263B">
            <w:pPr>
              <w:jc w:val="right"/>
            </w:pPr>
          </w:p>
          <w:p w:rsidR="0044263B" w:rsidRPr="00F318E2" w:rsidRDefault="0044263B" w:rsidP="00BF26AF">
            <w:pPr>
              <w:pStyle w:val="iRContactCard-ContactName"/>
            </w:pPr>
            <w:r w:rsidRPr="00F318E2">
              <w:t>Contact Name</w:t>
            </w:r>
          </w:p>
          <w:p w:rsidR="0044263B" w:rsidRPr="00F318E2" w:rsidRDefault="0044263B" w:rsidP="00BF26AF">
            <w:pPr>
              <w:pStyle w:val="iRContactCard-ContactInfo"/>
            </w:pPr>
            <w:r w:rsidRPr="00F318E2">
              <w:t>+1234567890</w:t>
            </w:r>
          </w:p>
          <w:p w:rsidR="0044263B" w:rsidRDefault="0044263B" w:rsidP="00BF26AF">
            <w:pPr>
              <w:pStyle w:val="iRContactCard-ContactInfo"/>
              <w:rPr>
                <w:sz w:val="21"/>
                <w:szCs w:val="21"/>
              </w:rPr>
            </w:pPr>
            <w:r w:rsidRPr="00F318E2">
              <w:t>contact@hc-si.com</w:t>
            </w:r>
          </w:p>
          <w:p w:rsidR="0044263B" w:rsidRPr="0044263B" w:rsidRDefault="0044263B" w:rsidP="0044263B">
            <w:pPr>
              <w:jc w:val="right"/>
              <w:rPr>
                <w:sz w:val="21"/>
                <w:szCs w:val="21"/>
              </w:rPr>
            </w:pPr>
          </w:p>
          <w:p w:rsidR="0044263B" w:rsidRPr="004A0591" w:rsidRDefault="0044263B" w:rsidP="0044263B">
            <w:pPr>
              <w:jc w:val="right"/>
            </w:pPr>
          </w:p>
          <w:p w:rsidR="00C96FC0" w:rsidRPr="00D20BCA" w:rsidRDefault="00D20BCA" w:rsidP="0044263B">
            <w:pPr>
              <w:pStyle w:val="iRDisclaimerRef"/>
              <w:jc w:val="right"/>
              <w:rPr>
                <w:rFonts w:asciiTheme="minorHAnsi" w:hAnsiTheme="minorHAnsi" w:cstheme="minorHAnsi"/>
                <w:color w:val="auto"/>
              </w:rPr>
            </w:pPr>
            <w:r w:rsidRPr="00C71F22">
              <w:rPr>
                <w:color w:val="auto"/>
                <w:sz w:val="16"/>
                <w:szCs w:val="16"/>
              </w:rPr>
              <w:t>Disclaimer: See page X</w:t>
            </w:r>
          </w:p>
        </w:tc>
      </w:tr>
    </w:tbl>
    <w:p w:rsidR="00AA436C" w:rsidRPr="00D20BCA" w:rsidRDefault="00AA436C" w:rsidP="00400BE7">
      <w:pPr>
        <w:rPr>
          <w:rFonts w:asciiTheme="minorHAnsi" w:hAnsiTheme="minorHAnsi" w:cstheme="minorHAnsi"/>
        </w:rPr>
      </w:pPr>
    </w:p>
    <w:sectPr w:rsidR="00AA436C" w:rsidRPr="00D20BCA" w:rsidSect="00DC43D4">
      <w:headerReference w:type="even" r:id="rId8"/>
      <w:headerReference w:type="default" r:id="rId9"/>
      <w:footerReference w:type="even" r:id="rId10"/>
      <w:footerReference w:type="default" r:id="rId11"/>
      <w:headerReference w:type="first" r:id="rId12"/>
      <w:footerReference w:type="first" r:id="rId13"/>
      <w:pgSz w:w="11909" w:h="16834" w:code="9"/>
      <w:pgMar w:top="720" w:right="1019"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271" w:rsidRDefault="00DA0271" w:rsidP="00F72E6F">
      <w:r>
        <w:separator/>
      </w:r>
    </w:p>
  </w:endnote>
  <w:endnote w:type="continuationSeparator" w:id="0">
    <w:p w:rsidR="00DA0271" w:rsidRDefault="00DA0271" w:rsidP="00F72E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BE7" w:rsidRDefault="00400B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91"/>
      <w:gridCol w:w="4596"/>
      <w:gridCol w:w="399"/>
    </w:tblGrid>
    <w:tr w:rsidR="009E703A" w:rsidRPr="001C3BBE" w:rsidTr="000536BE">
      <w:tc>
        <w:tcPr>
          <w:tcW w:w="7200" w:type="dxa"/>
          <w:shd w:val="clear" w:color="auto" w:fill="012464"/>
          <w:vAlign w:val="center"/>
        </w:tcPr>
        <w:p w:rsidR="009E703A" w:rsidRPr="001C3BBE" w:rsidRDefault="001C3BBE" w:rsidP="000536BE">
          <w:pPr>
            <w:pStyle w:val="Footer"/>
            <w:rPr>
              <w:rFonts w:asciiTheme="minorHAnsi" w:hAnsiTheme="minorHAnsi" w:cstheme="minorHAnsi"/>
              <w:sz w:val="20"/>
              <w:szCs w:val="20"/>
            </w:rPr>
          </w:pPr>
          <w:r>
            <w:rPr>
              <w:rFonts w:asciiTheme="minorHAnsi" w:hAnsiTheme="minorHAnsi" w:cstheme="minorHAnsi"/>
              <w:sz w:val="20"/>
              <w:szCs w:val="20"/>
            </w:rPr>
            <w:t>Country Sector</w:t>
          </w:r>
        </w:p>
      </w:tc>
      <w:tc>
        <w:tcPr>
          <w:tcW w:w="4561" w:type="dxa"/>
          <w:vAlign w:val="center"/>
        </w:tcPr>
        <w:p w:rsidR="009E703A" w:rsidRPr="001C3BBE" w:rsidRDefault="00AF7B61" w:rsidP="000536BE">
          <w:pPr>
            <w:pStyle w:val="Footer"/>
            <w:jc w:val="center"/>
            <w:rPr>
              <w:rFonts w:asciiTheme="minorHAnsi" w:hAnsiTheme="minorHAnsi" w:cstheme="minorHAnsi"/>
              <w:sz w:val="20"/>
              <w:szCs w:val="20"/>
            </w:rPr>
          </w:pPr>
          <w:r w:rsidRPr="001C3BBE">
            <w:rPr>
              <w:rFonts w:asciiTheme="minorHAnsi" w:hAnsiTheme="minorHAnsi" w:cstheme="minorHAnsi"/>
              <w:noProof/>
              <w:sz w:val="20"/>
              <w:szCs w:val="20"/>
            </w:rPr>
            <w:drawing>
              <wp:inline distT="0" distB="0" distL="0" distR="0">
                <wp:extent cx="2755900" cy="163830"/>
                <wp:effectExtent l="19050" t="0" r="6350" b="0"/>
                <wp:docPr id="19"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32" w:type="dxa"/>
          <w:shd w:val="clear" w:color="auto" w:fill="012464"/>
          <w:vAlign w:val="center"/>
        </w:tcPr>
        <w:p w:rsidR="009E703A" w:rsidRPr="001C3BBE" w:rsidRDefault="002D447C" w:rsidP="000536BE">
          <w:pPr>
            <w:pStyle w:val="Footer"/>
            <w:jc w:val="center"/>
            <w:rPr>
              <w:rFonts w:asciiTheme="minorHAnsi" w:hAnsiTheme="minorHAnsi" w:cstheme="minorHAnsi"/>
              <w:sz w:val="20"/>
              <w:szCs w:val="20"/>
            </w:rPr>
          </w:pPr>
          <w:r w:rsidRPr="001C3BBE">
            <w:rPr>
              <w:rStyle w:val="PageNumber"/>
              <w:rFonts w:asciiTheme="minorHAnsi" w:hAnsiTheme="minorHAnsi" w:cstheme="minorHAnsi"/>
              <w:sz w:val="20"/>
              <w:szCs w:val="20"/>
            </w:rPr>
            <w:fldChar w:fldCharType="begin"/>
          </w:r>
          <w:r w:rsidR="00AF7B61" w:rsidRPr="001C3BBE">
            <w:rPr>
              <w:rStyle w:val="PageNumber"/>
              <w:rFonts w:asciiTheme="minorHAnsi" w:hAnsiTheme="minorHAnsi" w:cstheme="minorHAnsi"/>
              <w:sz w:val="20"/>
              <w:szCs w:val="20"/>
            </w:rPr>
            <w:instrText xml:space="preserve"> PAGE </w:instrText>
          </w:r>
          <w:r w:rsidRPr="001C3BBE">
            <w:rPr>
              <w:rStyle w:val="PageNumber"/>
              <w:rFonts w:asciiTheme="minorHAnsi" w:hAnsiTheme="minorHAnsi" w:cstheme="minorHAnsi"/>
              <w:sz w:val="20"/>
              <w:szCs w:val="20"/>
            </w:rPr>
            <w:fldChar w:fldCharType="separate"/>
          </w:r>
          <w:r w:rsidR="00400BE7">
            <w:rPr>
              <w:rStyle w:val="PageNumber"/>
              <w:rFonts w:asciiTheme="minorHAnsi" w:hAnsiTheme="minorHAnsi" w:cstheme="minorHAnsi"/>
              <w:noProof/>
              <w:sz w:val="20"/>
              <w:szCs w:val="20"/>
            </w:rPr>
            <w:t>2</w:t>
          </w:r>
          <w:r w:rsidRPr="001C3BBE">
            <w:rPr>
              <w:rStyle w:val="PageNumber"/>
              <w:rFonts w:asciiTheme="minorHAnsi" w:hAnsiTheme="minorHAnsi" w:cstheme="minorHAnsi"/>
              <w:sz w:val="20"/>
              <w:szCs w:val="20"/>
            </w:rPr>
            <w:fldChar w:fldCharType="end"/>
          </w:r>
        </w:p>
      </w:tc>
    </w:tr>
  </w:tbl>
  <w:p w:rsidR="009E703A" w:rsidRDefault="00DA0271" w:rsidP="009E70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FC3" w:rsidRPr="00400BE7" w:rsidRDefault="00DA0271" w:rsidP="00400BE7">
    <w:pPr>
      <w:pStyle w:val="Footer"/>
      <w:rPr>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271" w:rsidRDefault="00DA0271" w:rsidP="00F72E6F">
      <w:r>
        <w:separator/>
      </w:r>
    </w:p>
  </w:footnote>
  <w:footnote w:type="continuationSeparator" w:id="0">
    <w:p w:rsidR="00DA0271" w:rsidRDefault="00DA0271" w:rsidP="00F72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BE7" w:rsidRDefault="00400B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40" w:type="pct"/>
      <w:tblInd w:w="468" w:type="dxa"/>
      <w:tblLook w:val="01E0"/>
    </w:tblPr>
    <w:tblGrid>
      <w:gridCol w:w="7918"/>
      <w:gridCol w:w="1928"/>
    </w:tblGrid>
    <w:tr w:rsidR="000A0FC3" w:rsidTr="00DC43D4">
      <w:trPr>
        <w:trHeight w:val="864"/>
      </w:trPr>
      <w:tc>
        <w:tcPr>
          <w:tcW w:w="4021" w:type="pct"/>
          <w:shd w:val="clear" w:color="auto" w:fill="D9DEE8"/>
        </w:tcPr>
        <w:p w:rsidR="000A0FC3" w:rsidRDefault="00DA0271" w:rsidP="007E48F6">
          <w:pPr>
            <w:pStyle w:val="Header"/>
          </w:pPr>
        </w:p>
      </w:tc>
      <w:tc>
        <w:tcPr>
          <w:tcW w:w="979" w:type="pct"/>
          <w:vMerge w:val="restart"/>
        </w:tcPr>
        <w:p w:rsidR="000A0FC3" w:rsidRDefault="00AF7B61">
          <w:pPr>
            <w:pStyle w:val="Header"/>
          </w:pPr>
          <w:r w:rsidRPr="005A6F66">
            <w:rPr>
              <w:noProof/>
            </w:rPr>
            <w:drawing>
              <wp:inline distT="0" distB="0" distL="0" distR="0">
                <wp:extent cx="1067366" cy="715223"/>
                <wp:effectExtent l="19050" t="0" r="0" b="0"/>
                <wp:docPr id="18"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67814" cy="715523"/>
                        </a:xfrm>
                        <a:prstGeom prst="rect">
                          <a:avLst/>
                        </a:prstGeom>
                        <a:noFill/>
                        <a:ln w="9525">
                          <a:noFill/>
                          <a:miter lim="800000"/>
                          <a:headEnd/>
                          <a:tailEnd/>
                        </a:ln>
                      </pic:spPr>
                    </pic:pic>
                  </a:graphicData>
                </a:graphic>
              </wp:inline>
            </w:drawing>
          </w:r>
        </w:p>
      </w:tc>
    </w:tr>
    <w:tr w:rsidR="000A0FC3" w:rsidRPr="00D37CD1" w:rsidTr="00DC43D4">
      <w:trPr>
        <w:trHeight w:val="70"/>
      </w:trPr>
      <w:tc>
        <w:tcPr>
          <w:tcW w:w="4021" w:type="pct"/>
          <w:shd w:val="clear" w:color="auto" w:fill="E6E9EF"/>
        </w:tcPr>
        <w:p w:rsidR="000A0FC3" w:rsidRPr="001C3BBE" w:rsidRDefault="001C3BBE">
          <w:pPr>
            <w:pStyle w:val="Header"/>
            <w:rPr>
              <w:rFonts w:asciiTheme="minorHAnsi" w:hAnsiTheme="minorHAnsi" w:cstheme="minorHAnsi"/>
              <w:color w:val="012464"/>
              <w:sz w:val="20"/>
              <w:szCs w:val="20"/>
            </w:rPr>
          </w:pPr>
          <w:r w:rsidRPr="001C3BBE">
            <w:rPr>
              <w:rFonts w:asciiTheme="minorHAnsi" w:hAnsiTheme="minorHAnsi" w:cstheme="minorHAnsi"/>
              <w:sz w:val="20"/>
              <w:szCs w:val="20"/>
            </w:rPr>
            <w:t>Company Name</w:t>
          </w:r>
        </w:p>
      </w:tc>
      <w:tc>
        <w:tcPr>
          <w:tcW w:w="979" w:type="pct"/>
          <w:vMerge/>
          <w:shd w:val="clear" w:color="auto" w:fill="E6E9EF"/>
        </w:tcPr>
        <w:p w:rsidR="000A0FC3" w:rsidRPr="00D37CD1" w:rsidRDefault="00DA0271">
          <w:pPr>
            <w:pStyle w:val="Header"/>
            <w:rPr>
              <w:color w:val="012464"/>
              <w:sz w:val="20"/>
              <w:szCs w:val="20"/>
            </w:rPr>
          </w:pPr>
        </w:p>
      </w:tc>
    </w:tr>
  </w:tbl>
  <w:p w:rsidR="000A0FC3" w:rsidRDefault="00DA027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FC3" w:rsidRDefault="00DA02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E7976A7"/>
    <w:multiLevelType w:val="multilevel"/>
    <w:tmpl w:val="087CF71A"/>
    <w:numStyleLink w:val="StyleBulletedSymbolsymbolBefore025Hanging025"/>
  </w:abstractNum>
  <w:abstractNum w:abstractNumId="12">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4">
    <w:nsid w:val="4A4D279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7">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02F248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3370CC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1"/>
  </w:num>
  <w:num w:numId="3">
    <w:abstractNumId w:val="20"/>
  </w:num>
  <w:num w:numId="4">
    <w:abstractNumId w:val="12"/>
  </w:num>
  <w:num w:numId="5">
    <w:abstractNumId w:val="14"/>
  </w:num>
  <w:num w:numId="6">
    <w:abstractNumId w:val="10"/>
  </w:num>
  <w:num w:numId="7">
    <w:abstractNumId w:val="19"/>
  </w:num>
  <w:num w:numId="8">
    <w:abstractNumId w:val="18"/>
  </w:num>
  <w:num w:numId="9">
    <w:abstractNumId w:val="17"/>
  </w:num>
  <w:num w:numId="10">
    <w:abstractNumId w:val="16"/>
  </w:num>
  <w:num w:numId="11">
    <w:abstractNumId w:val="13"/>
  </w:num>
  <w:num w:numId="12">
    <w:abstractNumId w:val="11"/>
  </w:num>
  <w:num w:numId="13">
    <w:abstractNumId w:val="9"/>
  </w:num>
  <w:num w:numId="14">
    <w:abstractNumId w:val="9"/>
  </w:num>
  <w:num w:numId="15">
    <w:abstractNumId w:val="7"/>
  </w:num>
  <w:num w:numId="16">
    <w:abstractNumId w:val="7"/>
  </w:num>
  <w:num w:numId="17">
    <w:abstractNumId w:val="6"/>
  </w:num>
  <w:num w:numId="18">
    <w:abstractNumId w:val="6"/>
  </w:num>
  <w:num w:numId="19">
    <w:abstractNumId w:val="5"/>
  </w:num>
  <w:num w:numId="20">
    <w:abstractNumId w:val="5"/>
  </w:num>
  <w:num w:numId="21">
    <w:abstractNumId w:val="4"/>
  </w:num>
  <w:num w:numId="22">
    <w:abstractNumId w:val="4"/>
  </w:num>
  <w:num w:numId="23">
    <w:abstractNumId w:val="8"/>
  </w:num>
  <w:num w:numId="24">
    <w:abstractNumId w:val="8"/>
  </w:num>
  <w:num w:numId="25">
    <w:abstractNumId w:val="3"/>
  </w:num>
  <w:num w:numId="26">
    <w:abstractNumId w:val="3"/>
  </w:num>
  <w:num w:numId="27">
    <w:abstractNumId w:val="2"/>
  </w:num>
  <w:num w:numId="28">
    <w:abstractNumId w:val="2"/>
  </w:num>
  <w:num w:numId="29">
    <w:abstractNumId w:val="1"/>
  </w:num>
  <w:num w:numId="30">
    <w:abstractNumId w:val="1"/>
  </w:num>
  <w:num w:numId="31">
    <w:abstractNumId w:val="0"/>
  </w:num>
  <w:num w:numId="32">
    <w:abstractNumId w:val="0"/>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savePreviewPicture/>
  <w:footnotePr>
    <w:footnote w:id="-1"/>
    <w:footnote w:id="0"/>
  </w:footnotePr>
  <w:endnotePr>
    <w:endnote w:id="-1"/>
    <w:endnote w:id="0"/>
  </w:endnotePr>
  <w:compat/>
  <w:rsids>
    <w:rsidRoot w:val="00F72E6F"/>
    <w:rsid w:val="000451B8"/>
    <w:rsid w:val="00080F26"/>
    <w:rsid w:val="000F5417"/>
    <w:rsid w:val="00105455"/>
    <w:rsid w:val="0014568D"/>
    <w:rsid w:val="00160FE5"/>
    <w:rsid w:val="001C3BBE"/>
    <w:rsid w:val="001D6979"/>
    <w:rsid w:val="001E6ED3"/>
    <w:rsid w:val="00250653"/>
    <w:rsid w:val="00250DEA"/>
    <w:rsid w:val="00272F02"/>
    <w:rsid w:val="00292E12"/>
    <w:rsid w:val="002D18AA"/>
    <w:rsid w:val="002D447C"/>
    <w:rsid w:val="003D0DF5"/>
    <w:rsid w:val="003F1491"/>
    <w:rsid w:val="00400BE7"/>
    <w:rsid w:val="00412E51"/>
    <w:rsid w:val="0044263B"/>
    <w:rsid w:val="0048211F"/>
    <w:rsid w:val="004A68BF"/>
    <w:rsid w:val="00541CB3"/>
    <w:rsid w:val="00781E04"/>
    <w:rsid w:val="008440D1"/>
    <w:rsid w:val="008A137F"/>
    <w:rsid w:val="00922BD5"/>
    <w:rsid w:val="00950D47"/>
    <w:rsid w:val="009C1D8D"/>
    <w:rsid w:val="00A0444C"/>
    <w:rsid w:val="00A20A07"/>
    <w:rsid w:val="00A37D8F"/>
    <w:rsid w:val="00A651BA"/>
    <w:rsid w:val="00AA436C"/>
    <w:rsid w:val="00AA48CB"/>
    <w:rsid w:val="00AF7B61"/>
    <w:rsid w:val="00B319A2"/>
    <w:rsid w:val="00BF26AF"/>
    <w:rsid w:val="00C96FC0"/>
    <w:rsid w:val="00D20BCA"/>
    <w:rsid w:val="00DA0271"/>
    <w:rsid w:val="00E972BE"/>
    <w:rsid w:val="00F318E2"/>
    <w:rsid w:val="00F72E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6AF"/>
    <w:pPr>
      <w:spacing w:after="0" w:line="240" w:lineRule="auto"/>
    </w:pPr>
    <w:rPr>
      <w:rFonts w:ascii="Calibri" w:eastAsia="Calibri" w:hAnsi="Calibri" w:cs="Calibri"/>
      <w:color w:val="000000" w:themeColor="text1"/>
    </w:rPr>
  </w:style>
  <w:style w:type="paragraph" w:styleId="Heading1">
    <w:name w:val="heading 1"/>
    <w:basedOn w:val="Normal"/>
    <w:next w:val="Normal"/>
    <w:link w:val="Heading1Char"/>
    <w:qFormat/>
    <w:rsid w:val="00BF26AF"/>
    <w:pPr>
      <w:keepNext/>
      <w:numPr>
        <w:numId w:val="9"/>
      </w:numPr>
      <w:spacing w:line="480" w:lineRule="auto"/>
      <w:outlineLvl w:val="0"/>
    </w:pPr>
    <w:rPr>
      <w:rFonts w:cs="Arial"/>
      <w:b/>
      <w:bCs/>
      <w:color w:val="012464"/>
      <w:kern w:val="32"/>
      <w:sz w:val="24"/>
      <w:szCs w:val="32"/>
    </w:rPr>
  </w:style>
  <w:style w:type="paragraph" w:styleId="Heading2">
    <w:name w:val="heading 2"/>
    <w:basedOn w:val="Normal"/>
    <w:next w:val="Normal"/>
    <w:link w:val="Heading2Char"/>
    <w:qFormat/>
    <w:rsid w:val="00BF26AF"/>
    <w:pPr>
      <w:keepNext/>
      <w:numPr>
        <w:ilvl w:val="1"/>
        <w:numId w:val="10"/>
      </w:numPr>
      <w:outlineLvl w:val="1"/>
    </w:pPr>
    <w:rPr>
      <w:rFonts w:cs="Arial"/>
      <w:bCs/>
      <w:iCs/>
      <w:color w:val="012464"/>
      <w:sz w:val="20"/>
      <w:szCs w:val="28"/>
    </w:rPr>
  </w:style>
  <w:style w:type="paragraph" w:styleId="Heading3">
    <w:name w:val="heading 3"/>
    <w:basedOn w:val="Normal"/>
    <w:next w:val="Normal"/>
    <w:link w:val="Heading3Char"/>
    <w:qFormat/>
    <w:rsid w:val="00BF26AF"/>
    <w:pPr>
      <w:keepNext/>
      <w:numPr>
        <w:ilvl w:val="2"/>
        <w:numId w:val="11"/>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BF26A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F26A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F26A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F26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F26A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F26A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BF26A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F26AF"/>
  </w:style>
  <w:style w:type="paragraph" w:styleId="Header">
    <w:name w:val="header"/>
    <w:basedOn w:val="Normal"/>
    <w:link w:val="HeaderChar"/>
    <w:rsid w:val="00BF26AF"/>
    <w:pPr>
      <w:tabs>
        <w:tab w:val="center" w:pos="4320"/>
        <w:tab w:val="right" w:pos="8640"/>
      </w:tabs>
    </w:pPr>
  </w:style>
  <w:style w:type="character" w:customStyle="1" w:styleId="HeaderChar">
    <w:name w:val="Header Char"/>
    <w:basedOn w:val="DefaultParagraphFont"/>
    <w:link w:val="Header"/>
    <w:rsid w:val="00F72E6F"/>
    <w:rPr>
      <w:rFonts w:ascii="Calibri" w:eastAsia="Calibri" w:hAnsi="Calibri" w:cs="Calibri"/>
      <w:color w:val="000000" w:themeColor="text1"/>
    </w:rPr>
  </w:style>
  <w:style w:type="paragraph" w:styleId="Footer">
    <w:name w:val="footer"/>
    <w:basedOn w:val="Normal"/>
    <w:link w:val="FooterChar"/>
    <w:rsid w:val="00BF26AF"/>
    <w:pPr>
      <w:tabs>
        <w:tab w:val="center" w:pos="4320"/>
        <w:tab w:val="right" w:pos="8640"/>
      </w:tabs>
    </w:pPr>
  </w:style>
  <w:style w:type="character" w:customStyle="1" w:styleId="FooterChar">
    <w:name w:val="Footer Char"/>
    <w:basedOn w:val="DefaultParagraphFont"/>
    <w:link w:val="Footer"/>
    <w:rsid w:val="00F72E6F"/>
    <w:rPr>
      <w:rFonts w:ascii="Calibri" w:eastAsia="Calibri" w:hAnsi="Calibri" w:cs="Calibri"/>
      <w:color w:val="000000" w:themeColor="text1"/>
    </w:rPr>
  </w:style>
  <w:style w:type="table" w:styleId="TableGrid">
    <w:name w:val="Table Grid"/>
    <w:basedOn w:val="TableNormal"/>
    <w:rsid w:val="00BF26AF"/>
    <w:pPr>
      <w:spacing w:after="0" w:line="240" w:lineRule="auto"/>
    </w:pPr>
    <w:rPr>
      <w:rFonts w:ascii="Times" w:eastAsia="Times New Roman" w:hAnsi="Times" w:cs="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BF26AF"/>
    <w:pPr>
      <w:jc w:val="right"/>
    </w:pPr>
    <w:rPr>
      <w:color w:val="FFFFFF"/>
      <w:szCs w:val="18"/>
    </w:rPr>
  </w:style>
  <w:style w:type="paragraph" w:customStyle="1" w:styleId="CountrySectorNameHeader">
    <w:name w:val="Country/Sector Name (Header)"/>
    <w:basedOn w:val="Normal"/>
    <w:rsid w:val="00BF26AF"/>
    <w:pPr>
      <w:jc w:val="right"/>
    </w:pPr>
    <w:rPr>
      <w:color w:val="B3BDD0"/>
      <w:sz w:val="16"/>
    </w:rPr>
  </w:style>
  <w:style w:type="paragraph" w:customStyle="1" w:styleId="iRReportTypeHeader">
    <w:name w:val="iR Report Type (Header)"/>
    <w:basedOn w:val="Normal"/>
    <w:rsid w:val="00BF26AF"/>
    <w:rPr>
      <w:color w:val="FFFFFF"/>
      <w:szCs w:val="18"/>
    </w:rPr>
  </w:style>
  <w:style w:type="paragraph" w:customStyle="1" w:styleId="iRCompanySectorNameHeader">
    <w:name w:val="iR Company/Sector Name (Header)"/>
    <w:basedOn w:val="Normal"/>
    <w:rsid w:val="00BF26AF"/>
    <w:rPr>
      <w:color w:val="FFFFFF"/>
      <w:sz w:val="72"/>
      <w:szCs w:val="72"/>
    </w:rPr>
  </w:style>
  <w:style w:type="paragraph" w:customStyle="1" w:styleId="iRDepartmentHeader">
    <w:name w:val="iR Department (Header)"/>
    <w:basedOn w:val="Normal"/>
    <w:rsid w:val="00BF26AF"/>
    <w:rPr>
      <w:color w:val="B3BDD0"/>
      <w:sz w:val="16"/>
      <w:szCs w:val="16"/>
    </w:rPr>
  </w:style>
  <w:style w:type="character" w:styleId="PageNumber">
    <w:name w:val="page number"/>
    <w:basedOn w:val="DefaultParagraphFont"/>
    <w:rsid w:val="00BF26AF"/>
  </w:style>
  <w:style w:type="numbering" w:customStyle="1" w:styleId="StyleBulletedSymbolsymbolBefore025Hanging025">
    <w:name w:val="Style Bulleted Symbol (symbol) Before:  0.25&quot; Hanging:  0.25&quot;"/>
    <w:basedOn w:val="NoList"/>
    <w:rsid w:val="00BF26AF"/>
    <w:pPr>
      <w:numPr>
        <w:numId w:val="33"/>
      </w:numPr>
    </w:pPr>
  </w:style>
  <w:style w:type="paragraph" w:customStyle="1" w:styleId="iRBullet">
    <w:name w:val="iR Bullet"/>
    <w:basedOn w:val="Normal"/>
    <w:rsid w:val="00BF26AF"/>
    <w:pPr>
      <w:numPr>
        <w:numId w:val="33"/>
      </w:numPr>
      <w:tabs>
        <w:tab w:val="clear" w:pos="720"/>
      </w:tabs>
      <w:ind w:left="360"/>
    </w:pPr>
    <w:rPr>
      <w:b/>
      <w:bCs/>
      <w:color w:val="4D6692"/>
      <w:sz w:val="20"/>
      <w:szCs w:val="20"/>
    </w:rPr>
  </w:style>
  <w:style w:type="paragraph" w:customStyle="1" w:styleId="iRTableHead">
    <w:name w:val="iR Table Head"/>
    <w:basedOn w:val="Normal"/>
    <w:rsid w:val="00BF26AF"/>
    <w:rPr>
      <w:color w:val="FFFFFF"/>
      <w:sz w:val="16"/>
    </w:rPr>
  </w:style>
  <w:style w:type="paragraph" w:customStyle="1" w:styleId="iRTableRow">
    <w:name w:val="iR Table Row"/>
    <w:basedOn w:val="Normal"/>
    <w:rsid w:val="00BF26AF"/>
    <w:rPr>
      <w:color w:val="000000"/>
      <w:sz w:val="16"/>
      <w:szCs w:val="16"/>
    </w:rPr>
  </w:style>
  <w:style w:type="paragraph" w:customStyle="1" w:styleId="iRContactCard-ContactName">
    <w:name w:val="iR Contact Card - Contact Name"/>
    <w:basedOn w:val="Normal"/>
    <w:rsid w:val="00BF26AF"/>
    <w:pPr>
      <w:spacing w:line="240" w:lineRule="exact"/>
      <w:jc w:val="right"/>
    </w:pPr>
    <w:rPr>
      <w:b/>
      <w:bCs/>
      <w:color w:val="000000"/>
    </w:rPr>
  </w:style>
  <w:style w:type="paragraph" w:customStyle="1" w:styleId="iRContactCard-ContactInfo">
    <w:name w:val="iR Contact Card - Contact Info"/>
    <w:basedOn w:val="iRContactCard-ContactName"/>
    <w:rsid w:val="00BF26AF"/>
    <w:pPr>
      <w:spacing w:line="300" w:lineRule="exact"/>
    </w:pPr>
    <w:rPr>
      <w:b w:val="0"/>
    </w:rPr>
  </w:style>
  <w:style w:type="paragraph" w:customStyle="1" w:styleId="iRSectionTitle">
    <w:name w:val="iR Section Title"/>
    <w:basedOn w:val="Normal"/>
    <w:rsid w:val="00BF26AF"/>
    <w:pPr>
      <w:shd w:val="clear" w:color="auto" w:fill="E7EBF2"/>
      <w:spacing w:line="440" w:lineRule="exact"/>
    </w:pPr>
    <w:rPr>
      <w:color w:val="012464"/>
      <w:sz w:val="36"/>
      <w:szCs w:val="36"/>
    </w:rPr>
  </w:style>
  <w:style w:type="paragraph" w:customStyle="1" w:styleId="iRChartNoteDark">
    <w:name w:val="iR Chart Note (Dark)"/>
    <w:basedOn w:val="Normal"/>
    <w:link w:val="iRChartNoteDarkChar"/>
    <w:rsid w:val="00BF26AF"/>
    <w:rPr>
      <w:sz w:val="16"/>
      <w:szCs w:val="16"/>
    </w:rPr>
  </w:style>
  <w:style w:type="character" w:customStyle="1" w:styleId="iRChartNoteDarkChar">
    <w:name w:val="iR Chart Note (Dark) Char"/>
    <w:basedOn w:val="DefaultParagraphFont"/>
    <w:link w:val="iRChartNoteDark"/>
    <w:rsid w:val="00F72E6F"/>
    <w:rPr>
      <w:rFonts w:ascii="Calibri" w:eastAsia="Calibri" w:hAnsi="Calibri" w:cs="Calibri"/>
      <w:color w:val="000000" w:themeColor="text1"/>
      <w:sz w:val="16"/>
      <w:szCs w:val="16"/>
    </w:rPr>
  </w:style>
  <w:style w:type="paragraph" w:customStyle="1" w:styleId="iRChartNoteLight">
    <w:name w:val="iR Chart Note (Light)"/>
    <w:basedOn w:val="Normal"/>
    <w:link w:val="iRChartNoteLightChar"/>
    <w:rsid w:val="00BF26AF"/>
    <w:rPr>
      <w:color w:val="8092B1"/>
      <w:sz w:val="14"/>
      <w:szCs w:val="14"/>
    </w:rPr>
  </w:style>
  <w:style w:type="character" w:customStyle="1" w:styleId="iRChartNoteLightChar">
    <w:name w:val="iR Chart Note (Light) Char"/>
    <w:basedOn w:val="DefaultParagraphFont"/>
    <w:link w:val="iRChartNoteLight"/>
    <w:rsid w:val="00F72E6F"/>
    <w:rPr>
      <w:rFonts w:ascii="Calibri" w:eastAsia="Calibri" w:hAnsi="Calibri" w:cs="Calibri"/>
      <w:color w:val="8092B1"/>
      <w:sz w:val="14"/>
      <w:szCs w:val="14"/>
    </w:rPr>
  </w:style>
  <w:style w:type="paragraph" w:customStyle="1" w:styleId="iRDisclaimerRef">
    <w:name w:val="iR Disclaimer Ref"/>
    <w:basedOn w:val="Normal"/>
    <w:rsid w:val="00BF26AF"/>
    <w:pPr>
      <w:spacing w:line="240" w:lineRule="exact"/>
    </w:pPr>
    <w:rPr>
      <w:color w:val="012464"/>
      <w:sz w:val="14"/>
      <w:szCs w:val="14"/>
    </w:rPr>
  </w:style>
  <w:style w:type="paragraph" w:styleId="BalloonText">
    <w:name w:val="Balloon Text"/>
    <w:basedOn w:val="Normal"/>
    <w:link w:val="BalloonTextChar"/>
    <w:rsid w:val="00BF26AF"/>
    <w:rPr>
      <w:sz w:val="16"/>
      <w:szCs w:val="16"/>
    </w:rPr>
  </w:style>
  <w:style w:type="character" w:customStyle="1" w:styleId="BalloonTextChar">
    <w:name w:val="Balloon Text Char"/>
    <w:basedOn w:val="DefaultParagraphFont"/>
    <w:link w:val="BalloonText"/>
    <w:rsid w:val="00F72E6F"/>
    <w:rPr>
      <w:rFonts w:ascii="Calibri" w:eastAsia="Calibri" w:hAnsi="Calibri" w:cs="Calibri"/>
      <w:color w:val="000000" w:themeColor="text1"/>
      <w:sz w:val="16"/>
      <w:szCs w:val="16"/>
    </w:rPr>
  </w:style>
  <w:style w:type="character" w:styleId="Hyperlink">
    <w:name w:val="Hyperlink"/>
    <w:basedOn w:val="DefaultParagraphFont"/>
    <w:rsid w:val="00BF26AF"/>
    <w:rPr>
      <w:color w:val="0000FF" w:themeColor="hyperlink"/>
      <w:u w:val="single"/>
    </w:rPr>
  </w:style>
  <w:style w:type="numbering" w:styleId="111111">
    <w:name w:val="Outline List 2"/>
    <w:basedOn w:val="NoList"/>
    <w:rsid w:val="00BF26AF"/>
    <w:pPr>
      <w:numPr>
        <w:numId w:val="4"/>
      </w:numPr>
    </w:pPr>
  </w:style>
  <w:style w:type="numbering" w:styleId="1ai">
    <w:name w:val="Outline List 1"/>
    <w:basedOn w:val="NoList"/>
    <w:rsid w:val="00BF26AF"/>
    <w:pPr>
      <w:numPr>
        <w:numId w:val="6"/>
      </w:numPr>
    </w:pPr>
  </w:style>
  <w:style w:type="character" w:customStyle="1" w:styleId="Heading1Char">
    <w:name w:val="Heading 1 Char"/>
    <w:basedOn w:val="DefaultParagraphFont"/>
    <w:link w:val="Heading1"/>
    <w:rsid w:val="00BF26AF"/>
    <w:rPr>
      <w:rFonts w:ascii="Calibri" w:eastAsia="Calibri" w:hAnsi="Calibri" w:cs="Arial"/>
      <w:b/>
      <w:bCs/>
      <w:color w:val="012464"/>
      <w:kern w:val="32"/>
      <w:sz w:val="24"/>
      <w:szCs w:val="32"/>
    </w:rPr>
  </w:style>
  <w:style w:type="character" w:customStyle="1" w:styleId="Heading2Char">
    <w:name w:val="Heading 2 Char"/>
    <w:basedOn w:val="DefaultParagraphFont"/>
    <w:link w:val="Heading2"/>
    <w:rsid w:val="00BF26AF"/>
    <w:rPr>
      <w:rFonts w:ascii="Calibri" w:eastAsia="Calibri" w:hAnsi="Calibri" w:cs="Arial"/>
      <w:bCs/>
      <w:iCs/>
      <w:color w:val="012464"/>
      <w:sz w:val="20"/>
      <w:szCs w:val="28"/>
    </w:rPr>
  </w:style>
  <w:style w:type="character" w:customStyle="1" w:styleId="Heading3Char">
    <w:name w:val="Heading 3 Char"/>
    <w:basedOn w:val="DefaultParagraphFont"/>
    <w:link w:val="Heading3"/>
    <w:rsid w:val="00BF26AF"/>
    <w:rPr>
      <w:rFonts w:ascii="Calibri" w:eastAsia="Calibri" w:hAnsi="Calibri" w:cs="Arial"/>
      <w:bCs/>
      <w:color w:val="012464"/>
      <w:sz w:val="16"/>
      <w:szCs w:val="26"/>
    </w:rPr>
  </w:style>
  <w:style w:type="character" w:customStyle="1" w:styleId="Heading4Char">
    <w:name w:val="Heading 4 Char"/>
    <w:basedOn w:val="DefaultParagraphFont"/>
    <w:link w:val="Heading4"/>
    <w:semiHidden/>
    <w:rsid w:val="00BF26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F26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F26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BF26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BF26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BF26A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rsid w:val="00BF26AF"/>
    <w:pPr>
      <w:numPr>
        <w:numId w:val="8"/>
      </w:numPr>
    </w:pPr>
  </w:style>
  <w:style w:type="paragraph" w:styleId="Bibliography">
    <w:name w:val="Bibliography"/>
    <w:basedOn w:val="Normal"/>
    <w:next w:val="Normal"/>
    <w:uiPriority w:val="37"/>
    <w:semiHidden/>
    <w:unhideWhenUsed/>
    <w:rsid w:val="00BF26AF"/>
  </w:style>
  <w:style w:type="paragraph" w:styleId="BlockText">
    <w:name w:val="Block Text"/>
    <w:basedOn w:val="Normal"/>
    <w:rsid w:val="00BF26A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BF26AF"/>
    <w:pPr>
      <w:spacing w:after="120"/>
    </w:pPr>
  </w:style>
  <w:style w:type="character" w:customStyle="1" w:styleId="BodyTextChar">
    <w:name w:val="Body Text Char"/>
    <w:basedOn w:val="DefaultParagraphFont"/>
    <w:link w:val="BodyText"/>
    <w:rsid w:val="00BF26AF"/>
    <w:rPr>
      <w:rFonts w:ascii="Calibri" w:eastAsia="Calibri" w:hAnsi="Calibri" w:cs="Calibri"/>
      <w:color w:val="000000" w:themeColor="text1"/>
    </w:rPr>
  </w:style>
  <w:style w:type="paragraph" w:styleId="BodyText2">
    <w:name w:val="Body Text 2"/>
    <w:basedOn w:val="Normal"/>
    <w:link w:val="BodyText2Char"/>
    <w:rsid w:val="00BF26AF"/>
    <w:pPr>
      <w:spacing w:after="120" w:line="480" w:lineRule="auto"/>
    </w:pPr>
  </w:style>
  <w:style w:type="character" w:customStyle="1" w:styleId="BodyText2Char">
    <w:name w:val="Body Text 2 Char"/>
    <w:basedOn w:val="DefaultParagraphFont"/>
    <w:link w:val="BodyText2"/>
    <w:rsid w:val="00BF26AF"/>
    <w:rPr>
      <w:rFonts w:ascii="Calibri" w:eastAsia="Calibri" w:hAnsi="Calibri" w:cs="Calibri"/>
      <w:color w:val="000000" w:themeColor="text1"/>
    </w:rPr>
  </w:style>
  <w:style w:type="paragraph" w:styleId="BodyText3">
    <w:name w:val="Body Text 3"/>
    <w:basedOn w:val="Normal"/>
    <w:link w:val="BodyText3Char"/>
    <w:rsid w:val="00BF26AF"/>
    <w:pPr>
      <w:spacing w:after="120"/>
    </w:pPr>
    <w:rPr>
      <w:sz w:val="16"/>
      <w:szCs w:val="16"/>
    </w:rPr>
  </w:style>
  <w:style w:type="character" w:customStyle="1" w:styleId="BodyText3Char">
    <w:name w:val="Body Text 3 Char"/>
    <w:basedOn w:val="DefaultParagraphFont"/>
    <w:link w:val="BodyText3"/>
    <w:rsid w:val="00BF26AF"/>
    <w:rPr>
      <w:rFonts w:ascii="Calibri" w:eastAsia="Calibri" w:hAnsi="Calibri" w:cs="Calibri"/>
      <w:color w:val="000000" w:themeColor="text1"/>
      <w:sz w:val="16"/>
      <w:szCs w:val="16"/>
    </w:rPr>
  </w:style>
  <w:style w:type="paragraph" w:styleId="BodyTextFirstIndent">
    <w:name w:val="Body Text First Indent"/>
    <w:basedOn w:val="BodyText"/>
    <w:link w:val="BodyTextFirstIndentChar"/>
    <w:rsid w:val="00BF26AF"/>
    <w:pPr>
      <w:spacing w:after="0"/>
      <w:ind w:firstLine="360"/>
    </w:pPr>
  </w:style>
  <w:style w:type="character" w:customStyle="1" w:styleId="BodyTextFirstIndentChar">
    <w:name w:val="Body Text First Indent Char"/>
    <w:basedOn w:val="BodyTextChar"/>
    <w:link w:val="BodyTextFirstIndent"/>
    <w:rsid w:val="00BF26AF"/>
  </w:style>
  <w:style w:type="paragraph" w:styleId="BodyTextIndent">
    <w:name w:val="Body Text Indent"/>
    <w:basedOn w:val="Normal"/>
    <w:link w:val="BodyTextIndentChar"/>
    <w:rsid w:val="00BF26AF"/>
    <w:pPr>
      <w:spacing w:after="120"/>
      <w:ind w:left="283"/>
    </w:pPr>
  </w:style>
  <w:style w:type="character" w:customStyle="1" w:styleId="BodyTextIndentChar">
    <w:name w:val="Body Text Indent Char"/>
    <w:basedOn w:val="DefaultParagraphFont"/>
    <w:link w:val="BodyTextIndent"/>
    <w:rsid w:val="00BF26AF"/>
    <w:rPr>
      <w:rFonts w:ascii="Calibri" w:eastAsia="Calibri" w:hAnsi="Calibri" w:cs="Calibri"/>
      <w:color w:val="000000" w:themeColor="text1"/>
    </w:rPr>
  </w:style>
  <w:style w:type="paragraph" w:styleId="BodyTextFirstIndent2">
    <w:name w:val="Body Text First Indent 2"/>
    <w:basedOn w:val="BodyTextIndent"/>
    <w:link w:val="BodyTextFirstIndent2Char"/>
    <w:rsid w:val="00BF26AF"/>
    <w:pPr>
      <w:spacing w:after="0"/>
      <w:ind w:left="360" w:firstLine="360"/>
    </w:pPr>
  </w:style>
  <w:style w:type="character" w:customStyle="1" w:styleId="BodyTextFirstIndent2Char">
    <w:name w:val="Body Text First Indent 2 Char"/>
    <w:basedOn w:val="BodyTextIndentChar"/>
    <w:link w:val="BodyTextFirstIndent2"/>
    <w:rsid w:val="00BF26AF"/>
  </w:style>
  <w:style w:type="paragraph" w:styleId="BodyTextIndent2">
    <w:name w:val="Body Text Indent 2"/>
    <w:basedOn w:val="Normal"/>
    <w:link w:val="BodyTextIndent2Char"/>
    <w:rsid w:val="00BF26AF"/>
    <w:pPr>
      <w:spacing w:after="120" w:line="480" w:lineRule="auto"/>
      <w:ind w:left="283"/>
    </w:pPr>
  </w:style>
  <w:style w:type="character" w:customStyle="1" w:styleId="BodyTextIndent2Char">
    <w:name w:val="Body Text Indent 2 Char"/>
    <w:basedOn w:val="DefaultParagraphFont"/>
    <w:link w:val="BodyTextIndent2"/>
    <w:rsid w:val="00BF26AF"/>
    <w:rPr>
      <w:rFonts w:ascii="Calibri" w:eastAsia="Calibri" w:hAnsi="Calibri" w:cs="Calibri"/>
      <w:color w:val="000000" w:themeColor="text1"/>
    </w:rPr>
  </w:style>
  <w:style w:type="paragraph" w:styleId="BodyTextIndent3">
    <w:name w:val="Body Text Indent 3"/>
    <w:basedOn w:val="Normal"/>
    <w:link w:val="BodyTextIndent3Char"/>
    <w:rsid w:val="00BF26AF"/>
    <w:pPr>
      <w:spacing w:after="120"/>
      <w:ind w:left="283"/>
    </w:pPr>
    <w:rPr>
      <w:sz w:val="16"/>
      <w:szCs w:val="16"/>
    </w:rPr>
  </w:style>
  <w:style w:type="character" w:customStyle="1" w:styleId="BodyTextIndent3Char">
    <w:name w:val="Body Text Indent 3 Char"/>
    <w:basedOn w:val="DefaultParagraphFont"/>
    <w:link w:val="BodyTextIndent3"/>
    <w:rsid w:val="00BF26AF"/>
    <w:rPr>
      <w:rFonts w:ascii="Calibri" w:eastAsia="Calibri" w:hAnsi="Calibri" w:cs="Calibri"/>
      <w:color w:val="000000" w:themeColor="text1"/>
      <w:sz w:val="16"/>
      <w:szCs w:val="16"/>
    </w:rPr>
  </w:style>
  <w:style w:type="character" w:styleId="BookTitle">
    <w:name w:val="Book Title"/>
    <w:basedOn w:val="DefaultParagraphFont"/>
    <w:uiPriority w:val="33"/>
    <w:qFormat/>
    <w:rsid w:val="00BF26AF"/>
    <w:rPr>
      <w:rFonts w:ascii="Tahoma" w:hAnsi="Tahoma" w:cs="Tahoma"/>
      <w:b/>
      <w:bCs/>
      <w:smallCaps/>
      <w:spacing w:val="5"/>
    </w:rPr>
  </w:style>
  <w:style w:type="paragraph" w:styleId="Caption">
    <w:name w:val="caption"/>
    <w:basedOn w:val="Normal"/>
    <w:next w:val="Normal"/>
    <w:semiHidden/>
    <w:unhideWhenUsed/>
    <w:qFormat/>
    <w:rsid w:val="00BF26AF"/>
    <w:pPr>
      <w:spacing w:after="200"/>
    </w:pPr>
    <w:rPr>
      <w:b/>
      <w:bCs/>
      <w:color w:val="4F81BD" w:themeColor="accent1"/>
      <w:szCs w:val="18"/>
    </w:rPr>
  </w:style>
  <w:style w:type="paragraph" w:styleId="Closing">
    <w:name w:val="Closing"/>
    <w:basedOn w:val="Normal"/>
    <w:link w:val="ClosingChar"/>
    <w:rsid w:val="00BF26AF"/>
    <w:pPr>
      <w:ind w:left="4252"/>
    </w:pPr>
  </w:style>
  <w:style w:type="character" w:customStyle="1" w:styleId="ClosingChar">
    <w:name w:val="Closing Char"/>
    <w:basedOn w:val="DefaultParagraphFont"/>
    <w:link w:val="Closing"/>
    <w:rsid w:val="00BF26AF"/>
    <w:rPr>
      <w:rFonts w:ascii="Calibri" w:eastAsia="Calibri" w:hAnsi="Calibri" w:cs="Calibri"/>
      <w:color w:val="000000" w:themeColor="text1"/>
    </w:rPr>
  </w:style>
  <w:style w:type="table" w:styleId="ColorfulGrid">
    <w:name w:val="Colorful Grid"/>
    <w:basedOn w:val="TableNormal"/>
    <w:uiPriority w:val="73"/>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BF26AF"/>
    <w:rPr>
      <w:rFonts w:ascii="Tahoma" w:hAnsi="Tahoma" w:cs="Tahoma"/>
      <w:sz w:val="16"/>
      <w:szCs w:val="16"/>
    </w:rPr>
  </w:style>
  <w:style w:type="paragraph" w:styleId="CommentText">
    <w:name w:val="annotation text"/>
    <w:basedOn w:val="Normal"/>
    <w:link w:val="CommentTextChar"/>
    <w:rsid w:val="00BF26AF"/>
    <w:rPr>
      <w:sz w:val="20"/>
      <w:szCs w:val="20"/>
    </w:rPr>
  </w:style>
  <w:style w:type="character" w:customStyle="1" w:styleId="CommentTextChar">
    <w:name w:val="Comment Text Char"/>
    <w:basedOn w:val="DefaultParagraphFont"/>
    <w:link w:val="CommentText"/>
    <w:rsid w:val="00BF26AF"/>
    <w:rPr>
      <w:rFonts w:ascii="Calibri" w:eastAsia="Calibri" w:hAnsi="Calibri" w:cs="Calibri"/>
      <w:color w:val="000000" w:themeColor="text1"/>
      <w:sz w:val="20"/>
      <w:szCs w:val="20"/>
    </w:rPr>
  </w:style>
  <w:style w:type="paragraph" w:styleId="CommentSubject">
    <w:name w:val="annotation subject"/>
    <w:basedOn w:val="CommentText"/>
    <w:next w:val="CommentText"/>
    <w:link w:val="CommentSubjectChar"/>
    <w:rsid w:val="00BF26AF"/>
    <w:rPr>
      <w:b/>
      <w:bCs/>
    </w:rPr>
  </w:style>
  <w:style w:type="character" w:customStyle="1" w:styleId="CommentSubjectChar">
    <w:name w:val="Comment Subject Char"/>
    <w:basedOn w:val="CommentTextChar"/>
    <w:link w:val="CommentSubject"/>
    <w:rsid w:val="00BF26AF"/>
    <w:rPr>
      <w:b/>
      <w:bCs/>
    </w:rPr>
  </w:style>
  <w:style w:type="table" w:styleId="DarkList">
    <w:name w:val="Dark List"/>
    <w:basedOn w:val="TableNormal"/>
    <w:uiPriority w:val="70"/>
    <w:rsid w:val="00BF26AF"/>
    <w:pPr>
      <w:spacing w:after="0" w:line="240" w:lineRule="auto"/>
    </w:pPr>
    <w:rPr>
      <w:rFonts w:ascii="Times" w:eastAsia="Times New Roman" w:hAnsi="Times" w:cs="Times"/>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F26AF"/>
    <w:pPr>
      <w:spacing w:after="0" w:line="240" w:lineRule="auto"/>
    </w:pPr>
    <w:rPr>
      <w:rFonts w:ascii="Times" w:eastAsia="Times New Roman" w:hAnsi="Times" w:cs="Times"/>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BF26AF"/>
    <w:pPr>
      <w:spacing w:after="0" w:line="240" w:lineRule="auto"/>
    </w:pPr>
    <w:rPr>
      <w:rFonts w:ascii="Times" w:eastAsia="Times New Roman" w:hAnsi="Times" w:cs="Times"/>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BF26AF"/>
    <w:pPr>
      <w:spacing w:after="0" w:line="240" w:lineRule="auto"/>
    </w:pPr>
    <w:rPr>
      <w:rFonts w:ascii="Times" w:eastAsia="Times New Roman" w:hAnsi="Times" w:cs="Times"/>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BF26AF"/>
    <w:pPr>
      <w:spacing w:after="0" w:line="240" w:lineRule="auto"/>
    </w:pPr>
    <w:rPr>
      <w:rFonts w:ascii="Times" w:eastAsia="Times New Roman" w:hAnsi="Times" w:cs="Times"/>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BF26AF"/>
    <w:pPr>
      <w:spacing w:after="0" w:line="240" w:lineRule="auto"/>
    </w:pPr>
    <w:rPr>
      <w:rFonts w:ascii="Times" w:eastAsia="Times New Roman" w:hAnsi="Times" w:cs="Times"/>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BF26AF"/>
    <w:pPr>
      <w:spacing w:after="0" w:line="240" w:lineRule="auto"/>
    </w:pPr>
    <w:rPr>
      <w:rFonts w:ascii="Times" w:eastAsia="Times New Roman" w:hAnsi="Times" w:cs="Times"/>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BF26AF"/>
  </w:style>
  <w:style w:type="character" w:customStyle="1" w:styleId="DateChar">
    <w:name w:val="Date Char"/>
    <w:basedOn w:val="DefaultParagraphFont"/>
    <w:link w:val="Date"/>
    <w:rsid w:val="00BF26AF"/>
    <w:rPr>
      <w:rFonts w:ascii="Calibri" w:eastAsia="Calibri" w:hAnsi="Calibri" w:cs="Calibri"/>
      <w:color w:val="000000" w:themeColor="text1"/>
    </w:rPr>
  </w:style>
  <w:style w:type="paragraph" w:styleId="DocumentMap">
    <w:name w:val="Document Map"/>
    <w:basedOn w:val="Normal"/>
    <w:link w:val="DocumentMapChar"/>
    <w:rsid w:val="00BF26AF"/>
    <w:rPr>
      <w:sz w:val="16"/>
      <w:szCs w:val="16"/>
    </w:rPr>
  </w:style>
  <w:style w:type="character" w:customStyle="1" w:styleId="DocumentMapChar">
    <w:name w:val="Document Map Char"/>
    <w:basedOn w:val="DefaultParagraphFont"/>
    <w:link w:val="DocumentMap"/>
    <w:rsid w:val="00BF26AF"/>
    <w:rPr>
      <w:rFonts w:ascii="Calibri" w:eastAsia="Calibri" w:hAnsi="Calibri" w:cs="Calibri"/>
      <w:color w:val="000000" w:themeColor="text1"/>
      <w:sz w:val="16"/>
      <w:szCs w:val="16"/>
    </w:rPr>
  </w:style>
  <w:style w:type="paragraph" w:styleId="E-mailSignature">
    <w:name w:val="E-mail Signature"/>
    <w:basedOn w:val="Normal"/>
    <w:link w:val="E-mailSignatureChar"/>
    <w:rsid w:val="00BF26AF"/>
  </w:style>
  <w:style w:type="character" w:customStyle="1" w:styleId="E-mailSignatureChar">
    <w:name w:val="E-mail Signature Char"/>
    <w:basedOn w:val="DefaultParagraphFont"/>
    <w:link w:val="E-mailSignature"/>
    <w:rsid w:val="00BF26AF"/>
    <w:rPr>
      <w:rFonts w:ascii="Calibri" w:eastAsia="Calibri" w:hAnsi="Calibri" w:cs="Calibri"/>
      <w:color w:val="000000" w:themeColor="text1"/>
    </w:rPr>
  </w:style>
  <w:style w:type="character" w:styleId="Emphasis">
    <w:name w:val="Emphasis"/>
    <w:basedOn w:val="DefaultParagraphFont"/>
    <w:qFormat/>
    <w:rsid w:val="00BF26AF"/>
    <w:rPr>
      <w:i/>
      <w:iCs/>
    </w:rPr>
  </w:style>
  <w:style w:type="character" w:styleId="EndnoteReference">
    <w:name w:val="endnote reference"/>
    <w:basedOn w:val="DefaultParagraphFont"/>
    <w:rsid w:val="00BF26AF"/>
    <w:rPr>
      <w:vertAlign w:val="superscript"/>
    </w:rPr>
  </w:style>
  <w:style w:type="paragraph" w:styleId="EndnoteText">
    <w:name w:val="endnote text"/>
    <w:basedOn w:val="Normal"/>
    <w:link w:val="EndnoteTextChar"/>
    <w:rsid w:val="00BF26AF"/>
    <w:rPr>
      <w:sz w:val="20"/>
      <w:szCs w:val="20"/>
    </w:rPr>
  </w:style>
  <w:style w:type="character" w:customStyle="1" w:styleId="EndnoteTextChar">
    <w:name w:val="Endnote Text Char"/>
    <w:basedOn w:val="DefaultParagraphFont"/>
    <w:link w:val="EndnoteText"/>
    <w:rsid w:val="00BF26AF"/>
    <w:rPr>
      <w:rFonts w:ascii="Calibri" w:eastAsia="Calibri" w:hAnsi="Calibri" w:cs="Calibri"/>
      <w:color w:val="000000" w:themeColor="text1"/>
      <w:sz w:val="20"/>
      <w:szCs w:val="20"/>
    </w:rPr>
  </w:style>
  <w:style w:type="paragraph" w:styleId="EnvelopeAddress">
    <w:name w:val="envelope address"/>
    <w:basedOn w:val="Normal"/>
    <w:rsid w:val="00BF26AF"/>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BF26AF"/>
    <w:rPr>
      <w:rFonts w:asciiTheme="majorHAnsi" w:eastAsiaTheme="majorEastAsia" w:hAnsiTheme="majorHAnsi" w:cstheme="majorBidi"/>
      <w:sz w:val="20"/>
      <w:szCs w:val="20"/>
    </w:rPr>
  </w:style>
  <w:style w:type="character" w:styleId="FollowedHyperlink">
    <w:name w:val="FollowedHyperlink"/>
    <w:basedOn w:val="DefaultParagraphFont"/>
    <w:rsid w:val="00BF26AF"/>
    <w:rPr>
      <w:color w:val="800080" w:themeColor="followedHyperlink"/>
      <w:u w:val="single"/>
    </w:rPr>
  </w:style>
  <w:style w:type="character" w:styleId="FootnoteReference">
    <w:name w:val="footnote reference"/>
    <w:basedOn w:val="DefaultParagraphFont"/>
    <w:rsid w:val="00BF26AF"/>
    <w:rPr>
      <w:vertAlign w:val="superscript"/>
    </w:rPr>
  </w:style>
  <w:style w:type="paragraph" w:styleId="FootnoteText">
    <w:name w:val="footnote text"/>
    <w:basedOn w:val="Normal"/>
    <w:link w:val="FootnoteTextChar"/>
    <w:rsid w:val="00BF26AF"/>
    <w:rPr>
      <w:sz w:val="20"/>
      <w:szCs w:val="20"/>
    </w:rPr>
  </w:style>
  <w:style w:type="character" w:customStyle="1" w:styleId="FootnoteTextChar">
    <w:name w:val="Footnote Text Char"/>
    <w:basedOn w:val="DefaultParagraphFont"/>
    <w:link w:val="FootnoteText"/>
    <w:rsid w:val="00BF26AF"/>
    <w:rPr>
      <w:rFonts w:ascii="Calibri" w:eastAsia="Calibri" w:hAnsi="Calibri" w:cs="Calibri"/>
      <w:color w:val="000000" w:themeColor="text1"/>
      <w:sz w:val="20"/>
      <w:szCs w:val="20"/>
    </w:rPr>
  </w:style>
  <w:style w:type="character" w:styleId="HTMLAcronym">
    <w:name w:val="HTML Acronym"/>
    <w:basedOn w:val="DefaultParagraphFont"/>
    <w:rsid w:val="00BF26AF"/>
  </w:style>
  <w:style w:type="paragraph" w:styleId="HTMLAddress">
    <w:name w:val="HTML Address"/>
    <w:basedOn w:val="Normal"/>
    <w:link w:val="HTMLAddressChar"/>
    <w:rsid w:val="00BF26AF"/>
    <w:rPr>
      <w:i/>
      <w:iCs/>
    </w:rPr>
  </w:style>
  <w:style w:type="character" w:customStyle="1" w:styleId="HTMLAddressChar">
    <w:name w:val="HTML Address Char"/>
    <w:basedOn w:val="DefaultParagraphFont"/>
    <w:link w:val="HTMLAddress"/>
    <w:rsid w:val="00BF26AF"/>
    <w:rPr>
      <w:rFonts w:ascii="Calibri" w:eastAsia="Calibri" w:hAnsi="Calibri" w:cs="Calibri"/>
      <w:i/>
      <w:iCs/>
      <w:color w:val="000000" w:themeColor="text1"/>
    </w:rPr>
  </w:style>
  <w:style w:type="character" w:styleId="HTMLCite">
    <w:name w:val="HTML Cite"/>
    <w:basedOn w:val="DefaultParagraphFont"/>
    <w:rsid w:val="00BF26AF"/>
    <w:rPr>
      <w:i/>
      <w:iCs/>
    </w:rPr>
  </w:style>
  <w:style w:type="character" w:styleId="HTMLCode">
    <w:name w:val="HTML Code"/>
    <w:basedOn w:val="DefaultParagraphFont"/>
    <w:rsid w:val="00BF26AF"/>
    <w:rPr>
      <w:rFonts w:ascii="Consolas" w:hAnsi="Consolas"/>
      <w:sz w:val="20"/>
      <w:szCs w:val="20"/>
    </w:rPr>
  </w:style>
  <w:style w:type="character" w:styleId="HTMLDefinition">
    <w:name w:val="HTML Definition"/>
    <w:basedOn w:val="DefaultParagraphFont"/>
    <w:rsid w:val="00BF26AF"/>
    <w:rPr>
      <w:i/>
      <w:iCs/>
    </w:rPr>
  </w:style>
  <w:style w:type="character" w:styleId="HTMLKeyboard">
    <w:name w:val="HTML Keyboard"/>
    <w:basedOn w:val="DefaultParagraphFont"/>
    <w:rsid w:val="00BF26AF"/>
    <w:rPr>
      <w:rFonts w:ascii="Consolas" w:hAnsi="Consolas"/>
      <w:sz w:val="20"/>
      <w:szCs w:val="20"/>
    </w:rPr>
  </w:style>
  <w:style w:type="paragraph" w:styleId="HTMLPreformatted">
    <w:name w:val="HTML Preformatted"/>
    <w:basedOn w:val="Normal"/>
    <w:link w:val="HTMLPreformattedChar"/>
    <w:rsid w:val="00BF26AF"/>
    <w:rPr>
      <w:rFonts w:ascii="Consolas" w:hAnsi="Consolas"/>
      <w:sz w:val="20"/>
      <w:szCs w:val="20"/>
    </w:rPr>
  </w:style>
  <w:style w:type="character" w:customStyle="1" w:styleId="HTMLPreformattedChar">
    <w:name w:val="HTML Preformatted Char"/>
    <w:basedOn w:val="DefaultParagraphFont"/>
    <w:link w:val="HTMLPreformatted"/>
    <w:rsid w:val="00BF26AF"/>
    <w:rPr>
      <w:rFonts w:ascii="Consolas" w:eastAsia="Calibri" w:hAnsi="Consolas" w:cs="Calibri"/>
      <w:color w:val="000000" w:themeColor="text1"/>
      <w:sz w:val="20"/>
      <w:szCs w:val="20"/>
    </w:rPr>
  </w:style>
  <w:style w:type="character" w:styleId="HTMLSample">
    <w:name w:val="HTML Sample"/>
    <w:basedOn w:val="DefaultParagraphFont"/>
    <w:rsid w:val="00BF26AF"/>
    <w:rPr>
      <w:rFonts w:ascii="Consolas" w:hAnsi="Consolas"/>
      <w:sz w:val="24"/>
      <w:szCs w:val="24"/>
    </w:rPr>
  </w:style>
  <w:style w:type="character" w:styleId="HTMLTypewriter">
    <w:name w:val="HTML Typewriter"/>
    <w:basedOn w:val="DefaultParagraphFont"/>
    <w:rsid w:val="00BF26AF"/>
    <w:rPr>
      <w:rFonts w:ascii="Consolas" w:hAnsi="Consolas"/>
      <w:sz w:val="20"/>
      <w:szCs w:val="20"/>
    </w:rPr>
  </w:style>
  <w:style w:type="character" w:styleId="HTMLVariable">
    <w:name w:val="HTML Variable"/>
    <w:basedOn w:val="DefaultParagraphFont"/>
    <w:rsid w:val="00BF26AF"/>
    <w:rPr>
      <w:i/>
      <w:iCs/>
    </w:rPr>
  </w:style>
  <w:style w:type="paragraph" w:styleId="Index1">
    <w:name w:val="index 1"/>
    <w:basedOn w:val="Normal"/>
    <w:next w:val="Normal"/>
    <w:autoRedefine/>
    <w:rsid w:val="00BF26AF"/>
    <w:pPr>
      <w:ind w:left="180" w:hanging="180"/>
    </w:pPr>
  </w:style>
  <w:style w:type="paragraph" w:styleId="Index2">
    <w:name w:val="index 2"/>
    <w:basedOn w:val="Normal"/>
    <w:next w:val="Normal"/>
    <w:autoRedefine/>
    <w:rsid w:val="00BF26AF"/>
    <w:pPr>
      <w:ind w:left="360" w:hanging="180"/>
    </w:pPr>
  </w:style>
  <w:style w:type="paragraph" w:styleId="Index3">
    <w:name w:val="index 3"/>
    <w:basedOn w:val="Normal"/>
    <w:next w:val="Normal"/>
    <w:autoRedefine/>
    <w:rsid w:val="00BF26AF"/>
    <w:pPr>
      <w:ind w:left="540" w:hanging="180"/>
    </w:pPr>
  </w:style>
  <w:style w:type="paragraph" w:styleId="Index4">
    <w:name w:val="index 4"/>
    <w:basedOn w:val="Normal"/>
    <w:next w:val="Normal"/>
    <w:autoRedefine/>
    <w:rsid w:val="00BF26AF"/>
    <w:pPr>
      <w:ind w:left="720" w:hanging="180"/>
    </w:pPr>
  </w:style>
  <w:style w:type="paragraph" w:styleId="Index5">
    <w:name w:val="index 5"/>
    <w:basedOn w:val="Normal"/>
    <w:next w:val="Normal"/>
    <w:autoRedefine/>
    <w:rsid w:val="00BF26AF"/>
    <w:pPr>
      <w:ind w:left="900" w:hanging="180"/>
    </w:pPr>
  </w:style>
  <w:style w:type="paragraph" w:styleId="Index6">
    <w:name w:val="index 6"/>
    <w:basedOn w:val="Normal"/>
    <w:next w:val="Normal"/>
    <w:autoRedefine/>
    <w:rsid w:val="00BF26AF"/>
    <w:pPr>
      <w:ind w:left="1080" w:hanging="180"/>
    </w:pPr>
  </w:style>
  <w:style w:type="paragraph" w:styleId="Index7">
    <w:name w:val="index 7"/>
    <w:basedOn w:val="Normal"/>
    <w:next w:val="Normal"/>
    <w:autoRedefine/>
    <w:rsid w:val="00BF26AF"/>
    <w:pPr>
      <w:ind w:left="1260" w:hanging="180"/>
    </w:pPr>
  </w:style>
  <w:style w:type="paragraph" w:styleId="Index8">
    <w:name w:val="index 8"/>
    <w:basedOn w:val="Normal"/>
    <w:next w:val="Normal"/>
    <w:autoRedefine/>
    <w:rsid w:val="00BF26AF"/>
    <w:pPr>
      <w:ind w:left="1440" w:hanging="180"/>
    </w:pPr>
  </w:style>
  <w:style w:type="paragraph" w:styleId="Index9">
    <w:name w:val="index 9"/>
    <w:basedOn w:val="Normal"/>
    <w:next w:val="Normal"/>
    <w:autoRedefine/>
    <w:rsid w:val="00BF26AF"/>
    <w:pPr>
      <w:ind w:left="1620" w:hanging="180"/>
    </w:pPr>
  </w:style>
  <w:style w:type="paragraph" w:styleId="IndexHeading">
    <w:name w:val="index heading"/>
    <w:basedOn w:val="Normal"/>
    <w:next w:val="Index1"/>
    <w:rsid w:val="00BF26AF"/>
    <w:rPr>
      <w:rFonts w:asciiTheme="majorHAnsi" w:eastAsiaTheme="majorEastAsia" w:hAnsiTheme="majorHAnsi" w:cstheme="majorBidi"/>
      <w:b/>
      <w:bCs/>
    </w:rPr>
  </w:style>
  <w:style w:type="character" w:styleId="IntenseEmphasis">
    <w:name w:val="Intense Emphasis"/>
    <w:basedOn w:val="DefaultParagraphFont"/>
    <w:uiPriority w:val="21"/>
    <w:qFormat/>
    <w:rsid w:val="00BF26AF"/>
    <w:rPr>
      <w:b/>
      <w:bCs/>
      <w:i/>
      <w:iCs/>
      <w:color w:val="4F81BD" w:themeColor="accent1"/>
    </w:rPr>
  </w:style>
  <w:style w:type="paragraph" w:styleId="IntenseQuote">
    <w:name w:val="Intense Quote"/>
    <w:basedOn w:val="Normal"/>
    <w:next w:val="Normal"/>
    <w:link w:val="IntenseQuoteChar"/>
    <w:uiPriority w:val="30"/>
    <w:qFormat/>
    <w:rsid w:val="00BF26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F26AF"/>
    <w:rPr>
      <w:rFonts w:ascii="Calibri" w:eastAsia="Calibri" w:hAnsi="Calibri" w:cs="Calibri"/>
      <w:b/>
      <w:bCs/>
      <w:i/>
      <w:iCs/>
      <w:color w:val="4F81BD" w:themeColor="accent1"/>
    </w:rPr>
  </w:style>
  <w:style w:type="character" w:styleId="IntenseReference">
    <w:name w:val="Intense Reference"/>
    <w:basedOn w:val="DefaultParagraphFont"/>
    <w:uiPriority w:val="32"/>
    <w:qFormat/>
    <w:rsid w:val="00BF26AF"/>
    <w:rPr>
      <w:b/>
      <w:bCs/>
      <w:smallCaps/>
      <w:color w:val="C0504D" w:themeColor="accent2"/>
      <w:spacing w:val="5"/>
      <w:u w:val="single"/>
    </w:rPr>
  </w:style>
  <w:style w:type="paragraph" w:customStyle="1" w:styleId="iRChartHeading">
    <w:name w:val="iR Chart Heading"/>
    <w:basedOn w:val="Normal"/>
    <w:rsid w:val="00BF26AF"/>
    <w:pPr>
      <w:shd w:val="clear" w:color="auto" w:fill="BEC8D9"/>
      <w:spacing w:line="240" w:lineRule="exact"/>
      <w:jc w:val="center"/>
    </w:pPr>
    <w:rPr>
      <w:color w:val="FFFFFF"/>
      <w:sz w:val="20"/>
      <w:szCs w:val="20"/>
    </w:rPr>
  </w:style>
  <w:style w:type="paragraph" w:customStyle="1" w:styleId="iRChartNumber">
    <w:name w:val="iR Chart Number"/>
    <w:basedOn w:val="Normal"/>
    <w:rsid w:val="00BF26AF"/>
    <w:rPr>
      <w:b/>
      <w:bCs/>
    </w:rPr>
  </w:style>
  <w:style w:type="paragraph" w:customStyle="1" w:styleId="iRChartTitle">
    <w:name w:val="iR Chart Title"/>
    <w:basedOn w:val="Normal"/>
    <w:rsid w:val="00BF26AF"/>
    <w:rPr>
      <w:b/>
      <w:bCs/>
    </w:rPr>
  </w:style>
  <w:style w:type="paragraph" w:customStyle="1" w:styleId="iRCompanySectorNameFooter">
    <w:name w:val="iR Company/Sector Name Footer"/>
    <w:basedOn w:val="Footer"/>
    <w:rsid w:val="00BF26AF"/>
    <w:pPr>
      <w:jc w:val="right"/>
    </w:pPr>
    <w:rPr>
      <w:color w:val="FFFFFF"/>
      <w:sz w:val="16"/>
      <w:szCs w:val="16"/>
    </w:rPr>
  </w:style>
  <w:style w:type="paragraph" w:customStyle="1" w:styleId="iRContactCard-Splitter">
    <w:name w:val="iR Contact Card - Splitter"/>
    <w:basedOn w:val="Normal"/>
    <w:rsid w:val="00BF26AF"/>
    <w:rPr>
      <w:sz w:val="4"/>
      <w:szCs w:val="4"/>
    </w:rPr>
  </w:style>
  <w:style w:type="paragraph" w:customStyle="1" w:styleId="iRContactSheet-ContactEmail">
    <w:name w:val="iR Contact Sheet - Contact Email"/>
    <w:basedOn w:val="Normal"/>
    <w:rsid w:val="00BF26AF"/>
    <w:pPr>
      <w:spacing w:line="240" w:lineRule="exact"/>
    </w:pPr>
    <w:rPr>
      <w:color w:val="6D6E71"/>
      <w:sz w:val="16"/>
      <w:szCs w:val="16"/>
    </w:rPr>
  </w:style>
  <w:style w:type="paragraph" w:customStyle="1" w:styleId="iRContactSheet-ContactName">
    <w:name w:val="iR Contact Sheet - Contact Name"/>
    <w:basedOn w:val="Normal"/>
    <w:rsid w:val="00BF26AF"/>
    <w:pPr>
      <w:spacing w:line="240" w:lineRule="exact"/>
    </w:pPr>
    <w:rPr>
      <w:color w:val="012464"/>
      <w:sz w:val="16"/>
      <w:szCs w:val="16"/>
    </w:rPr>
  </w:style>
  <w:style w:type="paragraph" w:customStyle="1" w:styleId="iRContactSheet-ContactPhone">
    <w:name w:val="iR Contact Sheet - Contact Phone"/>
    <w:basedOn w:val="Normal"/>
    <w:rsid w:val="00BF26AF"/>
    <w:pPr>
      <w:spacing w:line="240" w:lineRule="exact"/>
    </w:pPr>
    <w:rPr>
      <w:color w:val="6D6E71"/>
      <w:sz w:val="16"/>
      <w:szCs w:val="16"/>
    </w:rPr>
  </w:style>
  <w:style w:type="paragraph" w:customStyle="1" w:styleId="iRContactSheet-ContactTitleDept">
    <w:name w:val="iR Contact Sheet - Contact Title/Dept"/>
    <w:basedOn w:val="Normal"/>
    <w:rsid w:val="00BF26AF"/>
    <w:pPr>
      <w:spacing w:line="240" w:lineRule="exact"/>
    </w:pPr>
    <w:rPr>
      <w:color w:val="012464"/>
      <w:sz w:val="16"/>
      <w:szCs w:val="16"/>
    </w:rPr>
  </w:style>
  <w:style w:type="paragraph" w:customStyle="1" w:styleId="iRContactSheet-GroupName">
    <w:name w:val="iR Contact Sheet - Group Name"/>
    <w:basedOn w:val="Normal"/>
    <w:rsid w:val="00BF26AF"/>
    <w:pPr>
      <w:spacing w:line="240" w:lineRule="exact"/>
    </w:pPr>
    <w:rPr>
      <w:color w:val="FFFFFF"/>
      <w:sz w:val="20"/>
      <w:szCs w:val="20"/>
    </w:rPr>
  </w:style>
  <w:style w:type="paragraph" w:customStyle="1" w:styleId="iRCountrySectorPageHeader">
    <w:name w:val="iR Country/Sector Page Header"/>
    <w:basedOn w:val="Header"/>
    <w:rsid w:val="00BF26AF"/>
    <w:rPr>
      <w:color w:val="012464"/>
      <w:sz w:val="20"/>
      <w:szCs w:val="20"/>
    </w:rPr>
  </w:style>
  <w:style w:type="paragraph" w:customStyle="1" w:styleId="iRSubSectionTitle">
    <w:name w:val="iR SubSection Title"/>
    <w:basedOn w:val="Normal"/>
    <w:next w:val="Normal"/>
    <w:rsid w:val="00BF26AF"/>
    <w:pPr>
      <w:shd w:val="clear" w:color="auto" w:fill="939598"/>
      <w:spacing w:line="240" w:lineRule="exact"/>
    </w:pPr>
    <w:rPr>
      <w:color w:val="FFFFFF"/>
    </w:rPr>
  </w:style>
  <w:style w:type="paragraph" w:customStyle="1" w:styleId="iRTableSectionHeader">
    <w:name w:val="iR Table Section Header"/>
    <w:basedOn w:val="iRTableRow"/>
    <w:qFormat/>
    <w:rsid w:val="00BF26AF"/>
    <w:rPr>
      <w:color w:val="FFFFFF"/>
    </w:rPr>
  </w:style>
  <w:style w:type="table" w:styleId="LightGrid">
    <w:name w:val="Light Grid"/>
    <w:basedOn w:val="TableNormal"/>
    <w:uiPriority w:val="62"/>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BF26AF"/>
    <w:pPr>
      <w:spacing w:after="0" w:line="240" w:lineRule="auto"/>
    </w:pPr>
    <w:rPr>
      <w:rFonts w:ascii="Times" w:eastAsia="Times New Roman" w:hAnsi="Times" w:cs="Times"/>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F26AF"/>
    <w:pPr>
      <w:spacing w:after="0" w:line="240" w:lineRule="auto"/>
    </w:pPr>
    <w:rPr>
      <w:rFonts w:ascii="Times" w:eastAsia="Times New Roman" w:hAnsi="Times" w:cs="Times"/>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F26AF"/>
    <w:pPr>
      <w:spacing w:after="0" w:line="240" w:lineRule="auto"/>
    </w:pPr>
    <w:rPr>
      <w:rFonts w:ascii="Times" w:eastAsia="Times New Roman" w:hAnsi="Times" w:cs="Times"/>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F26AF"/>
    <w:pPr>
      <w:spacing w:after="0" w:line="240" w:lineRule="auto"/>
    </w:pPr>
    <w:rPr>
      <w:rFonts w:ascii="Times" w:eastAsia="Times New Roman" w:hAnsi="Times" w:cs="Times"/>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F26AF"/>
    <w:pPr>
      <w:spacing w:after="0" w:line="240" w:lineRule="auto"/>
    </w:pPr>
    <w:rPr>
      <w:rFonts w:ascii="Times" w:eastAsia="Times New Roman" w:hAnsi="Times" w:cs="Times"/>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F26AF"/>
    <w:pPr>
      <w:spacing w:after="0" w:line="240" w:lineRule="auto"/>
    </w:pPr>
    <w:rPr>
      <w:rFonts w:ascii="Times" w:eastAsia="Times New Roman" w:hAnsi="Times" w:cs="Times"/>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BF26AF"/>
    <w:pPr>
      <w:spacing w:after="0" w:line="240" w:lineRule="auto"/>
    </w:pPr>
    <w:rPr>
      <w:rFonts w:ascii="Times" w:eastAsia="Times New Roman" w:hAnsi="Times" w:cs="Times"/>
      <w:color w:val="E36C0A" w:themeColor="accent6" w:themeShade="BF"/>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BF26AF"/>
  </w:style>
  <w:style w:type="paragraph" w:styleId="List">
    <w:name w:val="List"/>
    <w:basedOn w:val="Normal"/>
    <w:rsid w:val="00BF26AF"/>
    <w:pPr>
      <w:ind w:left="283" w:hanging="283"/>
      <w:contextualSpacing/>
    </w:pPr>
  </w:style>
  <w:style w:type="paragraph" w:styleId="List2">
    <w:name w:val="List 2"/>
    <w:basedOn w:val="Normal"/>
    <w:rsid w:val="00BF26AF"/>
    <w:pPr>
      <w:ind w:left="566" w:hanging="283"/>
      <w:contextualSpacing/>
    </w:pPr>
  </w:style>
  <w:style w:type="paragraph" w:styleId="List3">
    <w:name w:val="List 3"/>
    <w:basedOn w:val="Normal"/>
    <w:rsid w:val="00BF26AF"/>
    <w:pPr>
      <w:ind w:left="849" w:hanging="283"/>
      <w:contextualSpacing/>
    </w:pPr>
  </w:style>
  <w:style w:type="paragraph" w:styleId="List4">
    <w:name w:val="List 4"/>
    <w:basedOn w:val="Normal"/>
    <w:rsid w:val="00BF26AF"/>
    <w:pPr>
      <w:ind w:left="1132" w:hanging="283"/>
      <w:contextualSpacing/>
    </w:pPr>
  </w:style>
  <w:style w:type="paragraph" w:styleId="List5">
    <w:name w:val="List 5"/>
    <w:basedOn w:val="Normal"/>
    <w:rsid w:val="00BF26AF"/>
    <w:pPr>
      <w:ind w:left="1415" w:hanging="283"/>
      <w:contextualSpacing/>
    </w:pPr>
  </w:style>
  <w:style w:type="paragraph" w:styleId="ListBullet">
    <w:name w:val="List Bullet"/>
    <w:basedOn w:val="Normal"/>
    <w:rsid w:val="00BF26AF"/>
    <w:pPr>
      <w:numPr>
        <w:numId w:val="14"/>
      </w:numPr>
      <w:contextualSpacing/>
    </w:pPr>
  </w:style>
  <w:style w:type="paragraph" w:styleId="ListBullet2">
    <w:name w:val="List Bullet 2"/>
    <w:basedOn w:val="Normal"/>
    <w:rsid w:val="00BF26AF"/>
    <w:pPr>
      <w:numPr>
        <w:numId w:val="16"/>
      </w:numPr>
      <w:contextualSpacing/>
    </w:pPr>
  </w:style>
  <w:style w:type="paragraph" w:styleId="ListBullet3">
    <w:name w:val="List Bullet 3"/>
    <w:basedOn w:val="Normal"/>
    <w:rsid w:val="00BF26AF"/>
    <w:pPr>
      <w:numPr>
        <w:numId w:val="18"/>
      </w:numPr>
      <w:contextualSpacing/>
    </w:pPr>
  </w:style>
  <w:style w:type="paragraph" w:styleId="ListBullet4">
    <w:name w:val="List Bullet 4"/>
    <w:basedOn w:val="Normal"/>
    <w:rsid w:val="00BF26AF"/>
    <w:pPr>
      <w:numPr>
        <w:numId w:val="20"/>
      </w:numPr>
      <w:contextualSpacing/>
    </w:pPr>
  </w:style>
  <w:style w:type="paragraph" w:styleId="ListBullet5">
    <w:name w:val="List Bullet 5"/>
    <w:basedOn w:val="Normal"/>
    <w:rsid w:val="00BF26AF"/>
    <w:pPr>
      <w:numPr>
        <w:numId w:val="22"/>
      </w:numPr>
      <w:contextualSpacing/>
    </w:pPr>
  </w:style>
  <w:style w:type="paragraph" w:styleId="ListContinue">
    <w:name w:val="List Continue"/>
    <w:basedOn w:val="Normal"/>
    <w:rsid w:val="00BF26AF"/>
    <w:pPr>
      <w:spacing w:after="120"/>
      <w:ind w:left="283"/>
      <w:contextualSpacing/>
    </w:pPr>
  </w:style>
  <w:style w:type="paragraph" w:styleId="ListContinue2">
    <w:name w:val="List Continue 2"/>
    <w:basedOn w:val="Normal"/>
    <w:rsid w:val="00BF26AF"/>
    <w:pPr>
      <w:spacing w:after="120"/>
      <w:ind w:left="566"/>
      <w:contextualSpacing/>
    </w:pPr>
  </w:style>
  <w:style w:type="paragraph" w:styleId="ListContinue3">
    <w:name w:val="List Continue 3"/>
    <w:basedOn w:val="Normal"/>
    <w:rsid w:val="00BF26AF"/>
    <w:pPr>
      <w:spacing w:after="120"/>
      <w:ind w:left="849"/>
      <w:contextualSpacing/>
    </w:pPr>
  </w:style>
  <w:style w:type="paragraph" w:styleId="ListContinue4">
    <w:name w:val="List Continue 4"/>
    <w:basedOn w:val="Normal"/>
    <w:rsid w:val="00BF26AF"/>
    <w:pPr>
      <w:spacing w:after="120"/>
      <w:ind w:left="1132"/>
      <w:contextualSpacing/>
    </w:pPr>
  </w:style>
  <w:style w:type="paragraph" w:styleId="ListContinue5">
    <w:name w:val="List Continue 5"/>
    <w:basedOn w:val="Normal"/>
    <w:rsid w:val="00BF26AF"/>
    <w:pPr>
      <w:spacing w:after="120"/>
      <w:ind w:left="1415"/>
      <w:contextualSpacing/>
    </w:pPr>
  </w:style>
  <w:style w:type="paragraph" w:styleId="ListNumber">
    <w:name w:val="List Number"/>
    <w:basedOn w:val="Normal"/>
    <w:rsid w:val="00BF26AF"/>
    <w:pPr>
      <w:numPr>
        <w:numId w:val="24"/>
      </w:numPr>
      <w:contextualSpacing/>
    </w:pPr>
  </w:style>
  <w:style w:type="paragraph" w:styleId="ListNumber2">
    <w:name w:val="List Number 2"/>
    <w:basedOn w:val="Normal"/>
    <w:rsid w:val="00BF26AF"/>
    <w:pPr>
      <w:numPr>
        <w:numId w:val="26"/>
      </w:numPr>
      <w:contextualSpacing/>
    </w:pPr>
  </w:style>
  <w:style w:type="paragraph" w:styleId="ListNumber3">
    <w:name w:val="List Number 3"/>
    <w:basedOn w:val="Normal"/>
    <w:rsid w:val="00BF26AF"/>
    <w:pPr>
      <w:numPr>
        <w:numId w:val="28"/>
      </w:numPr>
      <w:contextualSpacing/>
    </w:pPr>
  </w:style>
  <w:style w:type="paragraph" w:styleId="ListNumber4">
    <w:name w:val="List Number 4"/>
    <w:basedOn w:val="Normal"/>
    <w:rsid w:val="00BF26AF"/>
    <w:pPr>
      <w:numPr>
        <w:numId w:val="30"/>
      </w:numPr>
      <w:contextualSpacing/>
    </w:pPr>
  </w:style>
  <w:style w:type="paragraph" w:styleId="ListNumber5">
    <w:name w:val="List Number 5"/>
    <w:basedOn w:val="Normal"/>
    <w:rsid w:val="00BF26AF"/>
    <w:pPr>
      <w:numPr>
        <w:numId w:val="32"/>
      </w:numPr>
      <w:contextualSpacing/>
    </w:pPr>
  </w:style>
  <w:style w:type="paragraph" w:styleId="ListParagraph">
    <w:name w:val="List Paragraph"/>
    <w:basedOn w:val="Normal"/>
    <w:uiPriority w:val="34"/>
    <w:qFormat/>
    <w:rsid w:val="00BF26AF"/>
    <w:pPr>
      <w:ind w:left="720"/>
      <w:contextualSpacing/>
    </w:pPr>
  </w:style>
  <w:style w:type="paragraph" w:styleId="MacroText">
    <w:name w:val="macro"/>
    <w:link w:val="MacroTextChar"/>
    <w:rsid w:val="00BF26A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w:sz w:val="20"/>
      <w:szCs w:val="20"/>
    </w:rPr>
  </w:style>
  <w:style w:type="character" w:customStyle="1" w:styleId="MacroTextChar">
    <w:name w:val="Macro Text Char"/>
    <w:basedOn w:val="DefaultParagraphFont"/>
    <w:link w:val="MacroText"/>
    <w:rsid w:val="00BF26AF"/>
    <w:rPr>
      <w:rFonts w:ascii="Consolas" w:eastAsia="Times New Roman" w:hAnsi="Consolas" w:cs="Times"/>
      <w:sz w:val="20"/>
      <w:szCs w:val="20"/>
    </w:rPr>
  </w:style>
  <w:style w:type="table" w:styleId="MediumGrid1">
    <w:name w:val="Medium Grid 1"/>
    <w:basedOn w:val="TableNormal"/>
    <w:uiPriority w:val="67"/>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BF26AF"/>
    <w:pPr>
      <w:spacing w:after="0" w:line="240" w:lineRule="auto"/>
    </w:pPr>
    <w:rPr>
      <w:rFonts w:ascii="Times" w:eastAsia="Times New Roman" w:hAnsi="Times" w:cs="Times"/>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F26A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F26AF"/>
    <w:pPr>
      <w:spacing w:after="0" w:line="240" w:lineRule="auto"/>
    </w:pPr>
    <w:rPr>
      <w:rFonts w:ascii="Times" w:eastAsia="Times New Roman" w:hAnsi="Times" w:cs="Times"/>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BF26A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BF26AF"/>
    <w:rPr>
      <w:rFonts w:asciiTheme="majorHAnsi" w:eastAsiaTheme="majorEastAsia" w:hAnsiTheme="majorHAnsi" w:cstheme="majorBidi"/>
      <w:color w:val="000000" w:themeColor="text1"/>
      <w:sz w:val="24"/>
      <w:shd w:val="pct20" w:color="auto" w:fill="auto"/>
    </w:rPr>
  </w:style>
  <w:style w:type="paragraph" w:styleId="NoSpacing">
    <w:name w:val="No Spacing"/>
    <w:uiPriority w:val="1"/>
    <w:qFormat/>
    <w:rsid w:val="00BF26AF"/>
    <w:pPr>
      <w:spacing w:after="0" w:line="240" w:lineRule="auto"/>
    </w:pPr>
    <w:rPr>
      <w:rFonts w:ascii="Tahoma" w:eastAsia="Times New Roman" w:hAnsi="Tahoma" w:cs="Tahoma"/>
      <w:sz w:val="18"/>
      <w:szCs w:val="24"/>
    </w:rPr>
  </w:style>
  <w:style w:type="paragraph" w:styleId="NormalWeb">
    <w:name w:val="Normal (Web)"/>
    <w:basedOn w:val="Normal"/>
    <w:rsid w:val="00BF26AF"/>
    <w:rPr>
      <w:rFonts w:ascii="Times New Roman" w:hAnsi="Times New Roman" w:cs="Times New Roman"/>
      <w:sz w:val="24"/>
    </w:rPr>
  </w:style>
  <w:style w:type="paragraph" w:styleId="NormalIndent">
    <w:name w:val="Normal Indent"/>
    <w:basedOn w:val="Normal"/>
    <w:rsid w:val="00BF26AF"/>
    <w:pPr>
      <w:ind w:left="720"/>
    </w:pPr>
  </w:style>
  <w:style w:type="paragraph" w:styleId="NoteHeading">
    <w:name w:val="Note Heading"/>
    <w:basedOn w:val="Normal"/>
    <w:next w:val="Normal"/>
    <w:link w:val="NoteHeadingChar"/>
    <w:rsid w:val="00BF26AF"/>
  </w:style>
  <w:style w:type="character" w:customStyle="1" w:styleId="NoteHeadingChar">
    <w:name w:val="Note Heading Char"/>
    <w:basedOn w:val="DefaultParagraphFont"/>
    <w:link w:val="NoteHeading"/>
    <w:rsid w:val="00BF26AF"/>
    <w:rPr>
      <w:rFonts w:ascii="Calibri" w:eastAsia="Calibri" w:hAnsi="Calibri" w:cs="Calibri"/>
      <w:color w:val="000000" w:themeColor="text1"/>
    </w:rPr>
  </w:style>
  <w:style w:type="character" w:styleId="PlaceholderText">
    <w:name w:val="Placeholder Text"/>
    <w:basedOn w:val="DefaultParagraphFont"/>
    <w:uiPriority w:val="99"/>
    <w:semiHidden/>
    <w:rsid w:val="00BF26AF"/>
    <w:rPr>
      <w:color w:val="808080"/>
    </w:rPr>
  </w:style>
  <w:style w:type="paragraph" w:styleId="PlainText">
    <w:name w:val="Plain Text"/>
    <w:basedOn w:val="Normal"/>
    <w:link w:val="PlainTextChar"/>
    <w:rsid w:val="00BF26AF"/>
    <w:rPr>
      <w:rFonts w:ascii="Consolas" w:hAnsi="Consolas"/>
      <w:sz w:val="21"/>
      <w:szCs w:val="21"/>
    </w:rPr>
  </w:style>
  <w:style w:type="character" w:customStyle="1" w:styleId="PlainTextChar">
    <w:name w:val="Plain Text Char"/>
    <w:basedOn w:val="DefaultParagraphFont"/>
    <w:link w:val="PlainText"/>
    <w:rsid w:val="00BF26AF"/>
    <w:rPr>
      <w:rFonts w:ascii="Consolas" w:eastAsia="Calibri" w:hAnsi="Consolas" w:cs="Calibri"/>
      <w:color w:val="000000" w:themeColor="text1"/>
      <w:sz w:val="21"/>
      <w:szCs w:val="21"/>
    </w:rPr>
  </w:style>
  <w:style w:type="paragraph" w:styleId="Quote">
    <w:name w:val="Quote"/>
    <w:basedOn w:val="Normal"/>
    <w:next w:val="Normal"/>
    <w:link w:val="QuoteChar"/>
    <w:uiPriority w:val="29"/>
    <w:qFormat/>
    <w:rsid w:val="00BF26AF"/>
    <w:rPr>
      <w:i/>
      <w:iCs/>
    </w:rPr>
  </w:style>
  <w:style w:type="character" w:customStyle="1" w:styleId="QuoteChar">
    <w:name w:val="Quote Char"/>
    <w:basedOn w:val="DefaultParagraphFont"/>
    <w:link w:val="Quote"/>
    <w:uiPriority w:val="29"/>
    <w:rsid w:val="00BF26AF"/>
    <w:rPr>
      <w:rFonts w:ascii="Calibri" w:eastAsia="Calibri" w:hAnsi="Calibri" w:cs="Calibri"/>
      <w:i/>
      <w:iCs/>
      <w:color w:val="000000" w:themeColor="text1"/>
    </w:rPr>
  </w:style>
  <w:style w:type="paragraph" w:styleId="Salutation">
    <w:name w:val="Salutation"/>
    <w:basedOn w:val="Normal"/>
    <w:next w:val="Normal"/>
    <w:link w:val="SalutationChar"/>
    <w:rsid w:val="00BF26AF"/>
  </w:style>
  <w:style w:type="character" w:customStyle="1" w:styleId="SalutationChar">
    <w:name w:val="Salutation Char"/>
    <w:basedOn w:val="DefaultParagraphFont"/>
    <w:link w:val="Salutation"/>
    <w:rsid w:val="00BF26AF"/>
    <w:rPr>
      <w:rFonts w:ascii="Calibri" w:eastAsia="Calibri" w:hAnsi="Calibri" w:cs="Calibri"/>
      <w:color w:val="000000" w:themeColor="text1"/>
    </w:rPr>
  </w:style>
  <w:style w:type="paragraph" w:styleId="Signature">
    <w:name w:val="Signature"/>
    <w:basedOn w:val="Normal"/>
    <w:link w:val="SignatureChar"/>
    <w:rsid w:val="00BF26AF"/>
    <w:pPr>
      <w:ind w:left="4252"/>
    </w:pPr>
  </w:style>
  <w:style w:type="character" w:customStyle="1" w:styleId="SignatureChar">
    <w:name w:val="Signature Char"/>
    <w:basedOn w:val="DefaultParagraphFont"/>
    <w:link w:val="Signature"/>
    <w:rsid w:val="00BF26AF"/>
    <w:rPr>
      <w:rFonts w:ascii="Calibri" w:eastAsia="Calibri" w:hAnsi="Calibri" w:cs="Calibri"/>
      <w:color w:val="000000" w:themeColor="text1"/>
    </w:rPr>
  </w:style>
  <w:style w:type="character" w:styleId="Strong">
    <w:name w:val="Strong"/>
    <w:basedOn w:val="DefaultParagraphFont"/>
    <w:qFormat/>
    <w:rsid w:val="00BF26AF"/>
    <w:rPr>
      <w:b/>
      <w:bCs/>
    </w:rPr>
  </w:style>
  <w:style w:type="paragraph" w:styleId="Subtitle">
    <w:name w:val="Subtitle"/>
    <w:basedOn w:val="Normal"/>
    <w:next w:val="Normal"/>
    <w:link w:val="SubtitleChar"/>
    <w:qFormat/>
    <w:rsid w:val="00BF26A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BF26AF"/>
    <w:rPr>
      <w:rFonts w:asciiTheme="majorHAnsi" w:eastAsiaTheme="majorEastAsia" w:hAnsiTheme="majorHAnsi" w:cstheme="majorBidi"/>
      <w:i/>
      <w:iCs/>
      <w:color w:val="4F81BD" w:themeColor="accent1"/>
      <w:spacing w:val="15"/>
      <w:sz w:val="24"/>
    </w:rPr>
  </w:style>
  <w:style w:type="character" w:styleId="SubtleEmphasis">
    <w:name w:val="Subtle Emphasis"/>
    <w:basedOn w:val="DefaultParagraphFont"/>
    <w:uiPriority w:val="19"/>
    <w:qFormat/>
    <w:rsid w:val="00BF26AF"/>
    <w:rPr>
      <w:i/>
      <w:iCs/>
      <w:color w:val="808080" w:themeColor="text1" w:themeTint="7F"/>
    </w:rPr>
  </w:style>
  <w:style w:type="character" w:styleId="SubtleReference">
    <w:name w:val="Subtle Reference"/>
    <w:basedOn w:val="DefaultParagraphFont"/>
    <w:uiPriority w:val="31"/>
    <w:qFormat/>
    <w:rsid w:val="00BF26AF"/>
    <w:rPr>
      <w:smallCaps/>
      <w:color w:val="C0504D" w:themeColor="accent2"/>
      <w:u w:val="single"/>
    </w:rPr>
  </w:style>
  <w:style w:type="table" w:styleId="Table3Deffects1">
    <w:name w:val="Table 3D effects 1"/>
    <w:basedOn w:val="TableNormal"/>
    <w:rsid w:val="00BF26AF"/>
    <w:pPr>
      <w:spacing w:after="0" w:line="240" w:lineRule="auto"/>
    </w:pPr>
    <w:rPr>
      <w:rFonts w:ascii="Times" w:eastAsia="Times New Roman" w:hAnsi="Times" w:cs="Times"/>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F26AF"/>
    <w:pPr>
      <w:spacing w:after="0" w:line="240" w:lineRule="auto"/>
    </w:pPr>
    <w:rPr>
      <w:rFonts w:ascii="Times" w:eastAsia="Times New Roman" w:hAnsi="Times" w:cs="Times"/>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F26AF"/>
    <w:pPr>
      <w:spacing w:after="0" w:line="240" w:lineRule="auto"/>
    </w:pPr>
    <w:rPr>
      <w:rFonts w:ascii="Times" w:eastAsia="Times New Roman" w:hAnsi="Times" w:cs="Times"/>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F26AF"/>
    <w:pPr>
      <w:spacing w:after="0" w:line="240" w:lineRule="auto"/>
    </w:pPr>
    <w:rPr>
      <w:rFonts w:ascii="Times" w:eastAsia="Times New Roman" w:hAnsi="Times" w:cs="Times"/>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F26AF"/>
    <w:pPr>
      <w:spacing w:after="0" w:line="240" w:lineRule="auto"/>
    </w:pPr>
    <w:rPr>
      <w:rFonts w:ascii="Times" w:eastAsia="Times New Roman" w:hAnsi="Times" w:cs="Times"/>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F26AF"/>
    <w:pPr>
      <w:spacing w:after="0" w:line="240" w:lineRule="auto"/>
    </w:pPr>
    <w:rPr>
      <w:rFonts w:ascii="Times" w:eastAsia="Times New Roman" w:hAnsi="Times" w:cs="Times"/>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F26AF"/>
    <w:pPr>
      <w:spacing w:after="0" w:line="240" w:lineRule="auto"/>
    </w:pPr>
    <w:rPr>
      <w:rFonts w:ascii="Times" w:eastAsia="Times New Roman" w:hAnsi="Times" w:cs="Times"/>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F26AF"/>
    <w:pPr>
      <w:spacing w:after="0" w:line="240" w:lineRule="auto"/>
    </w:pPr>
    <w:rPr>
      <w:rFonts w:ascii="Times" w:eastAsia="Times New Roman" w:hAnsi="Times" w:cs="Times"/>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F26AF"/>
    <w:pPr>
      <w:spacing w:after="0" w:line="240" w:lineRule="auto"/>
    </w:pPr>
    <w:rPr>
      <w:rFonts w:ascii="Times" w:eastAsia="Times New Roman" w:hAnsi="Times" w:cs="Times"/>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F26AF"/>
    <w:pPr>
      <w:spacing w:after="0" w:line="240" w:lineRule="auto"/>
    </w:pPr>
    <w:rPr>
      <w:rFonts w:ascii="Times" w:eastAsia="Times New Roman" w:hAnsi="Times" w:cs="Times"/>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F26AF"/>
    <w:pPr>
      <w:spacing w:after="0" w:line="240" w:lineRule="auto"/>
    </w:pPr>
    <w:rPr>
      <w:rFonts w:ascii="Times" w:eastAsia="Times New Roman" w:hAnsi="Times" w:cs="Times"/>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F26AF"/>
    <w:pPr>
      <w:spacing w:after="0" w:line="240" w:lineRule="auto"/>
    </w:pPr>
    <w:rPr>
      <w:rFonts w:ascii="Times" w:eastAsia="Times New Roman" w:hAnsi="Times" w:cs="Times"/>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F26AF"/>
    <w:pPr>
      <w:spacing w:after="0" w:line="240" w:lineRule="auto"/>
    </w:pPr>
    <w:rPr>
      <w:rFonts w:ascii="Times" w:eastAsia="Times New Roman" w:hAnsi="Times" w:cs="Times"/>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F26AF"/>
    <w:pPr>
      <w:spacing w:after="0" w:line="240" w:lineRule="auto"/>
    </w:pPr>
    <w:rPr>
      <w:rFonts w:ascii="Times" w:eastAsia="Times New Roman" w:hAnsi="Times" w:cs="Time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F26AF"/>
    <w:pPr>
      <w:spacing w:after="0" w:line="240" w:lineRule="auto"/>
    </w:pPr>
    <w:rPr>
      <w:rFonts w:ascii="Times" w:eastAsia="Times New Roman" w:hAnsi="Times" w:cs="Times"/>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F26AF"/>
    <w:pPr>
      <w:spacing w:after="0" w:line="240" w:lineRule="auto"/>
    </w:pPr>
    <w:rPr>
      <w:rFonts w:ascii="Times" w:eastAsia="Times New Roman" w:hAnsi="Times" w:cs="Times"/>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F26AF"/>
    <w:pPr>
      <w:spacing w:after="0" w:line="240" w:lineRule="auto"/>
    </w:pPr>
    <w:rPr>
      <w:rFonts w:ascii="Times" w:eastAsia="Times New Roman" w:hAnsi="Times" w:cs="Times"/>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F26AF"/>
    <w:pPr>
      <w:spacing w:after="0" w:line="240" w:lineRule="auto"/>
    </w:pPr>
    <w:rPr>
      <w:rFonts w:ascii="Times" w:eastAsia="Times New Roman" w:hAnsi="Times" w:cs="Times"/>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F26AF"/>
    <w:pPr>
      <w:spacing w:after="0" w:line="240" w:lineRule="auto"/>
    </w:pPr>
    <w:rPr>
      <w:rFonts w:ascii="Times" w:eastAsia="Times New Roman" w:hAnsi="Times" w:cs="Times"/>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F26AF"/>
    <w:pPr>
      <w:spacing w:after="0" w:line="240" w:lineRule="auto"/>
    </w:pPr>
    <w:rPr>
      <w:rFonts w:ascii="Times" w:eastAsia="Times New Roman" w:hAnsi="Times" w:cs="Times"/>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F26AF"/>
    <w:pPr>
      <w:spacing w:after="0" w:line="240" w:lineRule="auto"/>
    </w:pPr>
    <w:rPr>
      <w:rFonts w:ascii="Times" w:eastAsia="Times New Roman" w:hAnsi="Times" w:cs="Times"/>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F26AF"/>
    <w:pPr>
      <w:spacing w:after="0" w:line="240" w:lineRule="auto"/>
    </w:pPr>
    <w:rPr>
      <w:rFonts w:ascii="Times" w:eastAsia="Times New Roman" w:hAnsi="Times" w:cs="Time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F26AF"/>
    <w:pPr>
      <w:spacing w:after="0" w:line="240" w:lineRule="auto"/>
    </w:pPr>
    <w:rPr>
      <w:rFonts w:ascii="Times" w:eastAsia="Times New Roman" w:hAnsi="Times" w:cs="Times"/>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F26AF"/>
    <w:pPr>
      <w:spacing w:after="0" w:line="240" w:lineRule="auto"/>
    </w:pPr>
    <w:rPr>
      <w:rFonts w:ascii="Times" w:eastAsia="Times New Roman" w:hAnsi="Times" w:cs="Times"/>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F26AF"/>
    <w:pPr>
      <w:spacing w:after="0" w:line="240" w:lineRule="auto"/>
    </w:pPr>
    <w:rPr>
      <w:rFonts w:ascii="Times" w:eastAsia="Times New Roman" w:hAnsi="Times" w:cs="Times"/>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F26AF"/>
    <w:pPr>
      <w:spacing w:after="0" w:line="240" w:lineRule="auto"/>
    </w:pPr>
    <w:rPr>
      <w:rFonts w:ascii="Times" w:eastAsia="Times New Roman" w:hAnsi="Times" w:cs="Times"/>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F26AF"/>
    <w:pPr>
      <w:spacing w:after="0" w:line="240" w:lineRule="auto"/>
    </w:pPr>
    <w:rPr>
      <w:rFonts w:ascii="Times" w:eastAsia="Times New Roman" w:hAnsi="Times" w:cs="Times"/>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F26AF"/>
    <w:pPr>
      <w:spacing w:after="0" w:line="240" w:lineRule="auto"/>
    </w:pPr>
    <w:rPr>
      <w:rFonts w:ascii="Times" w:eastAsia="Times New Roman" w:hAnsi="Times" w:cs="Times"/>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F26AF"/>
    <w:pPr>
      <w:spacing w:after="0" w:line="240" w:lineRule="auto"/>
    </w:pPr>
    <w:rPr>
      <w:rFonts w:ascii="Times" w:eastAsia="Times New Roman" w:hAnsi="Times" w:cs="Time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F26AF"/>
    <w:pPr>
      <w:spacing w:after="0" w:line="240" w:lineRule="auto"/>
    </w:pPr>
    <w:rPr>
      <w:rFonts w:ascii="Times" w:eastAsia="Times New Roman" w:hAnsi="Times" w:cs="Times"/>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F26AF"/>
    <w:pPr>
      <w:spacing w:after="0" w:line="240" w:lineRule="auto"/>
    </w:pPr>
    <w:rPr>
      <w:rFonts w:ascii="Times" w:eastAsia="Times New Roman" w:hAnsi="Times" w:cs="Times"/>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F26AF"/>
    <w:pPr>
      <w:spacing w:after="0" w:line="240" w:lineRule="auto"/>
    </w:pPr>
    <w:rPr>
      <w:rFonts w:ascii="Times" w:eastAsia="Times New Roman" w:hAnsi="Times" w:cs="Times"/>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F26AF"/>
    <w:pPr>
      <w:spacing w:after="0" w:line="240" w:lineRule="auto"/>
    </w:pPr>
    <w:rPr>
      <w:rFonts w:ascii="Times" w:eastAsia="Times New Roman" w:hAnsi="Times" w:cs="Times"/>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F26AF"/>
    <w:pPr>
      <w:ind w:left="180" w:hanging="180"/>
    </w:pPr>
  </w:style>
  <w:style w:type="paragraph" w:styleId="TableofFigures">
    <w:name w:val="table of figures"/>
    <w:basedOn w:val="Normal"/>
    <w:next w:val="Normal"/>
    <w:rsid w:val="00BF26AF"/>
  </w:style>
  <w:style w:type="table" w:styleId="TableProfessional">
    <w:name w:val="Table Professional"/>
    <w:basedOn w:val="TableNormal"/>
    <w:rsid w:val="00BF26AF"/>
    <w:pPr>
      <w:spacing w:after="0" w:line="240" w:lineRule="auto"/>
    </w:pPr>
    <w:rPr>
      <w:rFonts w:ascii="Times" w:eastAsia="Times New Roman" w:hAnsi="Times" w:cs="Times"/>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F26AF"/>
    <w:pPr>
      <w:spacing w:after="0" w:line="240" w:lineRule="auto"/>
    </w:pPr>
    <w:rPr>
      <w:rFonts w:ascii="Times" w:eastAsia="Times New Roman" w:hAnsi="Times" w:cs="Times"/>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F26AF"/>
    <w:pPr>
      <w:spacing w:after="0" w:line="240" w:lineRule="auto"/>
    </w:pPr>
    <w:rPr>
      <w:rFonts w:ascii="Times" w:eastAsia="Times New Roman" w:hAnsi="Times" w:cs="Times"/>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F26AF"/>
    <w:pPr>
      <w:spacing w:after="0" w:line="240" w:lineRule="auto"/>
    </w:pPr>
    <w:rPr>
      <w:rFonts w:ascii="Times" w:eastAsia="Times New Roman" w:hAnsi="Times" w:cs="Times"/>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F26AF"/>
    <w:pPr>
      <w:spacing w:after="0" w:line="240" w:lineRule="auto"/>
    </w:pPr>
    <w:rPr>
      <w:rFonts w:ascii="Times" w:eastAsia="Times New Roman" w:hAnsi="Times" w:cs="Times"/>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F26AF"/>
    <w:pPr>
      <w:spacing w:after="0" w:line="240" w:lineRule="auto"/>
    </w:pPr>
    <w:rPr>
      <w:rFonts w:ascii="Times" w:eastAsia="Times New Roman" w:hAnsi="Times" w:cs="Times"/>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F26AF"/>
    <w:pPr>
      <w:spacing w:after="0" w:line="240" w:lineRule="auto"/>
    </w:pPr>
    <w:rPr>
      <w:rFonts w:ascii="Times" w:eastAsia="Times New Roman" w:hAnsi="Times" w:cs="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F26AF"/>
    <w:pPr>
      <w:spacing w:after="0" w:line="240" w:lineRule="auto"/>
    </w:pPr>
    <w:rPr>
      <w:rFonts w:ascii="Times" w:eastAsia="Times New Roman" w:hAnsi="Times" w:cs="Times"/>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F26AF"/>
    <w:pPr>
      <w:spacing w:after="0" w:line="240" w:lineRule="auto"/>
    </w:pPr>
    <w:rPr>
      <w:rFonts w:ascii="Times" w:eastAsia="Times New Roman" w:hAnsi="Times" w:cs="Times"/>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F26AF"/>
    <w:pPr>
      <w:spacing w:after="0" w:line="240" w:lineRule="auto"/>
    </w:pPr>
    <w:rPr>
      <w:rFonts w:ascii="Times" w:eastAsia="Times New Roman" w:hAnsi="Times" w:cs="Times"/>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BF26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26AF"/>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BF26AF"/>
    <w:pPr>
      <w:spacing w:before="120"/>
    </w:pPr>
    <w:rPr>
      <w:rFonts w:asciiTheme="majorHAnsi" w:eastAsiaTheme="majorEastAsia" w:hAnsiTheme="majorHAnsi" w:cstheme="majorBidi"/>
      <w:b/>
      <w:bCs/>
      <w:sz w:val="24"/>
    </w:rPr>
  </w:style>
  <w:style w:type="paragraph" w:styleId="TOC1">
    <w:name w:val="toc 1"/>
    <w:basedOn w:val="Normal"/>
    <w:next w:val="Normal"/>
    <w:autoRedefine/>
    <w:rsid w:val="00BF26AF"/>
    <w:pPr>
      <w:spacing w:after="100"/>
    </w:pPr>
  </w:style>
  <w:style w:type="paragraph" w:styleId="TOC2">
    <w:name w:val="toc 2"/>
    <w:basedOn w:val="Normal"/>
    <w:next w:val="Normal"/>
    <w:autoRedefine/>
    <w:rsid w:val="00BF26AF"/>
    <w:pPr>
      <w:spacing w:after="100"/>
      <w:ind w:left="180"/>
    </w:pPr>
  </w:style>
  <w:style w:type="paragraph" w:styleId="TOC3">
    <w:name w:val="toc 3"/>
    <w:basedOn w:val="Normal"/>
    <w:next w:val="Normal"/>
    <w:autoRedefine/>
    <w:rsid w:val="00BF26AF"/>
    <w:pPr>
      <w:spacing w:after="100"/>
      <w:ind w:left="360"/>
    </w:pPr>
  </w:style>
  <w:style w:type="paragraph" w:styleId="TOC4">
    <w:name w:val="toc 4"/>
    <w:basedOn w:val="Normal"/>
    <w:next w:val="Normal"/>
    <w:autoRedefine/>
    <w:rsid w:val="00BF26AF"/>
    <w:pPr>
      <w:spacing w:after="100"/>
      <w:ind w:left="540"/>
    </w:pPr>
  </w:style>
  <w:style w:type="paragraph" w:styleId="TOC5">
    <w:name w:val="toc 5"/>
    <w:basedOn w:val="Normal"/>
    <w:next w:val="Normal"/>
    <w:autoRedefine/>
    <w:rsid w:val="00BF26AF"/>
    <w:pPr>
      <w:spacing w:after="100"/>
      <w:ind w:left="720"/>
    </w:pPr>
  </w:style>
  <w:style w:type="paragraph" w:styleId="TOC6">
    <w:name w:val="toc 6"/>
    <w:basedOn w:val="Normal"/>
    <w:next w:val="Normal"/>
    <w:autoRedefine/>
    <w:rsid w:val="00BF26AF"/>
    <w:pPr>
      <w:spacing w:after="100"/>
      <w:ind w:left="900"/>
    </w:pPr>
  </w:style>
  <w:style w:type="paragraph" w:styleId="TOC7">
    <w:name w:val="toc 7"/>
    <w:basedOn w:val="Normal"/>
    <w:next w:val="Normal"/>
    <w:autoRedefine/>
    <w:rsid w:val="00BF26AF"/>
    <w:pPr>
      <w:spacing w:after="100"/>
      <w:ind w:left="1080"/>
    </w:pPr>
  </w:style>
  <w:style w:type="paragraph" w:styleId="TOC8">
    <w:name w:val="toc 8"/>
    <w:basedOn w:val="Normal"/>
    <w:next w:val="Normal"/>
    <w:autoRedefine/>
    <w:rsid w:val="00BF26AF"/>
    <w:pPr>
      <w:spacing w:after="100"/>
      <w:ind w:left="1260"/>
    </w:pPr>
  </w:style>
  <w:style w:type="paragraph" w:styleId="TOC9">
    <w:name w:val="toc 9"/>
    <w:basedOn w:val="Normal"/>
    <w:next w:val="Normal"/>
    <w:autoRedefine/>
    <w:rsid w:val="00BF26AF"/>
    <w:pPr>
      <w:spacing w:after="100"/>
      <w:ind w:left="1440"/>
    </w:pPr>
  </w:style>
  <w:style w:type="paragraph" w:styleId="TOCHeading">
    <w:name w:val="TOC Heading"/>
    <w:basedOn w:val="Heading1"/>
    <w:next w:val="Normal"/>
    <w:uiPriority w:val="39"/>
    <w:semiHidden/>
    <w:unhideWhenUsed/>
    <w:qFormat/>
    <w:rsid w:val="00BF26AF"/>
    <w:pPr>
      <w:keepLines/>
      <w:numPr>
        <w:numId w:val="0"/>
      </w:numPr>
      <w:spacing w:before="480" w:line="240"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79E-2"/>
          <c:w val="0.92490118577074332"/>
          <c:h val="0.88111888111888181"/>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1.9500000000000117</c:v>
                </c:pt>
                <c:pt idx="137">
                  <c:v>1.9500000000000117</c:v>
                </c:pt>
                <c:pt idx="138">
                  <c:v>1.7300000000000004</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1.7900000000000005</c:v>
                </c:pt>
                <c:pt idx="117">
                  <c:v>1.6600000000000001</c:v>
                </c:pt>
                <c:pt idx="118">
                  <c:v>1.6900000000000122</c:v>
                </c:pt>
                <c:pt idx="119">
                  <c:v>1.7800000000000005</c:v>
                </c:pt>
                <c:pt idx="120">
                  <c:v>1.7900000000000005</c:v>
                </c:pt>
                <c:pt idx="121">
                  <c:v>1.7400000000000004</c:v>
                </c:pt>
                <c:pt idx="122">
                  <c:v>1.84</c:v>
                </c:pt>
                <c:pt idx="123">
                  <c:v>1.9000000000000001</c:v>
                </c:pt>
                <c:pt idx="124">
                  <c:v>1.9500000000000117</c:v>
                </c:pt>
                <c:pt idx="125">
                  <c:v>1.9700000000000117</c:v>
                </c:pt>
                <c:pt idx="126">
                  <c:v>1.9400000000000117</c:v>
                </c:pt>
                <c:pt idx="127">
                  <c:v>1.9400000000000117</c:v>
                </c:pt>
                <c:pt idx="128">
                  <c:v>1.9900000000000131</c:v>
                </c:pt>
                <c:pt idx="129">
                  <c:v>1.9800000000000131</c:v>
                </c:pt>
                <c:pt idx="130">
                  <c:v>1.8900000000000001</c:v>
                </c:pt>
                <c:pt idx="131">
                  <c:v>1.83</c:v>
                </c:pt>
                <c:pt idx="132">
                  <c:v>1.82</c:v>
                </c:pt>
                <c:pt idx="133">
                  <c:v>1.7400000000000004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1.6900000000000122</c:v>
                </c:pt>
                <c:pt idx="153">
                  <c:v>1.6900000000000122</c:v>
                </c:pt>
                <c:pt idx="154">
                  <c:v>1.6400000000000001</c:v>
                </c:pt>
                <c:pt idx="155">
                  <c:v>1.6600000000000001</c:v>
                </c:pt>
                <c:pt idx="156">
                  <c:v>1.6400000000000001</c:v>
                </c:pt>
                <c:pt idx="157">
                  <c:v>1.6500000000000001</c:v>
                </c:pt>
                <c:pt idx="158">
                  <c:v>1.6600000000000001</c:v>
                </c:pt>
                <c:pt idx="159">
                  <c:v>1.6600000000000001</c:v>
                </c:pt>
                <c:pt idx="160">
                  <c:v>1.7100000000000004</c:v>
                </c:pt>
                <c:pt idx="161">
                  <c:v>1.7500000000000004</c:v>
                </c:pt>
                <c:pt idx="162">
                  <c:v>1.7800000000000005</c:v>
                </c:pt>
                <c:pt idx="163">
                  <c:v>1.7900000000000005</c:v>
                </c:pt>
                <c:pt idx="164">
                  <c:v>1.7900000000000005</c:v>
                </c:pt>
                <c:pt idx="165">
                  <c:v>1.7600000000000005</c:v>
                </c:pt>
                <c:pt idx="166">
                  <c:v>1.7600000000000005</c:v>
                </c:pt>
                <c:pt idx="167">
                  <c:v>1.7400000000000004</c:v>
                </c:pt>
                <c:pt idx="168">
                  <c:v>1.7100000000000004</c:v>
                </c:pt>
                <c:pt idx="169">
                  <c:v>1.7000000000000004</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1.7200000000000004</c:v>
                </c:pt>
                <c:pt idx="226">
                  <c:v>1.7600000000000005</c:v>
                </c:pt>
                <c:pt idx="227">
                  <c:v>1.8</c:v>
                </c:pt>
                <c:pt idx="228">
                  <c:v>1.7800000000000005</c:v>
                </c:pt>
                <c:pt idx="229">
                  <c:v>1.7900000000000005</c:v>
                </c:pt>
                <c:pt idx="230">
                  <c:v>1.86</c:v>
                </c:pt>
                <c:pt idx="231">
                  <c:v>1.84</c:v>
                </c:pt>
                <c:pt idx="232">
                  <c:v>1.8</c:v>
                </c:pt>
                <c:pt idx="233">
                  <c:v>1.7800000000000005</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1.9300000000000117</c:v>
                </c:pt>
                <c:pt idx="247">
                  <c:v>1.9900000000000131</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49042688"/>
        <c:axId val="149099264"/>
      </c:lineChart>
      <c:dateAx>
        <c:axId val="149042688"/>
        <c:scaling>
          <c:orientation val="minMax"/>
        </c:scaling>
        <c:axPos val="b"/>
        <c:numFmt formatCode="[$-409]mmmmm;@" sourceLinked="0"/>
        <c:tickLblPos val="nextTo"/>
        <c:spPr>
          <a:ln w="6350">
            <a:solidFill>
              <a:srgbClr val="C0C0C0"/>
            </a:solidFill>
            <a:prstDash val="solid"/>
          </a:ln>
        </c:spPr>
        <c:txPr>
          <a:bodyPr rot="0" vert="horz"/>
          <a:lstStyle/>
          <a:p>
            <a:pPr>
              <a:defRPr/>
            </a:pPr>
            <a:endParaRPr lang="en-US"/>
          </a:p>
        </c:txPr>
        <c:crossAx val="149099264"/>
        <c:crossesAt val="0.30000000000000032"/>
        <c:auto val="1"/>
        <c:lblOffset val="100"/>
        <c:baseTimeUnit val="days"/>
        <c:majorUnit val="1"/>
        <c:majorTimeUnit val="months"/>
        <c:minorUnit val="1"/>
        <c:minorTimeUnit val="days"/>
      </c:dateAx>
      <c:valAx>
        <c:axId val="149099264"/>
        <c:scaling>
          <c:orientation val="minMax"/>
          <c:max val="7"/>
          <c:min val="0"/>
        </c:scaling>
        <c:axPos val="l"/>
        <c:numFmt formatCode="0" sourceLinked="0"/>
        <c:tickLblPos val="nextTo"/>
        <c:spPr>
          <a:ln w="12686">
            <a:solidFill>
              <a:srgbClr val="FFFFFF"/>
            </a:solidFill>
            <a:prstDash val="solid"/>
          </a:ln>
        </c:spPr>
        <c:txPr>
          <a:bodyPr rot="0" vert="horz"/>
          <a:lstStyle/>
          <a:p>
            <a:pPr>
              <a:defRPr/>
            </a:pPr>
            <a:endParaRPr lang="en-US"/>
          </a:p>
        </c:txPr>
        <c:crossAx val="149042688"/>
        <c:crosses val="autoZero"/>
        <c:crossBetween val="between"/>
        <c:majorUnit val="1"/>
        <c:minorUnit val="1"/>
      </c:valAx>
      <c:spPr>
        <a:noFill/>
        <a:ln w="25375">
          <a:noFill/>
        </a:ln>
      </c:spPr>
    </c:plotArea>
    <c:legend>
      <c:legendPos val="r"/>
      <c:layout>
        <c:manualLayout>
          <c:xMode val="edge"/>
          <c:yMode val="edge"/>
          <c:x val="0.68589225800028619"/>
          <c:y val="9.4610457058838526E-2"/>
          <c:w val="0.2750031047645049"/>
          <c:h val="0.28645206329070555"/>
        </c:manualLayout>
      </c:layout>
      <c:overlay val="1"/>
      <c:spPr>
        <a:noFill/>
        <a:ln w="25373">
          <a:noFill/>
        </a:ln>
      </c:spPr>
    </c:legend>
    <c:plotVisOnly val="1"/>
    <c:dispBlanksAs val="gap"/>
  </c:chart>
  <c:spPr>
    <a:noFill/>
    <a:ln>
      <a:noFill/>
    </a:ln>
  </c:spPr>
  <c:txPr>
    <a:bodyPr/>
    <a:lstStyle/>
    <a:p>
      <a:pPr>
        <a:defRPr sz="600" b="0" i="0" u="none" strike="noStrike" baseline="0">
          <a:solidFill>
            <a:srgbClr val="000000"/>
          </a:solidFill>
          <a:latin typeface="+mn-lt"/>
          <a:ea typeface="Verdana" pitchFamily="34" charset="0"/>
          <a:cs typeface="Verdana" pitchFamily="34" charset="0"/>
        </a:defRPr>
      </a:pPr>
      <a:endParaRPr lang="en-US"/>
    </a:p>
  </c:txPr>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66</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rromero</dc:creator>
  <cp:lastModifiedBy>Essam</cp:lastModifiedBy>
  <cp:revision>16</cp:revision>
  <dcterms:created xsi:type="dcterms:W3CDTF">2010-06-28T05:43:00Z</dcterms:created>
  <dcterms:modified xsi:type="dcterms:W3CDTF">2010-08-07T22:46:00Z</dcterms:modified>
</cp:coreProperties>
</file>