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Orchard Valley School District Financial Review: Student Transportation Costs 2024-2025</w:t>
      </w:r>
    </w:p>
    <w:p>
      <w:r>
        <w:t xml:space="preserve">Report No. FIN-2026-010</w:t>
      </w:r>
    </w:p>
    <w:p>
      <w:r>
        <w:t xml:space="preserve">Issued by Orchard Valley School District, Business Services Office</w:t>
      </w:r>
    </w:p>
    <w:p>
      <w:r>
        <w:t xml:space="preserve">Published 5 May 2026</w:t>
      </w:r>
    </w:p>
    <w:p>
      <w:pPr>
        <w:pStyle w:val="Heading2"/>
      </w:pPr>
      <w:r>
        <w:t xml:space="preserve">Executive Summary</w:t>
      </w:r>
    </w:p>
    <w:p>
      <w:r>
        <w:t xml:space="preserve">This financial review examines the cost of student transportation at Orchard Valley School District for the 2024-2025 school year and compares it with the prior year and with the state median. The review was scheduled by the Business Services Office as part of the district's rolling program of cost reviews and was completed in April 2026.</w:t>
      </w:r>
    </w:p>
    <w:p>
      <w:r>
        <w:t xml:space="preserve">The review found that transportation cost per student has risen faster than enrolment and now sits well above the state median, mainly because a group of routes carries far fewer students than the buses can seat. Fuel purchasing controls are working well. Consolidating the under-occupied routes would bring the cost per student close to the median without lengthening ride times beyond the district standard.</w:t>
      </w:r>
    </w:p>
    <w:p>
      <w:r>
        <w:t xml:space="preserve">Three findings and two recommendations are presented. The Superintendent has accepted both recommendations and the route consolidation will be presented to the Board in June 2026.</w:t>
      </w:r>
    </w:p>
    <w:p>
      <w:pPr>
        <w:pStyle w:val="Heading2"/>
      </w:pPr>
      <w:r>
        <w:t xml:space="preserve">Background</w:t>
      </w:r>
    </w:p>
    <w:p>
      <w:r>
        <w:t xml:space="preserve">Orchard Valley School District enrols about 7,900 students, of whom 3,790 were eligible for transportation in 2024-2025. Student transportation is delivered by the Transportation Services Program, the district program that operates 58 buses on 71 daily routes and provides special education and activity transport. The program employs 64 drivers and six maintenance and office staff.</w:t>
      </w:r>
    </w:p>
    <w:p>
      <w:r>
        <w:t xml:space="preserve">All buses are housed, fuelled and maintained at the North Bus Depot, a district-owned facility on the northern edge of the town. Fuel is purchased through a state fuel card contract and dispensed from two tanks at the depot.</w:t>
      </w:r>
    </w:p>
    <w:p>
      <w:r>
        <w:t xml:space="preserve">Routes and stops are planned each summer in the RouteWise Planning System, a routing system that also records daily ridership from the tablets carried on each bus. The district standard is that no student should ride for more than 45 minutes each way.</w:t>
      </w:r>
    </w:p>
    <w:p>
      <w:r>
        <w:t xml:space="preserve">The review analysed the program ledger, ridership data for every route and every school day, fuel card statements and the state transportation cost survey, and interviewed the Director of Transportation and the depot supervisor.</w:t>
      </w:r>
    </w:p>
    <w:p>
      <w:pPr>
        <w:pStyle w:val="Heading2"/>
      </w:pPr>
      <w:r>
        <w:t xml:space="preserve">Findings</w:t>
      </w:r>
    </w:p>
    <w:p>
      <w:r>
        <w:t xml:space="preserve">Finding 1: Cost per student transported rose to $1,140 in the 2024-2025 school year, 12 percent above the state median. Severity: Medium. The prior year figure was $1,020. Driver wages rose under the new collective agreement and the district added four routes to serve a new housing development, while the number of students transported rose by only 2 percent.</w:t>
      </w:r>
    </w:p>
    <w:p>
      <w:r>
        <w:t xml:space="preserve">Finding 2: Fourteen routes planned in the RouteWise Planning System ran at less than 50 percent seat occupancy for the full school year. Severity: Medium. The affected routes serve rural areas in the north and west of the district where enrolment has fallen. Ridership data show that neighbouring routes could absorb the students without exceeding the 45-minute standard for any student.</w:t>
      </w:r>
    </w:p>
    <w:p>
      <w:r>
        <w:t xml:space="preserve">Finding 3: Fuel purchases at the North Bus Depot reconciled to the fuel card statements without exception. Severity: Low. The review matched every fuel card transaction for the year to a tank delivery or a bus fuelling record. The review notes this as an effective control.</w:t>
      </w:r>
    </w:p>
    <w:p>
      <w:pPr>
        <w:pStyle w:val="Heading2"/>
      </w:pPr>
      <w:r>
        <w:t xml:space="preserve">Recommendations</w:t>
      </w:r>
    </w:p>
    <w:p>
      <w:r>
        <w:t xml:space="preserve">Recommendation 1: Consolidate the fourteen under-occupied routes into eight routes before the 2026-2027 school year. Priority: High. The Director of Transportation should model the consolidated routes in the planning system over the summer and confirm that ride times remain within the district standard before the routes are published to families.</w:t>
      </w:r>
    </w:p>
    <w:p>
      <w:r>
        <w:t xml:space="preserve">Recommendation 2: Publish a quarterly cost per student report to the Board Finance Committee. Priority: Low. The report should show cost per student, average seat occupancy and average ride time so that the Board can see the effect of route changes as they occur.</w:t>
      </w:r>
    </w:p>
    <w:p>
      <w:pPr>
        <w:pStyle w:val="Heading2"/>
      </w:pPr>
      <w:r>
        <w:t xml:space="preserve">Financial Impact</w:t>
      </w:r>
    </w:p>
    <w:p>
      <w:r>
        <w:t xml:space="preserve">The Transportation Services Program annual cost for 2024-2025 was $4,320,000, an increase of 9 percent over the prior year. Driver wages and benefits account for 61 percent of the total, fuel for 14 percent and maintenance and bus replacement for the remainder.</w:t>
      </w:r>
    </w:p>
    <w:p>
      <w:r>
        <w:t xml:space="preserve">Projected savings from route consolidation are estimated at USD 380,000 a year, made up of six fewer drivers, lower fuel use and two buses removed from the replacement cycle. The savings would reduce cost per student to about $1,040, within 2 percent of the state median.</w:t>
      </w:r>
    </w:p>
    <w:p>
      <w:pPr>
        <w:pStyle w:val="Heading2"/>
      </w:pPr>
      <w:r>
        <w:t xml:space="preserve">Appendix</w:t>
      </w:r>
    </w:p>
    <w:p>
      <w:r>
        <w:t xml:space="preserve">Appendix A: Management response. The Director of Transportation accepts Recommendation 1 and will present the consolidated route plan to the Board at its June 2026 meeting. The Business Services Office accepts Recommendation 2 and will issue the first quarterly report in September 2026.</w:t>
      </w:r>
    </w:p>
    <w:p>
      <w:r>
        <w:t xml:space="preserve">Appendix B: Comparison with the state survey. The state median cost per student transported for 2024-2025 was $1,018. Districts of similar size and rurality reported costs between $940 and $1,210.</w:t>
      </w:r>
    </w:p>
    <w:p>
      <w:r>
        <w:t xml:space="preserve">Appendix C: Distribution. This report is distributed to the Board Finance Committee, the Superintendent and the Director of Transportation.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Orchard Valley School District Financial Review: Student Transportation Costs 2024-2025</dc:title>
  <dc:creator>Orchard Valley School District</dc:creator>
  <dc:description>EvidenceOps synthetic fixture</dc:description>
  <cp:lastModifiedBy>Un-named</cp:lastModifiedBy>
  <cp:revision>1</cp:revision>
  <dcterms:created xsi:type="dcterms:W3CDTF">2026-09-10T07:11:16.555Z</dcterms:created>
  <dcterms:modified xsi:type="dcterms:W3CDTF">2026-09-10T07:11:16.555Z</dcterms:modified>
</cp:coreProperties>
</file>

<file path=docProps/custom.xml><?xml version="1.0" encoding="utf-8"?>
<Properties xmlns="http://schemas.openxmlformats.org/officeDocument/2006/custom-properties" xmlns:vt="http://schemas.openxmlformats.org/officeDocument/2006/docPropsVTypes"/>
</file>