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D4" w:rsidRDefault="00BA5B4F">
      <w:pPr>
        <w:rPr>
          <w:lang w:val="fr-CH"/>
        </w:rPr>
      </w:pPr>
      <w:r w:rsidRPr="00BA5B4F">
        <w:rPr>
          <w:b/>
          <w:u w:val="single"/>
          <w:lang w:val="fr-CH"/>
        </w:rPr>
        <w:t>Description</w:t>
      </w:r>
      <w:r>
        <w:rPr>
          <w:lang w:val="fr-CH"/>
        </w:rPr>
        <w:t> :</w:t>
      </w:r>
    </w:p>
    <w:p w:rsidR="00BA5B4F" w:rsidRDefault="00BA5B4F">
      <w:pPr>
        <w:rPr>
          <w:lang w:val="fr-CH"/>
        </w:rPr>
      </w:pPr>
      <w:r>
        <w:rPr>
          <w:lang w:val="fr-CH"/>
        </w:rPr>
        <w:t>Mesure et correction d’un tempo</w:t>
      </w:r>
    </w:p>
    <w:p w:rsidR="00BA5B4F" w:rsidRDefault="00BA5B4F">
      <w:pPr>
        <w:rPr>
          <w:lang w:val="fr-CH"/>
        </w:rPr>
      </w:pPr>
      <w:r w:rsidRPr="00BA5B4F">
        <w:rPr>
          <w:b/>
          <w:u w:val="single"/>
          <w:lang w:val="fr-CH"/>
        </w:rPr>
        <w:t>Comportement</w:t>
      </w:r>
      <w:r>
        <w:rPr>
          <w:lang w:val="fr-CH"/>
        </w:rPr>
        <w:t> :</w:t>
      </w:r>
    </w:p>
    <w:p w:rsidR="00665BCE" w:rsidRDefault="00BA5B4F" w:rsidP="00665BCE">
      <w:pPr>
        <w:rPr>
          <w:lang w:val="fr-CH"/>
        </w:rPr>
      </w:pPr>
      <w:r>
        <w:rPr>
          <w:lang w:val="fr-CH"/>
        </w:rPr>
        <w:t xml:space="preserve">Deux </w:t>
      </w:r>
      <w:proofErr w:type="spellStart"/>
      <w:r>
        <w:rPr>
          <w:lang w:val="fr-CH"/>
        </w:rPr>
        <w:t>leds</w:t>
      </w:r>
      <w:proofErr w:type="spellEnd"/>
      <w:r>
        <w:rPr>
          <w:lang w:val="fr-CH"/>
        </w:rPr>
        <w:t xml:space="preserve"> informent de l’état. Rouge indique qu’il y à une trop grande erreur. Vert indique que c’est ok.</w:t>
      </w:r>
      <w:r w:rsidR="00665BCE" w:rsidRPr="00665BCE">
        <w:rPr>
          <w:lang w:val="fr-CH"/>
        </w:rPr>
        <w:t xml:space="preserve"> </w:t>
      </w:r>
    </w:p>
    <w:p w:rsidR="00BA5B4F" w:rsidRDefault="00665BCE" w:rsidP="00665BCE">
      <w:pPr>
        <w:rPr>
          <w:lang w:val="fr-CH"/>
        </w:rPr>
      </w:pPr>
      <w:r>
        <w:rPr>
          <w:lang w:val="fr-CH"/>
        </w:rPr>
        <w:t>Un bouton permet la sélection de configurations.</w:t>
      </w:r>
      <w:r w:rsidR="00B62F43">
        <w:rPr>
          <w:lang w:val="fr-CH"/>
        </w:rPr>
        <w:t xml:space="preserve"> </w:t>
      </w:r>
      <w:r w:rsidR="00BA5B4F">
        <w:rPr>
          <w:lang w:val="fr-CH"/>
        </w:rPr>
        <w:t xml:space="preserve">Lors d’un changement de la configuration à l’aide du bouton, les </w:t>
      </w:r>
      <w:proofErr w:type="spellStart"/>
      <w:r w:rsidR="00BA5B4F">
        <w:rPr>
          <w:lang w:val="fr-CH"/>
        </w:rPr>
        <w:t>leds</w:t>
      </w:r>
      <w:proofErr w:type="spellEnd"/>
      <w:r w:rsidR="00BA5B4F">
        <w:rPr>
          <w:lang w:val="fr-CH"/>
        </w:rPr>
        <w:t xml:space="preserve"> s’allument suivant l’état des valeurs appliqués. Il faut donc attendre la fin de cet allumage pour que </w:t>
      </w:r>
      <w:r>
        <w:rPr>
          <w:lang w:val="fr-CH"/>
        </w:rPr>
        <w:t>les changements</w:t>
      </w:r>
      <w:r w:rsidR="00BA5B4F">
        <w:rPr>
          <w:lang w:val="fr-CH"/>
        </w:rPr>
        <w:t xml:space="preserve"> soient effectués</w:t>
      </w:r>
    </w:p>
    <w:p w:rsidR="00BA5B4F" w:rsidRDefault="00BA5B4F">
      <w:pPr>
        <w:rPr>
          <w:lang w:val="fr-CH"/>
        </w:rPr>
      </w:pPr>
      <w:r>
        <w:rPr>
          <w:lang w:val="fr-CH"/>
        </w:rPr>
        <w:t>La précision peut être changée, le mode de précision (pourcentage / absolue) ainsi que la sauvegarde d’un tempo.</w:t>
      </w:r>
    </w:p>
    <w:p w:rsidR="00986B0B" w:rsidRDefault="00986B0B">
      <w:pPr>
        <w:rPr>
          <w:lang w:val="fr-CH"/>
        </w:rPr>
      </w:pPr>
      <w:r>
        <w:rPr>
          <w:lang w:val="fr-CH"/>
        </w:rPr>
        <w:t>Lors du démarrage, si le mode sauvegarde est actif, il va enregistrer le premier tempo mesuré.</w:t>
      </w:r>
    </w:p>
    <w:p w:rsidR="00986B0B" w:rsidRDefault="00986B0B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5B4F" w:rsidTr="00BA5B4F">
        <w:tc>
          <w:tcPr>
            <w:tcW w:w="2265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2265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2266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2266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</w:tr>
      <w:tr w:rsidR="00BA5B4F" w:rsidTr="00BA5B4F">
        <w:tc>
          <w:tcPr>
            <w:tcW w:w="2265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Precision_0</w:t>
            </w:r>
          </w:p>
        </w:tc>
        <w:tc>
          <w:tcPr>
            <w:tcW w:w="2265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Precision_1</w:t>
            </w:r>
          </w:p>
        </w:tc>
        <w:tc>
          <w:tcPr>
            <w:tcW w:w="2266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Precision</w:t>
            </w:r>
            <w:proofErr w:type="spellEnd"/>
            <w:r>
              <w:rPr>
                <w:lang w:val="fr-CH"/>
              </w:rPr>
              <w:t xml:space="preserve"> mode</w:t>
            </w:r>
          </w:p>
        </w:tc>
        <w:tc>
          <w:tcPr>
            <w:tcW w:w="2266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Sauvegarde</w:t>
            </w:r>
          </w:p>
        </w:tc>
      </w:tr>
    </w:tbl>
    <w:p w:rsidR="00BA5B4F" w:rsidRDefault="00BA5B4F" w:rsidP="00BA5B4F">
      <w:pPr>
        <w:jc w:val="center"/>
        <w:rPr>
          <w:lang w:val="fr-CH"/>
        </w:rPr>
      </w:pPr>
    </w:p>
    <w:p w:rsidR="00BA5B4F" w:rsidRDefault="00BA5B4F" w:rsidP="00BA5B4F">
      <w:pPr>
        <w:rPr>
          <w:lang w:val="fr-CH"/>
        </w:rPr>
      </w:pPr>
      <w:r w:rsidRPr="00BA5B4F">
        <w:rPr>
          <w:b/>
          <w:lang w:val="fr-CH"/>
        </w:rPr>
        <w:t>Precision_0, 1</w:t>
      </w:r>
      <w:r>
        <w:rPr>
          <w:lang w:val="fr-CH"/>
        </w:rPr>
        <w:t> : Définit la précision à choisir suivant le tableau suivant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A5B4F" w:rsidTr="00BA5B4F">
        <w:tc>
          <w:tcPr>
            <w:tcW w:w="3020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Precision_0</w:t>
            </w:r>
          </w:p>
        </w:tc>
        <w:tc>
          <w:tcPr>
            <w:tcW w:w="3021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Precision_1</w:t>
            </w:r>
          </w:p>
        </w:tc>
        <w:tc>
          <w:tcPr>
            <w:tcW w:w="3021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Valeur</w:t>
            </w:r>
          </w:p>
        </w:tc>
      </w:tr>
      <w:tr w:rsidR="00BA5B4F" w:rsidTr="00BA5B4F">
        <w:tc>
          <w:tcPr>
            <w:tcW w:w="3020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OFF</w:t>
            </w:r>
          </w:p>
        </w:tc>
        <w:tc>
          <w:tcPr>
            <w:tcW w:w="3021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OFF</w:t>
            </w:r>
          </w:p>
        </w:tc>
        <w:tc>
          <w:tcPr>
            <w:tcW w:w="3021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10ms / 1%</w:t>
            </w:r>
          </w:p>
        </w:tc>
      </w:tr>
      <w:tr w:rsidR="00BA5B4F" w:rsidTr="00BA5B4F">
        <w:tc>
          <w:tcPr>
            <w:tcW w:w="3020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ON</w:t>
            </w:r>
          </w:p>
        </w:tc>
        <w:tc>
          <w:tcPr>
            <w:tcW w:w="3021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OFF</w:t>
            </w:r>
          </w:p>
        </w:tc>
        <w:tc>
          <w:tcPr>
            <w:tcW w:w="3021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50ms / 5%</w:t>
            </w:r>
          </w:p>
        </w:tc>
      </w:tr>
      <w:tr w:rsidR="00BA5B4F" w:rsidTr="00BA5B4F">
        <w:tc>
          <w:tcPr>
            <w:tcW w:w="3020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OFF</w:t>
            </w:r>
          </w:p>
        </w:tc>
        <w:tc>
          <w:tcPr>
            <w:tcW w:w="3021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ON</w:t>
            </w:r>
          </w:p>
        </w:tc>
        <w:tc>
          <w:tcPr>
            <w:tcW w:w="3021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100ms / 10%</w:t>
            </w:r>
          </w:p>
        </w:tc>
      </w:tr>
      <w:tr w:rsidR="00BA5B4F" w:rsidTr="00BA5B4F">
        <w:tc>
          <w:tcPr>
            <w:tcW w:w="3020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ON</w:t>
            </w:r>
          </w:p>
        </w:tc>
        <w:tc>
          <w:tcPr>
            <w:tcW w:w="3021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ON</w:t>
            </w:r>
          </w:p>
        </w:tc>
        <w:tc>
          <w:tcPr>
            <w:tcW w:w="3021" w:type="dxa"/>
          </w:tcPr>
          <w:p w:rsidR="00BA5B4F" w:rsidRDefault="00BA5B4F" w:rsidP="00BA5B4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200ms / 20%</w:t>
            </w:r>
          </w:p>
        </w:tc>
      </w:tr>
    </w:tbl>
    <w:p w:rsidR="005A08AE" w:rsidRDefault="005A08AE">
      <w:pPr>
        <w:rPr>
          <w:lang w:val="fr-CH"/>
        </w:rPr>
      </w:pPr>
      <w:bookmarkStart w:id="0" w:name="_GoBack"/>
      <w:bookmarkEnd w:id="0"/>
    </w:p>
    <w:p w:rsidR="00BA5B4F" w:rsidRDefault="00BA5B4F">
      <w:pPr>
        <w:rPr>
          <w:lang w:val="fr-CH"/>
        </w:rPr>
      </w:pPr>
      <w:proofErr w:type="spellStart"/>
      <w:r w:rsidRPr="00BA5B4F">
        <w:rPr>
          <w:b/>
          <w:lang w:val="fr-CH"/>
        </w:rPr>
        <w:t>Precision</w:t>
      </w:r>
      <w:proofErr w:type="spellEnd"/>
      <w:r w:rsidRPr="00BA5B4F">
        <w:rPr>
          <w:b/>
          <w:lang w:val="fr-CH"/>
        </w:rPr>
        <w:t xml:space="preserve"> mode</w:t>
      </w:r>
      <w:r>
        <w:rPr>
          <w:lang w:val="fr-CH"/>
        </w:rPr>
        <w:t> : Définit le mode de la précision entre absolue (en ms) ou relative (en %).</w:t>
      </w:r>
    </w:p>
    <w:p w:rsidR="00BA5B4F" w:rsidRDefault="00BA5B4F" w:rsidP="00BA5B4F">
      <w:pPr>
        <w:ind w:firstLine="720"/>
        <w:rPr>
          <w:lang w:val="fr-CH"/>
        </w:rPr>
      </w:pPr>
      <w:r w:rsidRPr="00BA5B4F">
        <w:rPr>
          <w:b/>
          <w:lang w:val="fr-CH"/>
        </w:rPr>
        <w:t>OFF</w:t>
      </w:r>
      <w:r>
        <w:rPr>
          <w:lang w:val="fr-CH"/>
        </w:rPr>
        <w:t> : absolue (ms)</w:t>
      </w:r>
    </w:p>
    <w:p w:rsidR="00BA5B4F" w:rsidRDefault="00BA5B4F" w:rsidP="00BA5B4F">
      <w:pPr>
        <w:ind w:firstLine="720"/>
        <w:rPr>
          <w:lang w:val="fr-CH"/>
        </w:rPr>
      </w:pPr>
      <w:r w:rsidRPr="00BA5B4F">
        <w:rPr>
          <w:b/>
          <w:lang w:val="fr-CH"/>
        </w:rPr>
        <w:t>ON</w:t>
      </w:r>
      <w:r>
        <w:rPr>
          <w:lang w:val="fr-CH"/>
        </w:rPr>
        <w:t> : relative (%)</w:t>
      </w:r>
    </w:p>
    <w:p w:rsidR="00BA5B4F" w:rsidRDefault="00BA5B4F" w:rsidP="00BA5B4F">
      <w:pPr>
        <w:rPr>
          <w:lang w:val="fr-CH"/>
        </w:rPr>
      </w:pPr>
      <w:r w:rsidRPr="00BA5B4F">
        <w:rPr>
          <w:b/>
          <w:lang w:val="fr-CH"/>
        </w:rPr>
        <w:t>Sauvegarde</w:t>
      </w:r>
      <w:r>
        <w:rPr>
          <w:lang w:val="fr-CH"/>
        </w:rPr>
        <w:t> : Sauvegarde le dernier tempo correct mesuré</w:t>
      </w:r>
    </w:p>
    <w:p w:rsidR="00BA5B4F" w:rsidRDefault="00986B0B">
      <w:pPr>
        <w:rPr>
          <w:lang w:val="fr-CH"/>
        </w:rPr>
      </w:pPr>
      <w:r>
        <w:rPr>
          <w:lang w:val="fr-CH"/>
        </w:rPr>
        <w:tab/>
        <w:t>Quan</w:t>
      </w:r>
      <w:r w:rsidR="00FD3E7A">
        <w:rPr>
          <w:lang w:val="fr-CH"/>
        </w:rPr>
        <w:t xml:space="preserve">d </w:t>
      </w:r>
      <w:r>
        <w:rPr>
          <w:lang w:val="fr-CH"/>
        </w:rPr>
        <w:t xml:space="preserve">le mode sauvegarde est actif (ON), le dernier tempo </w:t>
      </w:r>
      <w:r w:rsidR="00FD3E7A">
        <w:rPr>
          <w:lang w:val="fr-CH"/>
        </w:rPr>
        <w:t xml:space="preserve">correct </w:t>
      </w:r>
      <w:r>
        <w:rPr>
          <w:lang w:val="fr-CH"/>
        </w:rPr>
        <w:t>mesuré (ou le prochain s’il n’en existe pas) est sauvegardé</w:t>
      </w:r>
      <w:r w:rsidR="00FD3E7A">
        <w:rPr>
          <w:lang w:val="fr-CH"/>
        </w:rPr>
        <w:t xml:space="preserve"> et ne changera pas jusqu’à prochain redémarrage ou changement de configuration du mode sauvegarde.</w:t>
      </w:r>
    </w:p>
    <w:p w:rsidR="00FD3E7A" w:rsidRPr="00BA5B4F" w:rsidRDefault="00FD3E7A">
      <w:pPr>
        <w:rPr>
          <w:lang w:val="fr-CH"/>
        </w:rPr>
      </w:pPr>
      <w:r>
        <w:rPr>
          <w:lang w:val="fr-CH"/>
        </w:rPr>
        <w:tab/>
        <w:t xml:space="preserve">Quand le mode sauvegarde est inactif (OFF), le tempo enregistré est le premier de la série. Cette série prend fin après un certain temps sans aucun coup donné. Les </w:t>
      </w:r>
      <w:proofErr w:type="spellStart"/>
      <w:r>
        <w:rPr>
          <w:lang w:val="fr-CH"/>
        </w:rPr>
        <w:t>leds</w:t>
      </w:r>
      <w:proofErr w:type="spellEnd"/>
      <w:r>
        <w:rPr>
          <w:lang w:val="fr-CH"/>
        </w:rPr>
        <w:t xml:space="preserve"> s’éteignent ensuite.</w:t>
      </w:r>
      <w:r w:rsidR="00547ED1">
        <w:rPr>
          <w:lang w:val="fr-CH"/>
        </w:rPr>
        <w:t xml:space="preserve"> Cette valeur enregistrée est ajustée en continu par le dernier tempo correct mesuré.</w:t>
      </w:r>
      <w:r>
        <w:rPr>
          <w:lang w:val="fr-CH"/>
        </w:rPr>
        <w:t xml:space="preserve"> </w:t>
      </w:r>
    </w:p>
    <w:sectPr w:rsidR="00FD3E7A" w:rsidRPr="00BA5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4F"/>
    <w:rsid w:val="00323CA5"/>
    <w:rsid w:val="00547ED1"/>
    <w:rsid w:val="005A08AE"/>
    <w:rsid w:val="00665BCE"/>
    <w:rsid w:val="00986B0B"/>
    <w:rsid w:val="00B62F43"/>
    <w:rsid w:val="00BA5B4F"/>
    <w:rsid w:val="00DE0ED4"/>
    <w:rsid w:val="00FD3E7A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97381"/>
  <w15:chartTrackingRefBased/>
  <w15:docId w15:val="{87EA0C8E-86B5-4511-AF8D-C00EFF47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Esseiva Nicolas</dc:creator>
  <cp:keywords/>
  <dc:description/>
  <cp:lastModifiedBy>Esseiva Nicolas</cp:lastModifiedBy>
  <cp:revision>8</cp:revision>
  <dcterms:created xsi:type="dcterms:W3CDTF">2019-01-05T19:59:00Z</dcterms:created>
  <dcterms:modified xsi:type="dcterms:W3CDTF">2019-01-05T20:10:00Z</dcterms:modified>
</cp:coreProperties>
</file>