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2.png" ContentType="image/png"/>
  <Override PartName="/word/media/image3.png" ContentType="image/png"/>
  <Override PartName="/word/media/image1.wmf" ContentType="image/x-wmf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49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1086"/>
        <w:gridCol w:w="181"/>
        <w:gridCol w:w="3896"/>
      </w:tblGrid>
      <w:tr>
        <w:trPr>
          <w:trHeight w:val="902" w:hRule="atLeast"/>
        </w:trPr>
        <w:tc>
          <w:tcPr>
            <w:tcW w:w="9498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</w:tr>
      <w:tr>
        <w:trPr>
          <w:trHeight w:val="177" w:hRule="atLeast"/>
        </w:trPr>
        <w:tc>
          <w:tcPr>
            <w:tcW w:w="433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08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  <w:tc>
          <w:tcPr>
            <w:tcW w:w="407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</w:tr>
      <w:tr>
        <w:trPr>
          <w:trHeight w:val="2218" w:hRule="atLeast"/>
        </w:trPr>
        <w:tc>
          <w:tcPr>
            <w:tcW w:w="9498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32"/>
                <w:szCs w:val="32"/>
              </w:rPr>
              <w:t>Документация, необходимая для установки и эксплуатации программного продукта  CORE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120"/>
              <w:jc w:val="center"/>
              <w:rPr/>
            </w:pPr>
            <w:r>
              <w:rPr>
                <w:b/>
                <w:sz w:val="28"/>
                <w:szCs w:val="28"/>
              </w:rPr>
              <w:t>На</w:t>
            </w:r>
            <w:r>
              <w:rPr>
                <w:b/>
                <w:sz w:val="28"/>
                <w:szCs w:val="28"/>
                <w:u w:val="single" w:color="FFFFFF"/>
              </w:rPr>
              <w:t xml:space="preserve"> 1</w:t>
            </w:r>
            <w:r>
              <w:rPr>
                <w:b/>
                <w:sz w:val="28"/>
                <w:szCs w:val="28"/>
                <w:u w:val="single" w:color="FFFFFF"/>
              </w:rPr>
              <w:t>3</w:t>
            </w:r>
            <w:r>
              <w:rPr>
                <w:b/>
                <w:sz w:val="28"/>
                <w:szCs w:val="28"/>
              </w:rPr>
              <w:t xml:space="preserve"> страницах</w:t>
            </w:r>
          </w:p>
        </w:tc>
      </w:tr>
      <w:tr>
        <w:trPr>
          <w:trHeight w:val="376" w:hRule="atLeast"/>
        </w:trPr>
        <w:tc>
          <w:tcPr>
            <w:tcW w:w="9498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1866" w:hRule="atLeast"/>
        </w:trPr>
        <w:tc>
          <w:tcPr>
            <w:tcW w:w="4335" w:type="dxa"/>
            <w:tcBorders/>
            <w:shd w:fill="auto" w:val="clear"/>
          </w:tcPr>
          <w:p>
            <w:pPr>
              <w:pStyle w:val="Normal"/>
              <w:widowControl w:val="false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26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both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3896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b/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OCHeading"/>
        <w:ind w:left="0" w:right="0" w:hanging="0"/>
        <w:rPr/>
      </w:pPr>
      <w:r>
        <w:rPr>
          <w:rFonts w:ascii="Times New Roman" w:hAnsi="Times New Roman"/>
          <w:color w:val="auto"/>
        </w:rPr>
        <w:t>Оглавление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1134" w:header="720" w:top="1134" w:footer="709" w:bottom="1134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left="0" w:right="0" w:hanging="0"/>
        <w:rPr>
          <w:rFonts w:ascii="Times New Roman" w:hAnsi="Times New Roman"/>
          <w:color w:val="auto"/>
        </w:rPr>
      </w:pPr>
      <w:r>
        <w:rPr>
          <w:color w:val="auto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0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/>
          </w:r>
        </w:p>
        <w:p>
          <w:pPr>
            <w:pStyle w:val="11"/>
            <w:tabs>
              <w:tab w:val="clear" w:pos="180"/>
              <w:tab w:val="clear" w:pos="9351"/>
              <w:tab w:val="right" w:pos="9071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> TOC \o "1-9" \h</w:instrText>
          </w:r>
          <w:r>
            <w:rPr>
              <w:rStyle w:val="Style15"/>
            </w:rPr>
            <w:fldChar w:fldCharType="separate"/>
          </w:r>
          <w:hyperlink w:anchor="__RefHeading___Toc2267_66293550">
            <w:r>
              <w:rPr>
                <w:rStyle w:val="Style15"/>
              </w:rPr>
              <w:t>1 Введение</w:t>
              <w:tab/>
              <w:t>2</w:t>
            </w:r>
          </w:hyperlink>
        </w:p>
        <w:p>
          <w:pPr>
            <w:pStyle w:val="11"/>
            <w:tabs>
              <w:tab w:val="clear" w:pos="180"/>
              <w:tab w:val="clear" w:pos="9351"/>
              <w:tab w:val="right" w:pos="9071" w:leader="dot"/>
            </w:tabs>
            <w:rPr/>
          </w:pPr>
          <w:hyperlink w:anchor="__RefHeading___Toc2269_66293550">
            <w:r>
              <w:rPr>
                <w:rStyle w:val="Style15"/>
              </w:rPr>
              <w:t>2 Требования к квалификации системного администратора</w:t>
              <w:tab/>
              <w:t>3</w:t>
            </w:r>
          </w:hyperlink>
        </w:p>
        <w:p>
          <w:pPr>
            <w:pStyle w:val="11"/>
            <w:tabs>
              <w:tab w:val="clear" w:pos="180"/>
              <w:tab w:val="clear" w:pos="9351"/>
              <w:tab w:val="right" w:pos="9071" w:leader="dot"/>
            </w:tabs>
            <w:rPr/>
          </w:pPr>
          <w:hyperlink w:anchor="__RefHeading___Toc2271_66293550">
            <w:r>
              <w:rPr>
                <w:rStyle w:val="Style15"/>
              </w:rPr>
              <w:t>3 Назначение и условия применения</w:t>
              <w:tab/>
              <w:t>3</w:t>
            </w:r>
          </w:hyperlink>
        </w:p>
        <w:p>
          <w:pPr>
            <w:pStyle w:val="11"/>
            <w:tabs>
              <w:tab w:val="clear" w:pos="180"/>
              <w:tab w:val="clear" w:pos="9351"/>
              <w:tab w:val="right" w:pos="9071" w:leader="dot"/>
            </w:tabs>
            <w:rPr/>
          </w:pPr>
          <w:hyperlink w:anchor="__RefHeading___Toc2273_66293550">
            <w:r>
              <w:rPr>
                <w:rStyle w:val="Style15"/>
              </w:rPr>
              <w:t>4 Логическая схема системы</w:t>
              <w:tab/>
              <w:t>3</w:t>
            </w:r>
          </w:hyperlink>
        </w:p>
        <w:p>
          <w:pPr>
            <w:pStyle w:val="11"/>
            <w:tabs>
              <w:tab w:val="clear" w:pos="180"/>
              <w:tab w:val="clear" w:pos="9351"/>
              <w:tab w:val="right" w:pos="9071" w:leader="dot"/>
            </w:tabs>
            <w:rPr/>
          </w:pPr>
          <w:hyperlink w:anchor="__RefHeading___Toc2275_66293550">
            <w:r>
              <w:rPr>
                <w:rStyle w:val="Style15"/>
              </w:rPr>
              <w:t>5 Описание операций</w:t>
              <w:tab/>
              <w:t>4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77_66293550">
            <w:r>
              <w:rPr>
                <w:rStyle w:val="Style15"/>
              </w:rPr>
              <w:t>5.1.1 Установка NodeJS</w:t>
              <w:tab/>
              <w:t>4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79_66293550">
            <w:r>
              <w:rPr>
                <w:rStyle w:val="Style15"/>
              </w:rPr>
              <w:t>5.2.1 Развёртывание базы данных</w:t>
              <w:tab/>
              <w:t>4</w:t>
            </w:r>
          </w:hyperlink>
        </w:p>
        <w:p>
          <w:pPr>
            <w:pStyle w:val="22"/>
            <w:tabs>
              <w:tab w:val="clear" w:pos="720"/>
              <w:tab w:val="right" w:pos="9071" w:leader="dot"/>
            </w:tabs>
            <w:rPr/>
          </w:pPr>
          <w:hyperlink w:anchor="__RefHeading___Toc2281_66293550">
            <w:r>
              <w:rPr>
                <w:rStyle w:val="Style15"/>
              </w:rPr>
              <w:t>5.3 Развёртывание шлюза</w:t>
              <w:tab/>
              <w:t>5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83_66293550">
            <w:r>
              <w:rPr>
                <w:rStyle w:val="Style15"/>
              </w:rPr>
              <w:t>5.3.1 Установка шлюза</w:t>
              <w:tab/>
              <w:t>5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051_3606195140">
            <w:r>
              <w:rPr>
                <w:rStyle w:val="Style15"/>
              </w:rPr>
              <w:t>5.3.2 Настройка списка серверов t_servers.toml</w:t>
              <w:tab/>
              <w:t>6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85_66293550">
            <w:r>
              <w:rPr>
                <w:rStyle w:val="Style15"/>
              </w:rPr>
              <w:t>5.3.3 Настройка подключения контекста данных t_context.toml к БД</w:t>
              <w:tab/>
              <w:t>6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87_66293550">
            <w:r>
              <w:rPr>
                <w:rStyle w:val="Style15"/>
              </w:rPr>
              <w:t>5.3.4 Настройка подключения провайдеров данных t_providers.toml к БД</w:t>
              <w:tab/>
              <w:t>7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89_66293550">
            <w:r>
              <w:rPr>
                <w:rStyle w:val="Style15"/>
              </w:rPr>
              <w:t>5.3.5 Настройка подключения плагинов t_plugins.toml</w:t>
              <w:tab/>
              <w:t>8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053_3606195140">
            <w:r>
              <w:rPr>
                <w:rStyle w:val="Style15"/>
              </w:rPr>
              <w:t>5.3.6 Настройка системы оповещени t_events.toml</w:t>
              <w:tab/>
              <w:t>8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91_66293550">
            <w:r>
              <w:rPr>
                <w:rStyle w:val="Style15"/>
              </w:rPr>
              <w:t>5.3.7 Настройка логирования logger.json</w:t>
              <w:tab/>
              <w:t>9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93_66293550">
            <w:r>
              <w:rPr>
                <w:rStyle w:val="Style15"/>
              </w:rPr>
              <w:t>5.3.8 Запуск сервера windows</w:t>
              <w:tab/>
              <w:t>9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95_66293550">
            <w:r>
              <w:rPr>
                <w:rStyle w:val="Style15"/>
              </w:rPr>
              <w:t>5.3.9 Запуск сервера linux systemctl</w:t>
              <w:tab/>
              <w:t>9</w:t>
            </w:r>
          </w:hyperlink>
        </w:p>
        <w:p>
          <w:pPr>
            <w:pStyle w:val="22"/>
            <w:tabs>
              <w:tab w:val="clear" w:pos="720"/>
              <w:tab w:val="right" w:pos="9071" w:leader="dot"/>
            </w:tabs>
            <w:rPr/>
          </w:pPr>
          <w:hyperlink w:anchor="__RefHeading___Toc2297_66293550">
            <w:r>
              <w:rPr>
                <w:rStyle w:val="Style15"/>
              </w:rPr>
              <w:t>5.4 Настройка nginx на CDN сервере Системы</w:t>
              <w:tab/>
              <w:t>10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299_66293550">
            <w:r>
              <w:rPr>
                <w:rStyle w:val="Style15"/>
              </w:rPr>
              <w:t>5.4.1 Подключение к json-шлюзам</w:t>
              <w:tab/>
              <w:t>10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301_66293550">
            <w:r>
              <w:rPr>
                <w:rStyle w:val="Style15"/>
              </w:rPr>
              <w:t>5.4.2 Подключение к файлам сборки conf.d/core.conf</w:t>
              <w:tab/>
              <w:t>11</w:t>
            </w:r>
          </w:hyperlink>
        </w:p>
        <w:p>
          <w:pPr>
            <w:pStyle w:val="22"/>
            <w:tabs>
              <w:tab w:val="clear" w:pos="720"/>
              <w:tab w:val="right" w:pos="9071" w:leader="dot"/>
            </w:tabs>
            <w:rPr/>
          </w:pPr>
          <w:hyperlink w:anchor="__RefHeading___Toc2303_66293550">
            <w:r>
              <w:rPr>
                <w:rStyle w:val="Style15"/>
              </w:rPr>
              <w:t>5.5 Проверка функционирования Системы</w:t>
              <w:tab/>
              <w:t>11</w:t>
            </w:r>
          </w:hyperlink>
        </w:p>
        <w:p>
          <w:pPr>
            <w:pStyle w:val="22"/>
            <w:tabs>
              <w:tab w:val="clear" w:pos="720"/>
              <w:tab w:val="right" w:pos="9071" w:leader="dot"/>
            </w:tabs>
            <w:rPr/>
          </w:pPr>
          <w:hyperlink w:anchor="__RefHeading___Toc2055_3606195140">
            <w:r>
              <w:rPr>
                <w:rStyle w:val="Style15"/>
              </w:rPr>
              <w:t>5.6 Работа в режиме кластера</w:t>
              <w:tab/>
              <w:t>12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057_3606195140">
            <w:r>
              <w:rPr>
                <w:rStyle w:val="Style15"/>
              </w:rPr>
              <w:t>5.6.1 Настройка шлюза</w:t>
              <w:tab/>
              <w:t>12</w:t>
            </w:r>
          </w:hyperlink>
        </w:p>
        <w:p>
          <w:pPr>
            <w:pStyle w:val="33"/>
            <w:tabs>
              <w:tab w:val="clear" w:pos="720"/>
              <w:tab w:val="right" w:pos="9071" w:leader="dot"/>
            </w:tabs>
            <w:rPr/>
          </w:pPr>
          <w:hyperlink w:anchor="__RefHeading___Toc2059_3606195140">
            <w:r>
              <w:rPr>
                <w:rStyle w:val="Style15"/>
              </w:rPr>
              <w:t>5.6.2 Настройка conf.d/core.conf</w:t>
              <w:tab/>
              <w:t>13</w:t>
            </w:r>
          </w:hyperlink>
          <w:r>
            <w:rPr>
              <w:rStyle w:val="Style15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1134" w:header="720" w:top="1134" w:footer="709" w:bottom="1134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1"/>
        <w:numPr>
          <w:ilvl w:val="0"/>
          <w:numId w:val="2"/>
        </w:numPr>
        <w:ind w:left="432" w:right="0" w:hanging="432"/>
        <w:rPr>
          <w:rFonts w:ascii="Times New Roman" w:hAnsi="Times New Roman" w:cs="Times New Roman"/>
        </w:rPr>
      </w:pPr>
      <w:bookmarkStart w:id="0" w:name="__RefHeading___Toc2267_66293550"/>
      <w:bookmarkStart w:id="1" w:name="_Toc278445501"/>
      <w:bookmarkStart w:id="2" w:name="_Toc532298758"/>
      <w:bookmarkEnd w:id="0"/>
      <w:bookmarkEnd w:id="1"/>
      <w:bookmarkEnd w:id="2"/>
      <w:r>
        <w:rPr>
          <w:rFonts w:cs="Times New Roman" w:ascii="Times New Roman" w:hAnsi="Times New Roman"/>
        </w:rPr>
        <w:t>Введение</w:t>
      </w:r>
    </w:p>
    <w:p>
      <w:pPr>
        <w:pStyle w:val="23"/>
        <w:numPr>
          <w:ilvl w:val="1"/>
          <w:numId w:val="2"/>
        </w:numPr>
        <w:ind w:left="576" w:right="0" w:hanging="576"/>
        <w:rPr/>
      </w:pPr>
      <w:bookmarkStart w:id="3" w:name="_Toc278445502"/>
      <w:bookmarkStart w:id="4" w:name="_Toc532298759"/>
      <w:bookmarkEnd w:id="3"/>
      <w:bookmarkEnd w:id="4"/>
      <w:r>
        <w:rPr/>
        <w:t>Цель</w:t>
      </w:r>
    </w:p>
    <w:p>
      <w:pPr>
        <w:pStyle w:val="Style22"/>
        <w:spacing w:lineRule="auto" w:line="276"/>
        <w:ind w:left="0" w:right="0" w:firstLine="567"/>
        <w:jc w:val="both"/>
        <w:rPr>
          <w:rFonts w:ascii="Times New Roman" w:hAnsi="Times New Roman"/>
          <w:b w:val="false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Данный документ содержит последовательность действий по разворачиванию «Технологической платформы».</w:t>
      </w:r>
    </w:p>
    <w:p>
      <w:pPr>
        <w:pStyle w:val="23"/>
        <w:numPr>
          <w:ilvl w:val="1"/>
          <w:numId w:val="2"/>
        </w:numPr>
        <w:ind w:left="576" w:right="0" w:hanging="576"/>
        <w:rPr/>
      </w:pPr>
      <w:bookmarkStart w:id="5" w:name="_Ref26689455"/>
      <w:bookmarkStart w:id="6" w:name="_Toc527641376"/>
      <w:bookmarkStart w:id="7" w:name="_Toc527641263"/>
      <w:bookmarkStart w:id="8" w:name="_Toc527641377"/>
      <w:bookmarkStart w:id="9" w:name="_Toc5169096"/>
      <w:bookmarkStart w:id="10" w:name="_Toc13574791"/>
      <w:bookmarkStart w:id="11" w:name="_Toc28152867"/>
      <w:bookmarkStart w:id="12" w:name="_Toc78864444"/>
      <w:bookmarkStart w:id="13" w:name="_Toc278445504"/>
      <w:bookmarkStart w:id="14" w:name="_Toc532298760"/>
      <w:bookmarkStart w:id="15" w:name="_Toc527641262"/>
      <w:bookmarkStart w:id="16" w:name="_Ref2668945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/>
        <w:t>Определения и сокращения</w:t>
      </w:r>
    </w:p>
    <w:tbl>
      <w:tblPr>
        <w:tblW w:w="895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6721"/>
      </w:tblGrid>
      <w:tr>
        <w:trPr>
          <w:trHeight w:val="1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tabs>
                <w:tab w:val="clear" w:pos="720"/>
                <w:tab w:val="left" w:pos="3240" w:leader="none"/>
              </w:tabs>
              <w:spacing w:before="0" w:after="120"/>
              <w:jc w:val="center"/>
              <w:rPr>
                <w:b/>
                <w:b/>
                <w:iCs/>
              </w:rPr>
            </w:pPr>
            <w:r>
              <w:rPr>
                <w:b/>
                <w:iCs/>
              </w:rPr>
              <w:t>Термин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tabs>
                <w:tab w:val="clear" w:pos="720"/>
                <w:tab w:val="left" w:pos="3240" w:leader="none"/>
              </w:tabs>
              <w:spacing w:before="0" w:after="120"/>
              <w:jc w:val="center"/>
              <w:rPr>
                <w:b/>
                <w:b/>
                <w:iCs/>
              </w:rPr>
            </w:pPr>
            <w:r>
              <w:rPr>
                <w:b/>
                <w:iCs/>
              </w:rPr>
              <w:t>Описание</w:t>
            </w:r>
          </w:p>
        </w:tc>
      </w:tr>
      <w:tr>
        <w:trPr>
          <w:trHeight w:val="1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tabs>
                <w:tab w:val="clear" w:pos="720"/>
                <w:tab w:val="left" w:pos="3240" w:leader="none"/>
              </w:tabs>
              <w:spacing w:before="0" w:after="120"/>
              <w:rPr>
                <w:iCs/>
              </w:rPr>
            </w:pPr>
            <w:r>
              <w:rPr>
                <w:iCs/>
              </w:rPr>
              <w:t>CORE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tabs>
                <w:tab w:val="clear" w:pos="720"/>
                <w:tab w:val="left" w:pos="3240" w:leader="none"/>
              </w:tabs>
              <w:spacing w:before="0" w:after="120"/>
              <w:rPr>
                <w:iCs/>
              </w:rPr>
            </w:pPr>
            <w:r>
              <w:rPr>
                <w:iCs/>
              </w:rPr>
              <w:t>Технологическая платформа CORE</w:t>
            </w:r>
          </w:p>
        </w:tc>
      </w:tr>
      <w:tr>
        <w:trPr>
          <w:trHeight w:val="1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tabs>
                <w:tab w:val="clear" w:pos="720"/>
                <w:tab w:val="left" w:pos="3240" w:leader="none"/>
              </w:tabs>
              <w:spacing w:before="0" w:after="120"/>
              <w:rPr>
                <w:iCs/>
              </w:rPr>
            </w:pPr>
            <w:r>
              <w:rPr>
                <w:iCs/>
              </w:rPr>
              <w:t>ПО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tabs>
                <w:tab w:val="clear" w:pos="720"/>
                <w:tab w:val="left" w:pos="3240" w:leader="none"/>
              </w:tabs>
              <w:spacing w:before="0" w:after="120"/>
              <w:rPr/>
            </w:pPr>
            <w:r>
              <w:rPr/>
              <w:t>Программное обеспечение</w:t>
            </w:r>
          </w:p>
        </w:tc>
      </w:tr>
      <w:tr>
        <w:trPr>
          <w:trHeight w:val="1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spacing w:before="0" w:after="12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ИР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spacing w:before="0" w:after="12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Информационные ресурсы</w:t>
            </w:r>
          </w:p>
        </w:tc>
      </w:tr>
      <w:tr>
        <w:trPr>
          <w:trHeight w:val="1" w:hRule="atLeast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spacing w:before="0" w:after="12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АПК</w:t>
            </w:r>
          </w:p>
        </w:tc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8"/>
              <w:spacing w:before="0" w:after="12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Аппаратно-программный комплекс </w:t>
            </w:r>
          </w:p>
        </w:tc>
      </w:tr>
    </w:tbl>
    <w:p>
      <w:pPr>
        <w:pStyle w:val="1"/>
        <w:numPr>
          <w:ilvl w:val="0"/>
          <w:numId w:val="2"/>
        </w:numPr>
        <w:ind w:left="432" w:right="0" w:hanging="432"/>
        <w:rPr>
          <w:rFonts w:ascii="Times New Roman" w:hAnsi="Times New Roman"/>
        </w:rPr>
      </w:pPr>
      <w:bookmarkStart w:id="17" w:name="__RefHeading___Toc2269_66293550"/>
      <w:bookmarkStart w:id="18" w:name="_Toc78864445"/>
      <w:bookmarkStart w:id="19" w:name="_Toc278445505"/>
      <w:bookmarkStart w:id="20" w:name="_Toc532298761"/>
      <w:bookmarkEnd w:id="17"/>
      <w:bookmarkEnd w:id="18"/>
      <w:bookmarkEnd w:id="19"/>
      <w:bookmarkEnd w:id="20"/>
      <w:r>
        <w:rPr>
          <w:rFonts w:ascii="Times New Roman" w:hAnsi="Times New Roman"/>
        </w:rPr>
        <w:t xml:space="preserve">Требования к квалификации системного администратора </w:t>
      </w:r>
    </w:p>
    <w:p>
      <w:pPr>
        <w:pStyle w:val="BodyTextIndent3"/>
        <w:spacing w:lineRule="auto" w:line="276"/>
        <w:ind w:left="0" w:right="0"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Для обслуживания Системы администратор должен обладать следующими навыками: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spacing w:lineRule="auto" w:line="276"/>
        <w:ind w:left="1080" w:right="0" w:hanging="540"/>
        <w:jc w:val="both"/>
        <w:rPr/>
      </w:pPr>
      <w:r>
        <w:rPr/>
        <w:t xml:space="preserve">Навыки работы в серверных </w:t>
      </w:r>
      <w:r>
        <w:rPr>
          <w:lang w:val="en-US"/>
        </w:rPr>
        <w:t>Linux</w:t>
      </w:r>
      <w:r>
        <w:rPr/>
        <w:t xml:space="preserve"> либо опыт администрирования *</w:t>
      </w:r>
      <w:r>
        <w:rPr>
          <w:lang w:val="en-US"/>
        </w:rPr>
        <w:t>nix</w:t>
      </w:r>
      <w:r>
        <w:rPr/>
        <w:t xml:space="preserve"> подобных систем или Windows;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spacing w:lineRule="auto" w:line="276"/>
        <w:ind w:left="1080" w:right="0" w:hanging="540"/>
        <w:jc w:val="both"/>
        <w:rPr/>
      </w:pPr>
      <w:r>
        <w:rPr/>
        <w:t xml:space="preserve">Опыт администрирования БД </w:t>
      </w:r>
      <w:r>
        <w:rPr>
          <w:lang w:val="en-US"/>
        </w:rPr>
        <w:t>PostgreSql 10+</w:t>
      </w:r>
      <w:r>
        <w:rPr/>
        <w:t>;</w:t>
      </w:r>
    </w:p>
    <w:p>
      <w:pPr>
        <w:pStyle w:val="Normal"/>
        <w:numPr>
          <w:ilvl w:val="0"/>
          <w:numId w:val="3"/>
        </w:numPr>
        <w:spacing w:lineRule="auto" w:line="276"/>
        <w:ind w:left="907" w:right="0" w:hanging="340"/>
        <w:jc w:val="both"/>
        <w:rPr/>
      </w:pPr>
      <w:r>
        <w:rPr/>
        <w:t xml:space="preserve">Опыт администрирования веб-сервера </w:t>
      </w:r>
      <w:r>
        <w:rPr>
          <w:lang w:val="en-US"/>
        </w:rPr>
        <w:t>nginx</w:t>
      </w:r>
      <w:r>
        <w:rPr/>
        <w:t xml:space="preserve"> 1.14 и выше.</w:t>
      </w:r>
    </w:p>
    <w:p>
      <w:pPr>
        <w:pStyle w:val="BodyTextIndent3"/>
        <w:spacing w:lineRule="auto" w:line="276" w:before="120" w:after="120"/>
        <w:ind w:left="0" w:right="0"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Для поддержки Системы системному администратору необходимо: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spacing w:lineRule="auto" w:line="276"/>
        <w:ind w:left="1080" w:right="0" w:hanging="540"/>
        <w:jc w:val="both"/>
        <w:rPr/>
      </w:pPr>
      <w:r>
        <w:rPr/>
        <w:t>Ознакомиться с документацией производителей используемого аппаратного и системного программного обеспечения;</w:t>
      </w:r>
    </w:p>
    <w:p>
      <w:pPr>
        <w:pStyle w:val="1"/>
        <w:numPr>
          <w:ilvl w:val="0"/>
          <w:numId w:val="2"/>
        </w:numPr>
        <w:ind w:left="432" w:right="0" w:hanging="432"/>
        <w:rPr>
          <w:rFonts w:ascii="Times New Roman" w:hAnsi="Times New Roman"/>
        </w:rPr>
      </w:pPr>
      <w:bookmarkStart w:id="21" w:name="__RefHeading___Toc2271_66293550"/>
      <w:bookmarkStart w:id="22" w:name="_Toc527641380"/>
      <w:bookmarkStart w:id="23" w:name="_Toc278445506"/>
      <w:bookmarkStart w:id="24" w:name="_Toc532298762"/>
      <w:bookmarkStart w:id="25" w:name="_Toc527641266"/>
      <w:bookmarkEnd w:id="21"/>
      <w:bookmarkEnd w:id="22"/>
      <w:bookmarkEnd w:id="23"/>
      <w:bookmarkEnd w:id="24"/>
      <w:bookmarkEnd w:id="25"/>
      <w:r>
        <w:rPr>
          <w:rFonts w:ascii="Times New Roman" w:hAnsi="Times New Roman"/>
        </w:rPr>
        <w:t>Назначение и условия применения</w:t>
      </w:r>
    </w:p>
    <w:p>
      <w:pPr>
        <w:pStyle w:val="23"/>
        <w:numPr>
          <w:ilvl w:val="1"/>
          <w:numId w:val="2"/>
        </w:numPr>
        <w:ind w:left="576" w:right="0" w:hanging="576"/>
        <w:rPr/>
      </w:pPr>
      <w:bookmarkStart w:id="26" w:name="_Toc278445507"/>
      <w:bookmarkStart w:id="27" w:name="_Toc532298763"/>
      <w:bookmarkStart w:id="28" w:name="_Toc158646540"/>
      <w:bookmarkEnd w:id="26"/>
      <w:bookmarkEnd w:id="27"/>
      <w:bookmarkEnd w:id="28"/>
      <w:r>
        <w:rPr/>
        <w:t>Назначение</w:t>
      </w:r>
    </w:p>
    <w:p>
      <w:pPr>
        <w:pStyle w:val="BodyTextIndent3"/>
        <w:spacing w:lineRule="auto" w:line="276"/>
        <w:ind w:left="283" w:right="0" w:firstLine="567"/>
        <w:jc w:val="both"/>
        <w:rPr/>
      </w:pPr>
      <w:bookmarkStart w:id="29" w:name="_Toc158646541"/>
      <w:bookmarkStart w:id="30" w:name="_Toc278445508"/>
      <w:bookmarkEnd w:id="29"/>
      <w:bookmarkEnd w:id="30"/>
      <w:r>
        <w:rPr>
          <w:sz w:val="24"/>
          <w:szCs w:val="24"/>
        </w:rPr>
        <w:t>«</w:t>
      </w:r>
      <w:r>
        <w:rPr>
          <w:iCs/>
          <w:sz w:val="24"/>
          <w:szCs w:val="24"/>
        </w:rPr>
        <w:t>Технологическая платформа CORE</w:t>
      </w:r>
      <w:r>
        <w:rPr>
          <w:sz w:val="24"/>
          <w:szCs w:val="24"/>
        </w:rPr>
        <w:t>» представляет собой комплексное решение, для постройки ERP системы.</w:t>
      </w:r>
    </w:p>
    <w:p>
      <w:pPr>
        <w:pStyle w:val="23"/>
        <w:numPr>
          <w:ilvl w:val="1"/>
          <w:numId w:val="2"/>
        </w:numPr>
        <w:ind w:left="576" w:right="0" w:hanging="576"/>
        <w:rPr/>
      </w:pPr>
      <w:bookmarkStart w:id="31" w:name="_Toc532298764"/>
      <w:bookmarkEnd w:id="31"/>
      <w:r>
        <w:rPr/>
        <w:t>Условия применения</w:t>
      </w:r>
    </w:p>
    <w:p>
      <w:pPr>
        <w:pStyle w:val="Normal"/>
        <w:spacing w:before="120" w:after="120"/>
        <w:ind w:left="0" w:right="0" w:firstLine="720"/>
        <w:jc w:val="both"/>
        <w:rPr/>
      </w:pPr>
      <w:r>
        <w:rPr/>
        <w:t>Для работы Системы на сервере предварительно следует установить:</w:t>
      </w:r>
    </w:p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0"/>
        <w:gridCol w:w="4550"/>
      </w:tblGrid>
      <w:tr>
        <w:trPr>
          <w:trHeight w:val="1" w:hRule="atLeast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Сервер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ПО</w:t>
            </w:r>
          </w:p>
        </w:tc>
      </w:tr>
      <w:tr>
        <w:trPr>
          <w:trHeight w:val="1" w:hRule="atLeast"/>
        </w:trPr>
        <w:tc>
          <w:tcPr>
            <w:tcW w:w="4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Сервер БД CORE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СУБД </w:t>
            </w:r>
            <w:r>
              <w:rPr>
                <w:lang w:val="en-US"/>
              </w:rPr>
              <w:t>PostgreSQL 10+</w:t>
            </w:r>
          </w:p>
        </w:tc>
      </w:tr>
      <w:tr>
        <w:trPr>
          <w:trHeight w:val="838" w:hRule="atLeast"/>
        </w:trPr>
        <w:tc>
          <w:tcPr>
            <w:tcW w:w="45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ОС</w:t>
            </w:r>
            <w:r>
              <w:rPr>
                <w:lang w:val="en-US"/>
              </w:rPr>
              <w:t xml:space="preserve"> Linux или Windows</w:t>
            </w:r>
          </w:p>
        </w:tc>
      </w:tr>
      <w:tr>
        <w:trPr>
          <w:trHeight w:val="298" w:hRule="atLeast"/>
        </w:trPr>
        <w:tc>
          <w:tcPr>
            <w:tcW w:w="4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Сервер </w:t>
            </w:r>
            <w:r>
              <w:rPr>
                <w:lang w:val="en-US"/>
              </w:rPr>
              <w:t>CDN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ОС Linux или Windows</w:t>
            </w:r>
          </w:p>
        </w:tc>
      </w:tr>
      <w:tr>
        <w:trPr>
          <w:trHeight w:val="1" w:hRule="atLeast"/>
        </w:trPr>
        <w:tc>
          <w:tcPr>
            <w:tcW w:w="45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 xml:space="preserve">Nginx 1.14 </w:t>
            </w:r>
            <w:r>
              <w:rPr/>
              <w:t>и</w:t>
            </w:r>
            <w:r>
              <w:rPr>
                <w:lang w:val="en-US"/>
              </w:rPr>
              <w:t xml:space="preserve"> </w:t>
            </w:r>
            <w:r>
              <w:rPr/>
              <w:t>выше</w:t>
            </w:r>
          </w:p>
        </w:tc>
      </w:tr>
      <w:tr>
        <w:trPr>
          <w:trHeight w:val="1" w:hRule="atLeast"/>
        </w:trPr>
        <w:tc>
          <w:tcPr>
            <w:tcW w:w="4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Сервер приложений 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ОС Linux или Windows</w:t>
            </w:r>
          </w:p>
        </w:tc>
      </w:tr>
      <w:tr>
        <w:trPr>
          <w:trHeight w:val="1" w:hRule="atLeast"/>
        </w:trPr>
        <w:tc>
          <w:tcPr>
            <w:tcW w:w="45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lang w:val="en-US"/>
              </w:rPr>
              <w:t>node</w:t>
            </w:r>
            <w:r>
              <w:rPr/>
              <w:t xml:space="preserve">.js </w:t>
            </w:r>
            <w:r>
              <w:rPr>
                <w:lang w:val="en-US"/>
              </w:rPr>
              <w:t>10</w:t>
            </w:r>
            <w:r>
              <w:rPr/>
              <w:t xml:space="preserve"> и выше  </w:t>
            </w:r>
          </w:p>
        </w:tc>
      </w:tr>
    </w:tbl>
    <w:p>
      <w:pPr>
        <w:pStyle w:val="1"/>
        <w:numPr>
          <w:ilvl w:val="0"/>
          <w:numId w:val="2"/>
        </w:numPr>
        <w:ind w:left="432" w:right="0" w:hanging="432"/>
        <w:rPr>
          <w:rFonts w:ascii="Times New Roman" w:hAnsi="Times New Roman"/>
        </w:rPr>
      </w:pPr>
      <w:bookmarkStart w:id="32" w:name="__RefHeading___Toc2273_66293550"/>
      <w:bookmarkStart w:id="33" w:name="_Toc196824206"/>
      <w:bookmarkStart w:id="34" w:name="_Toc532298765"/>
      <w:bookmarkEnd w:id="32"/>
      <w:bookmarkEnd w:id="33"/>
      <w:bookmarkEnd w:id="34"/>
      <w:r>
        <w:rPr>
          <w:rFonts w:ascii="Times New Roman" w:hAnsi="Times New Roman"/>
        </w:rPr>
        <w:t>Логическая схема системы</w:t>
      </w:r>
    </w:p>
    <w:p>
      <w:pPr>
        <w:pStyle w:val="BodyTextIndent3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Логическая схема серверов представлена на рисунке ниже:</w:t>
      </w:r>
    </w:p>
    <w:p>
      <w:pPr>
        <w:pStyle w:val="BodyTextIndent3"/>
        <w:ind w:left="0" w:right="0" w:hanging="0"/>
        <w:jc w:val="both"/>
        <w:rPr/>
      </w:pPr>
      <w:r>
        <w:rPr/>
        <w:drawing>
          <wp:inline distT="0" distB="0" distL="0" distR="0">
            <wp:extent cx="5362575" cy="3467100"/>
            <wp:effectExtent l="0" t="0" r="0" b="0"/>
            <wp:docPr id="1" name="ОбъектOL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OL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auto"/>
          <w:sz w:val="20"/>
          <w:szCs w:val="20"/>
        </w:rPr>
        <w:t xml:space="preserve">Рис. </w:t>
      </w:r>
      <w:r>
        <w:rPr/>
        <w:fldChar w:fldCharType="begin"/>
      </w:r>
      <w:r>
        <w:rPr/>
        <w:instrText> SEQ "Рис."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auto"/>
          <w:sz w:val="20"/>
          <w:szCs w:val="20"/>
        </w:rPr>
        <w:t xml:space="preserve"> Логическая схема системы</w:t>
      </w:r>
    </w:p>
    <w:p>
      <w:pPr>
        <w:pStyle w:val="1"/>
        <w:numPr>
          <w:ilvl w:val="0"/>
          <w:numId w:val="2"/>
        </w:numPr>
        <w:ind w:left="432" w:right="0" w:hanging="432"/>
        <w:rPr>
          <w:rFonts w:ascii="Times New Roman" w:hAnsi="Times New Roman"/>
        </w:rPr>
      </w:pPr>
      <w:bookmarkStart w:id="35" w:name="__RefHeading___Toc2275_66293550"/>
      <w:bookmarkStart w:id="36" w:name="_Toc532298766"/>
      <w:bookmarkStart w:id="37" w:name="_Toc278445510"/>
      <w:bookmarkEnd w:id="35"/>
      <w:bookmarkEnd w:id="36"/>
      <w:bookmarkEnd w:id="37"/>
      <w:r>
        <w:rPr>
          <w:rFonts w:ascii="Times New Roman" w:hAnsi="Times New Roman"/>
        </w:rPr>
        <w:t>Описание операций</w:t>
      </w:r>
    </w:p>
    <w:p>
      <w:pPr>
        <w:pStyle w:val="23"/>
        <w:numPr>
          <w:ilvl w:val="1"/>
          <w:numId w:val="2"/>
        </w:numPr>
        <w:ind w:left="576" w:right="0" w:hanging="576"/>
        <w:rPr/>
      </w:pPr>
      <w:bookmarkStart w:id="38" w:name="_Toc158646543"/>
      <w:bookmarkStart w:id="39" w:name="_Ref194753914"/>
      <w:bookmarkStart w:id="40" w:name="_Ref194753930"/>
      <w:bookmarkStart w:id="41" w:name="_Toc196824207"/>
      <w:bookmarkStart w:id="42" w:name="_Toc532298767"/>
      <w:bookmarkEnd w:id="38"/>
      <w:bookmarkEnd w:id="39"/>
      <w:bookmarkEnd w:id="40"/>
      <w:bookmarkEnd w:id="41"/>
      <w:bookmarkEnd w:id="42"/>
      <w:r>
        <w:rPr/>
        <w:t xml:space="preserve">Установка </w:t>
      </w:r>
      <w:r>
        <w:rPr>
          <w:lang w:val="en-US"/>
        </w:rPr>
        <w:t>NodeJS</w:t>
      </w:r>
      <w:r>
        <w:rPr/>
        <w:t xml:space="preserve"> </w:t>
      </w:r>
      <w:bookmarkStart w:id="43" w:name="_Toc532298768"/>
      <w:bookmarkEnd w:id="43"/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44" w:name="__RefHeading___Toc2277_66293550"/>
      <w:bookmarkStart w:id="45" w:name="_Toc532298769"/>
      <w:bookmarkEnd w:id="44"/>
      <w:bookmarkEnd w:id="45"/>
      <w:r>
        <w:rPr/>
        <w:t xml:space="preserve">Установка </w:t>
      </w:r>
      <w:r>
        <w:rPr>
          <w:lang w:val="en-US"/>
        </w:rPr>
        <w:t>NodeJS</w:t>
      </w:r>
    </w:p>
    <w:p>
      <w:pPr>
        <w:pStyle w:val="Normal"/>
        <w:rPr/>
      </w:pPr>
      <w:r>
        <w:rPr/>
        <w:t>Установка производится согласно инструкции https://nodejs.org/en/download/package-manager/</w:t>
      </w:r>
    </w:p>
    <w:p>
      <w:pPr>
        <w:pStyle w:val="23"/>
        <w:numPr>
          <w:ilvl w:val="1"/>
          <w:numId w:val="2"/>
        </w:numPr>
        <w:ind w:left="576" w:right="0" w:hanging="576"/>
        <w:rPr/>
      </w:pPr>
      <w:bookmarkStart w:id="46" w:name="_Toc527641429"/>
      <w:bookmarkStart w:id="47" w:name="_Toc527640123"/>
      <w:bookmarkStart w:id="48" w:name="_Toc527640126"/>
      <w:bookmarkStart w:id="49" w:name="_Toc527640115"/>
      <w:bookmarkStart w:id="50" w:name="_Toc527641315"/>
      <w:bookmarkStart w:id="51" w:name="_Toc527640122"/>
      <w:bookmarkStart w:id="52" w:name="_Toc527641428"/>
      <w:bookmarkStart w:id="53" w:name="_Toc527641307"/>
      <w:bookmarkStart w:id="54" w:name="_Toc527640121"/>
      <w:bookmarkStart w:id="55" w:name="_Toc527641433"/>
      <w:bookmarkStart w:id="56" w:name="_Toc527641327"/>
      <w:bookmarkStart w:id="57" w:name="_Toc527641427"/>
      <w:bookmarkStart w:id="58" w:name="_Toc527640135"/>
      <w:bookmarkStart w:id="59" w:name="_Toc527641430"/>
      <w:bookmarkStart w:id="60" w:name="_Toc527640124"/>
      <w:bookmarkStart w:id="61" w:name="_Toc527641317"/>
      <w:bookmarkStart w:id="62" w:name="_Toc527641431"/>
      <w:bookmarkStart w:id="63" w:name="_Toc527640125"/>
      <w:bookmarkStart w:id="64" w:name="_Toc527641318"/>
      <w:bookmarkStart w:id="65" w:name="_Toc527641432"/>
      <w:bookmarkStart w:id="66" w:name="_Toc527641421"/>
      <w:bookmarkStart w:id="67" w:name="_Toc527641328"/>
      <w:bookmarkStart w:id="68" w:name="_Toc527641313"/>
      <w:bookmarkStart w:id="69" w:name="_Toc527641422"/>
      <w:bookmarkStart w:id="70" w:name="_Toc527641316"/>
      <w:bookmarkStart w:id="71" w:name="_Toc527641305"/>
      <w:bookmarkStart w:id="72" w:name="_Toc527641419"/>
      <w:bookmarkStart w:id="73" w:name="_Toc527640113"/>
      <w:bookmarkStart w:id="74" w:name="_Toc527641306"/>
      <w:bookmarkStart w:id="75" w:name="_Toc527641420"/>
      <w:bookmarkStart w:id="76" w:name="_Toc527640114"/>
      <w:bookmarkStart w:id="77" w:name="_Toc527641331"/>
      <w:bookmarkStart w:id="78" w:name="_Toc527641423"/>
      <w:bookmarkStart w:id="79" w:name="_Toc527641425"/>
      <w:bookmarkStart w:id="80" w:name="_Toc527641310"/>
      <w:bookmarkStart w:id="81" w:name="_Toc527641426"/>
      <w:bookmarkStart w:id="82" w:name="_Toc527640116"/>
      <w:bookmarkStart w:id="83" w:name="_Toc527641309"/>
      <w:bookmarkStart w:id="84" w:name="_Toc527641320"/>
      <w:bookmarkStart w:id="85" w:name="_Toc527640117"/>
      <w:bookmarkStart w:id="86" w:name="_Toc527640134"/>
      <w:bookmarkStart w:id="87" w:name="_Toc527641424"/>
      <w:bookmarkStart w:id="88" w:name="_Toc527640118"/>
      <w:bookmarkStart w:id="89" w:name="_Toc527641311"/>
      <w:bookmarkStart w:id="90" w:name="_Toc527641308"/>
      <w:bookmarkStart w:id="91" w:name="_Toc527640119"/>
      <w:bookmarkStart w:id="92" w:name="_Toc527640112"/>
      <w:bookmarkStart w:id="93" w:name="_Toc527641312"/>
      <w:bookmarkStart w:id="94" w:name="_Toc527640136"/>
      <w:bookmarkStart w:id="95" w:name="_Toc527641329"/>
      <w:bookmarkStart w:id="96" w:name="_Toc527641443"/>
      <w:bookmarkStart w:id="97" w:name="_Toc527640137"/>
      <w:bookmarkStart w:id="98" w:name="_Toc527641330"/>
      <w:bookmarkStart w:id="99" w:name="_Toc527641444"/>
      <w:bookmarkStart w:id="100" w:name="_Toc527641333"/>
      <w:bookmarkStart w:id="101" w:name="_Toc527640128"/>
      <w:bookmarkStart w:id="102" w:name="_Toc532298770"/>
      <w:bookmarkStart w:id="103" w:name="_Toc527641449"/>
      <w:bookmarkStart w:id="104" w:name="_Toc527641435"/>
      <w:bookmarkStart w:id="105" w:name="_Toc527641445"/>
      <w:bookmarkStart w:id="106" w:name="_Toc527641441"/>
      <w:bookmarkStart w:id="107" w:name="_Toc527640140"/>
      <w:bookmarkStart w:id="108" w:name="_Toc527641447"/>
      <w:bookmarkStart w:id="109" w:name="_Toc527640141"/>
      <w:bookmarkStart w:id="110" w:name="_Toc527641334"/>
      <w:bookmarkStart w:id="111" w:name="_Toc527641335"/>
      <w:bookmarkStart w:id="112" w:name="_Toc527641448"/>
      <w:bookmarkStart w:id="113" w:name="_Toc527640142"/>
      <w:bookmarkStart w:id="114" w:name="_Toc527641442"/>
      <w:bookmarkStart w:id="115" w:name="_Toc527641314"/>
      <w:bookmarkStart w:id="116" w:name="_Toc527640120"/>
      <w:bookmarkStart w:id="117" w:name="_Toc527641332"/>
      <w:bookmarkStart w:id="118" w:name="_Toc527641437"/>
      <w:bookmarkStart w:id="119" w:name="_Toc527640131"/>
      <w:bookmarkStart w:id="120" w:name="_Toc527640080"/>
      <w:bookmarkStart w:id="121" w:name="_Toc527641438"/>
      <w:bookmarkStart w:id="122" w:name="_Toc527641321"/>
      <w:bookmarkStart w:id="123" w:name="_Toc527640129"/>
      <w:bookmarkStart w:id="124" w:name="_Toc527641322"/>
      <w:bookmarkStart w:id="125" w:name="_Toc527641436"/>
      <w:bookmarkStart w:id="126" w:name="_Toc527641326"/>
      <w:bookmarkStart w:id="127" w:name="_Toc527640130"/>
      <w:bookmarkStart w:id="128" w:name="_Toc527640139"/>
      <w:bookmarkStart w:id="129" w:name="_Toc527641446"/>
      <w:bookmarkStart w:id="130" w:name="_Toc527641324"/>
      <w:bookmarkStart w:id="131" w:name="_Toc527641434"/>
      <w:bookmarkStart w:id="132" w:name="_Toc527640132"/>
      <w:bookmarkStart w:id="133" w:name="_Toc527641325"/>
      <w:bookmarkStart w:id="134" w:name="_Toc527641439"/>
      <w:bookmarkStart w:id="135" w:name="_Toc527640133"/>
      <w:bookmarkStart w:id="136" w:name="_Toc527640138"/>
      <w:bookmarkStart w:id="137" w:name="_Toc527641319"/>
      <w:bookmarkStart w:id="138" w:name="_Toc527641440"/>
      <w:bookmarkStart w:id="139" w:name="_Toc527641323"/>
      <w:bookmarkStart w:id="140" w:name="_Toc527640127"/>
      <w:bookmarkStart w:id="141" w:name="_Toc527640083"/>
      <w:bookmarkStart w:id="142" w:name="_Toc527640088"/>
      <w:bookmarkStart w:id="143" w:name="_Toc527641281"/>
      <w:bookmarkStart w:id="144" w:name="_Toc527641395"/>
      <w:bookmarkStart w:id="145" w:name="_Toc527640089"/>
      <w:bookmarkStart w:id="146" w:name="_Toc527641282"/>
      <w:bookmarkStart w:id="147" w:name="_Toc527641396"/>
      <w:bookmarkStart w:id="148" w:name="_Toc527640090"/>
      <w:bookmarkStart w:id="149" w:name="_Toc527641285"/>
      <w:bookmarkStart w:id="150" w:name="_Toc527641401"/>
      <w:bookmarkStart w:id="151" w:name="_Toc527640093"/>
      <w:bookmarkStart w:id="152" w:name="_Toc527640103"/>
      <w:bookmarkStart w:id="153" w:name="_Toc527641394"/>
      <w:bookmarkStart w:id="154" w:name="_Toc527640092"/>
      <w:bookmarkStart w:id="155" w:name="_Toc527640086"/>
      <w:bookmarkStart w:id="156" w:name="_Toc527641399"/>
      <w:bookmarkStart w:id="157" w:name="_Toc527641416"/>
      <w:bookmarkStart w:id="158" w:name="_Toc527641286"/>
      <w:bookmarkStart w:id="159" w:name="_Toc527641400"/>
      <w:bookmarkStart w:id="160" w:name="_Toc527640094"/>
      <w:bookmarkStart w:id="161" w:name="_Toc527640091"/>
      <w:bookmarkStart w:id="162" w:name="_Toc527640095"/>
      <w:bookmarkStart w:id="163" w:name="_Toc527641398"/>
      <w:bookmarkStart w:id="164" w:name="_Toc527641288"/>
      <w:bookmarkStart w:id="165" w:name="_Toc527641418"/>
      <w:bookmarkStart w:id="166" w:name="_Toc527641279"/>
      <w:bookmarkStart w:id="167" w:name="_Toc527641417"/>
      <w:bookmarkStart w:id="168" w:name="_Toc527641397"/>
      <w:bookmarkStart w:id="169" w:name="_Toc527640081"/>
      <w:bookmarkStart w:id="170" w:name="_Toc527641274"/>
      <w:bookmarkStart w:id="171" w:name="_Toc527641388"/>
      <w:bookmarkStart w:id="172" w:name="_Toc527640087"/>
      <w:bookmarkStart w:id="173" w:name="_Toc527641389"/>
      <w:bookmarkStart w:id="174" w:name="_Toc527640082"/>
      <w:bookmarkStart w:id="175" w:name="_Toc527641390"/>
      <w:bookmarkStart w:id="176" w:name="_Toc527641284"/>
      <w:bookmarkStart w:id="177" w:name="_Toc527641287"/>
      <w:bookmarkStart w:id="178" w:name="_Toc527641276"/>
      <w:bookmarkStart w:id="179" w:name="_Toc527641304"/>
      <w:bookmarkStart w:id="180" w:name="_Toc527640084"/>
      <w:bookmarkStart w:id="181" w:name="_Toc527641277"/>
      <w:bookmarkStart w:id="182" w:name="_Toc527641391"/>
      <w:bookmarkStart w:id="183" w:name="_Toc527640085"/>
      <w:bookmarkStart w:id="184" w:name="_Toc527641278"/>
      <w:bookmarkStart w:id="185" w:name="_Toc527641392"/>
      <w:bookmarkStart w:id="186" w:name="_Toc527640110"/>
      <w:bookmarkStart w:id="187" w:name="_Toc527641275"/>
      <w:bookmarkStart w:id="188" w:name="_Toc527641273"/>
      <w:bookmarkStart w:id="189" w:name="_Toc527641299"/>
      <w:bookmarkStart w:id="190" w:name="_Toc527641413"/>
      <w:bookmarkStart w:id="191" w:name="_Toc527640107"/>
      <w:bookmarkStart w:id="192" w:name="_Toc527641292"/>
      <w:bookmarkStart w:id="193" w:name="_Toc527640104"/>
      <w:bookmarkStart w:id="194" w:name="_Toc527641411"/>
      <w:bookmarkStart w:id="195" w:name="_Toc527640105"/>
      <w:bookmarkStart w:id="196" w:name="_Toc527641298"/>
      <w:bookmarkStart w:id="197" w:name="_Toc527641409"/>
      <w:bookmarkStart w:id="198" w:name="_Toc527641412"/>
      <w:bookmarkStart w:id="199" w:name="_Toc527640099"/>
      <w:bookmarkStart w:id="200" w:name="_Toc527640100"/>
      <w:bookmarkStart w:id="201" w:name="_Toc527641280"/>
      <w:bookmarkStart w:id="202" w:name="_Toc527640096"/>
      <w:bookmarkStart w:id="203" w:name="_Toc527641414"/>
      <w:bookmarkStart w:id="204" w:name="_Toc527640108"/>
      <w:bookmarkStart w:id="205" w:name="_Toc527641301"/>
      <w:bookmarkStart w:id="206" w:name="_Toc527641415"/>
      <w:bookmarkStart w:id="207" w:name="_Toc527640109"/>
      <w:bookmarkStart w:id="208" w:name="_Toc527641302"/>
      <w:bookmarkStart w:id="209" w:name="_Toc527641410"/>
      <w:bookmarkStart w:id="210" w:name="_Toc527640106"/>
      <w:bookmarkStart w:id="211" w:name="_Toc527641296"/>
      <w:bookmarkStart w:id="212" w:name="_Toc527641300"/>
      <w:bookmarkStart w:id="213" w:name="_Toc527641393"/>
      <w:bookmarkStart w:id="214" w:name="_Toc527641289"/>
      <w:bookmarkStart w:id="215" w:name="_Toc527641403"/>
      <w:bookmarkStart w:id="216" w:name="_Toc527640097"/>
      <w:bookmarkStart w:id="217" w:name="_Toc527641290"/>
      <w:bookmarkStart w:id="218" w:name="_Toc527641404"/>
      <w:bookmarkStart w:id="219" w:name="_Toc527640098"/>
      <w:bookmarkStart w:id="220" w:name="_Toc527641406"/>
      <w:bookmarkStart w:id="221" w:name="_Toc527641291"/>
      <w:bookmarkStart w:id="222" w:name="_Toc527641297"/>
      <w:bookmarkStart w:id="223" w:name="_Toc527641405"/>
      <w:bookmarkStart w:id="224" w:name="_Toc527641402"/>
      <w:bookmarkStart w:id="225" w:name="_Toc527641387"/>
      <w:bookmarkStart w:id="226" w:name="_Toc527641303"/>
      <w:bookmarkStart w:id="227" w:name="_Toc527641295"/>
      <w:bookmarkStart w:id="228" w:name="_Toc527640102"/>
      <w:bookmarkStart w:id="229" w:name="_Toc527641408"/>
      <w:bookmarkStart w:id="230" w:name="_Toc527641294"/>
      <w:bookmarkStart w:id="231" w:name="_Toc527640111"/>
      <w:bookmarkStart w:id="232" w:name="_Toc527640101"/>
      <w:bookmarkStart w:id="233" w:name="_Toc527641407"/>
      <w:bookmarkStart w:id="234" w:name="_Toc527641293"/>
      <w:bookmarkStart w:id="235" w:name="_Toc527641283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r>
        <w:rPr/>
        <w:t>Р</w:t>
      </w:r>
      <w:bookmarkStart w:id="236" w:name="_Toc415094429"/>
      <w:bookmarkStart w:id="237" w:name="_Toc278445517"/>
      <w:bookmarkStart w:id="238" w:name="_Toc527641451"/>
      <w:bookmarkStart w:id="239" w:name="_Toc527641337"/>
      <w:bookmarkStart w:id="240" w:name="_Toc527640144"/>
      <w:bookmarkEnd w:id="236"/>
      <w:bookmarkEnd w:id="237"/>
      <w:bookmarkEnd w:id="238"/>
      <w:bookmarkEnd w:id="239"/>
      <w:bookmarkEnd w:id="240"/>
      <w:r>
        <w:rPr/>
        <w:t xml:space="preserve">азвёртывание базы данных </w: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41" w:name="__RefHeading___Toc2279_66293550"/>
      <w:bookmarkStart w:id="242" w:name="_Toc415094430"/>
      <w:bookmarkStart w:id="243" w:name="_Toc532298771"/>
      <w:bookmarkEnd w:id="241"/>
      <w:bookmarkEnd w:id="242"/>
      <w:bookmarkEnd w:id="243"/>
      <w:r>
        <w:rPr/>
        <w:t>Развёртывание базы данных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/>
        <w:t xml:space="preserve">Для развёртывания базы данных Системы на сервере БД Core необходимо установить СУБД </w:t>
      </w:r>
      <w:r>
        <w:rPr>
          <w:lang w:val="en-US"/>
        </w:rPr>
        <w:t>PostgreSQL</w:t>
      </w:r>
      <w:r>
        <w:rPr/>
        <w:t>.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/>
        <w:t>Создать пользователей: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/>
        <w:t>Суперпользователь от которого идет заливка бд: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-10160</wp:posOffset>
                </wp:positionH>
                <wp:positionV relativeFrom="paragraph">
                  <wp:posOffset>138430</wp:posOffset>
                </wp:positionV>
                <wp:extent cx="5029200" cy="1226185"/>
                <wp:effectExtent l="0" t="0" r="0" b="0"/>
                <wp:wrapTopAndBottom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8480" cy="1225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CREATE ROLE s_su WITH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LOGIN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SUPERUSER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INHERIT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CREATEDB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CREATEROLE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NOREPLICATION;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fillcolor="#cccccc" stroked="f" style="position:absolute;margin-left:-0.8pt;margin-top:10.9pt;width:395.9pt;height:96.4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CREATE ROLE s_su WITH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LOGIN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SUPERUSER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INHERIT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CREATEDB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CREATEROLE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NOREPLICATION;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Пользователь для входа шлюза: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37465</wp:posOffset>
                </wp:positionH>
                <wp:positionV relativeFrom="paragraph">
                  <wp:posOffset>40005</wp:posOffset>
                </wp:positionV>
                <wp:extent cx="5133975" cy="1576705"/>
                <wp:effectExtent l="0" t="0" r="0" b="0"/>
                <wp:wrapTopAndBottom/>
                <wp:docPr id="4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240" cy="1576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CREATE ROLE s_mc WITH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LOGIN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NOSUPERUSER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INHERIT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NOCREATEDB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NOCREATEROLE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NOREPLICATION;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ALTER ROLE s_mc SET search_path TO s_mt, public, pg_catalog;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fillcolor="#cccccc" stroked="f" style="position:absolute;margin-left:2.95pt;margin-top:3.15pt;width:404.15pt;height:124.0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CREATE ROLE s_mc WITH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LOGIN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NOSUPERUSER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INHERIT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NOCREATEDB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NOCREATEROLE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NOREPLICATION;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ALTER ROLE s_mc SET search_path TO s_mt, public, pg_catalog;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Пользователь без возможности авторизации которому будут принадлежать функции и процедуры: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46990</wp:posOffset>
                </wp:positionH>
                <wp:positionV relativeFrom="paragraph">
                  <wp:posOffset>58420</wp:posOffset>
                </wp:positionV>
                <wp:extent cx="5105400" cy="1226185"/>
                <wp:effectExtent l="0" t="0" r="0" b="0"/>
                <wp:wrapTopAndBottom/>
                <wp:docPr id="6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1225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CREATE ROLE s_mp WITH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NOLOGIN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NOSUPERUSER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INHERIT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NOCREATEDB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NOCREATEROLE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NOREPLICATION;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fillcolor="#cccccc" stroked="f" style="position:absolute;margin-left:3.7pt;margin-top:4.6pt;width:401.9pt;height:96.4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CREATE ROLE s_mp WITH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NOLOGIN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NOSUPERUSER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INHERIT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NOCREATEDB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NOCREATEROLE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NOREPLICATION;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Создать контейнер БД: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-10160</wp:posOffset>
                </wp:positionH>
                <wp:positionV relativeFrom="paragraph">
                  <wp:posOffset>38735</wp:posOffset>
                </wp:positionV>
                <wp:extent cx="5219700" cy="2102485"/>
                <wp:effectExtent l="0" t="0" r="0" b="0"/>
                <wp:wrapTopAndBottom/>
                <wp:docPr id="8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8920" cy="21016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CREATE DATABASE core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 xml:space="preserve">WITH 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OWNER = s_su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TEMPLATE = template0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ENCODING = 'UTF8'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LC_COLLATE = 'ru_RU.UTF-8'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LC_CTYPE = 'ru_RU.UTF-8'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TABLESPACE = pg_default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CONNECTION LIMIT = -1;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CREATE EXTENSION "uuid-ossp"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SCHEMA public;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4" fillcolor="#cccccc" stroked="f" style="position:absolute;margin-left:-0.8pt;margin-top:3.05pt;width:410.9pt;height:165.4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CREATE DATABASE core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 xml:space="preserve">WITH 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OWNER = s_su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TEMPLATE = template0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ENCODING = 'UTF8'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LC_COLLATE = 'ru_RU.UTF-8'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LC_CTYPE = 'ru_RU.UTF-8'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TABLESPACE = pg_default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CONNECTION LIMIT = -1;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CREATE EXTENSION "uuid-ossp"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</w:t>
                      </w:r>
                      <w:r>
                        <w:rPr>
                          <w:color w:val="auto"/>
                          <w:szCs w:val="20"/>
                        </w:rPr>
                        <w:t>SCHEMA public;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/>
        <w:t>Установить дамп из архива.</w:t>
      </w:r>
    </w:p>
    <w:p>
      <w:pPr>
        <w:pStyle w:val="2"/>
        <w:numPr>
          <w:ilvl w:val="1"/>
          <w:numId w:val="2"/>
        </w:numPr>
        <w:spacing w:lineRule="auto" w:line="276"/>
        <w:ind w:left="576" w:right="0" w:hanging="576"/>
        <w:jc w:val="both"/>
        <w:rPr/>
      </w:pPr>
      <w:bookmarkStart w:id="244" w:name="__RefHeading___Toc2281_66293550"/>
      <w:bookmarkStart w:id="245" w:name="_Toc415094432"/>
      <w:bookmarkStart w:id="246" w:name="_Toc532298772"/>
      <w:bookmarkStart w:id="247" w:name="_Toc278445518"/>
      <w:bookmarkEnd w:id="244"/>
      <w:bookmarkEnd w:id="245"/>
      <w:bookmarkEnd w:id="246"/>
      <w:bookmarkEnd w:id="247"/>
      <w:r>
        <w:rPr/>
        <w:t>Развёртывание</w:t>
      </w:r>
      <w:r>
        <w:rPr>
          <w:lang w:val="en-US"/>
        </w:rPr>
        <w:t xml:space="preserve"> </w:t>
      </w:r>
      <w:r>
        <w:rPr/>
        <w:t>шлюза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>
          <w:lang w:val="en-US"/>
        </w:rPr>
        <w:t>Json</w:t>
      </w:r>
      <w:r>
        <w:rPr/>
        <w:t xml:space="preserve"> – шлюз представляют собой отдельные приложение (файлы-архивы с именами</w:t>
      </w:r>
      <w:r>
        <w:rPr>
          <w:rStyle w:val="Style6"/>
          <w:lang w:val="ru-RU"/>
        </w:rPr>
        <w:t xml:space="preserve"> </w:t>
      </w:r>
      <w:r>
        <w:rPr>
          <w:rStyle w:val="Style6"/>
        </w:rPr>
        <w:t>ungate</w:t>
      </w:r>
      <w:r>
        <w:rPr>
          <w:rStyle w:val="Style6"/>
          <w:lang w:val="ru-RU"/>
        </w:rPr>
        <w:t>_*.</w:t>
      </w:r>
      <w:r>
        <w:rPr>
          <w:rStyle w:val="Style6"/>
        </w:rPr>
        <w:t>zip</w:t>
      </w:r>
      <w:r>
        <w:rPr/>
        <w:t xml:space="preserve">). Создаем файлы конфигурации (напиример </w:t>
      </w:r>
      <w:r>
        <w:rPr>
          <w:color w:val="auto"/>
          <w:szCs w:val="20"/>
        </w:rPr>
        <w:t>opt/work_gate/configs в linux или c:\work_gate\configs в Windows</w:t>
      </w:r>
      <w:r>
        <w:rPr/>
        <w:t xml:space="preserve">) </w:t>
      </w:r>
      <w:r>
        <w:rPr>
          <w:rStyle w:val="Style6"/>
        </w:rPr>
        <w:t>t</w:t>
      </w:r>
      <w:r>
        <w:rPr>
          <w:rStyle w:val="Style6"/>
          <w:lang w:val="ru-RU"/>
        </w:rPr>
        <w:t>_</w:t>
      </w:r>
      <w:r>
        <w:rPr>
          <w:rStyle w:val="Style6"/>
        </w:rPr>
        <w:t>providers</w:t>
      </w:r>
      <w:r>
        <w:rPr>
          <w:rStyle w:val="Style6"/>
          <w:lang w:val="ru-RU"/>
        </w:rPr>
        <w:t>.</w:t>
      </w:r>
      <w:r>
        <w:rPr>
          <w:rStyle w:val="Style6"/>
        </w:rPr>
        <w:t>toml</w:t>
      </w:r>
      <w:r>
        <w:rPr>
          <w:rStyle w:val="Style6"/>
          <w:lang w:val="ru-RU"/>
        </w:rPr>
        <w:t xml:space="preserve">, </w:t>
      </w:r>
      <w:r>
        <w:rPr>
          <w:rStyle w:val="Style6"/>
        </w:rPr>
        <w:t>t</w:t>
      </w:r>
      <w:r>
        <w:rPr>
          <w:rStyle w:val="Style6"/>
          <w:lang w:val="ru-RU"/>
        </w:rPr>
        <w:t>_</w:t>
      </w:r>
      <w:r>
        <w:rPr>
          <w:rStyle w:val="Style6"/>
        </w:rPr>
        <w:t>context</w:t>
      </w:r>
      <w:r>
        <w:rPr>
          <w:rStyle w:val="Style6"/>
          <w:lang w:val="ru-RU"/>
        </w:rPr>
        <w:t>.</w:t>
      </w:r>
      <w:r>
        <w:rPr>
          <w:rStyle w:val="Style6"/>
        </w:rPr>
        <w:t>toml</w:t>
      </w:r>
      <w:r>
        <w:rPr>
          <w:rStyle w:val="Style6"/>
          <w:lang w:val="ru-RU"/>
        </w:rPr>
        <w:t xml:space="preserve">, </w:t>
      </w:r>
      <w:r>
        <w:rPr>
          <w:rStyle w:val="Style6"/>
        </w:rPr>
        <w:t>t</w:t>
      </w:r>
      <w:r>
        <w:rPr>
          <w:rStyle w:val="Style6"/>
          <w:lang w:val="ru-RU"/>
        </w:rPr>
        <w:t>_</w:t>
      </w:r>
      <w:r>
        <w:rPr>
          <w:rStyle w:val="Style6"/>
        </w:rPr>
        <w:t>plugins</w:t>
      </w:r>
      <w:r>
        <w:rPr>
          <w:rStyle w:val="Style6"/>
          <w:lang w:val="ru-RU"/>
        </w:rPr>
        <w:t>.</w:t>
      </w:r>
      <w:r>
        <w:rPr>
          <w:rStyle w:val="Style6"/>
        </w:rPr>
        <w:t>toml, t_events.toml, t_servers.toml, logger.json</w:t>
      </w:r>
      <w:r>
        <w:rPr/>
        <w:t>. Ниже приводятся настройки, которые указываются в этом файле.</w: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48" w:name="__RefHeading___Toc2283_66293550"/>
      <w:bookmarkStart w:id="249" w:name="_Toc532298773"/>
      <w:bookmarkEnd w:id="248"/>
      <w:bookmarkEnd w:id="249"/>
      <w:r>
        <w:rPr/>
        <w:t>Установка</w:t>
      </w:r>
      <w:r>
        <w:rPr>
          <w:lang w:val="en-US"/>
        </w:rPr>
        <w:t xml:space="preserve"> </w:t>
      </w:r>
      <w:r>
        <w:rPr/>
        <w:t>шлюза</w:t>
      </w:r>
    </w:p>
    <w:p>
      <w:pPr>
        <w:pStyle w:val="Normal"/>
        <w:rPr/>
      </w:pPr>
      <w:r>
        <w:rPr/>
        <w:t xml:space="preserve">Распаковываем архив ungate_*.zip например в  </w:t>
      </w:r>
      <w:r>
        <w:rPr>
          <w:b w:val="false"/>
          <w:i w:val="false"/>
          <w:sz w:val="20"/>
        </w:rPr>
        <w:t>/opt/work_gate/ungate</w:t>
      </w:r>
    </w:p>
    <w:p>
      <w:pPr>
        <w:pStyle w:val="Normal"/>
        <w:rPr/>
      </w:pPr>
      <w:r>
        <w:rPr/>
        <w:t>Заходим в папку и выполняем команду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37465</wp:posOffset>
                </wp:positionH>
                <wp:positionV relativeFrom="paragraph">
                  <wp:posOffset>92710</wp:posOffset>
                </wp:positionV>
                <wp:extent cx="5320665" cy="292735"/>
                <wp:effectExtent l="0" t="0" r="0" b="0"/>
                <wp:wrapTopAndBottom/>
                <wp:docPr id="10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080" cy="2919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sudo npm install -g yarn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yarn install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#b2b2b2" stroked="f" style="position:absolute;margin-left:2.95pt;margin-top:7.3pt;width:418.85pt;height:22.95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sudo npm install -g yarn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yarn install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50" w:name="__RefHeading___Toc2051_3606195140"/>
      <w:bookmarkEnd w:id="250"/>
      <w:r>
        <w:rPr/>
        <w:t>Настройка списка серверов t_servers.toml</w:t>
      </w:r>
    </w:p>
    <w:p>
      <w:pPr>
        <w:pStyle w:val="Normal"/>
        <w:ind w:left="653" w:right="0" w:hanging="653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56515</wp:posOffset>
                </wp:positionH>
                <wp:positionV relativeFrom="paragraph">
                  <wp:posOffset>96520</wp:posOffset>
                </wp:positionV>
                <wp:extent cx="5669915" cy="614680"/>
                <wp:effectExtent l="0" t="0" r="0" b="0"/>
                <wp:wrapTopAndBottom/>
                <wp:docPr id="12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6141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ck_id = "core.example.com"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cv_ip = "192.168.1.1"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#b2b2b2" stroked="f" style="position:absolute;margin-left:4.45pt;margin-top:7.6pt;width:446.35pt;height:48.3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ck_id = "core.example.com"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cv_ip = "192.168.1.1"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  <w:r>
        <w:rPr/>
        <w:t>ck_id — наименование ноды</w:t>
      </w:r>
    </w:p>
    <w:p>
      <w:pPr>
        <w:pStyle w:val="Normal"/>
        <w:ind w:left="653" w:right="0" w:hanging="653"/>
        <w:rPr/>
      </w:pPr>
      <w:r>
        <w:rPr/>
        <w:t xml:space="preserve"> </w:t>
      </w:r>
      <w:r>
        <w:rPr/>
        <w:t>cv_ip — ip/dns ноды</w: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51" w:name="__RefHeading___Toc2285_66293550"/>
      <w:bookmarkStart w:id="252" w:name="_Toc278445522"/>
      <w:bookmarkStart w:id="253" w:name="_Toc415094436"/>
      <w:bookmarkStart w:id="254" w:name="_Toc532298774"/>
      <w:bookmarkEnd w:id="251"/>
      <w:bookmarkEnd w:id="252"/>
      <w:bookmarkEnd w:id="253"/>
      <w:bookmarkEnd w:id="254"/>
      <w:r>
        <w:rPr/>
        <w:t xml:space="preserve">Настройка подключения контекста данных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context</w:t>
      </w:r>
      <w:r>
        <w:rPr/>
        <w:t>.</w:t>
      </w:r>
      <w:r>
        <w:rPr>
          <w:lang w:val="en-US"/>
        </w:rPr>
        <w:t>toml</w:t>
      </w:r>
      <w:r>
        <w:rPr/>
        <w:t xml:space="preserve"> к БД</w:t>
      </w:r>
    </w:p>
    <w:p>
      <w:pPr>
        <w:pStyle w:val="Normal"/>
        <w:spacing w:lineRule="auto" w:line="276"/>
        <w:ind w:left="0" w:right="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27940</wp:posOffset>
                </wp:positionH>
                <wp:positionV relativeFrom="paragraph">
                  <wp:posOffset>73660</wp:posOffset>
                </wp:positionV>
                <wp:extent cx="5330190" cy="1927225"/>
                <wp:effectExtent l="0" t="0" r="0" b="0"/>
                <wp:wrapTopAndBottom/>
                <wp:docPr id="14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440" cy="19267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ck_id = "core"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cv_path = "/api"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cv_description = "Основные настройки метаинформации"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ck_d_plugin = "CorePGContext"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[data.cct_params]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debug = true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disableCache = true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poolMax = 100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connectString = "</w:t>
                            </w:r>
                            <w:r>
                              <w:rPr>
                                <w:color w:val="auto"/>
                                <w:sz w:val="24"/>
                                <w:szCs w:val="20"/>
                              </w:rPr>
                              <w:t xml:space="preserve">postgres://логин:пароль@127.0.0.1:5432/наименование базы"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5" fillcolor="#cccccc" stroked="f" style="position:absolute;margin-left:2.2pt;margin-top:5.8pt;width:419.6pt;height:151.6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ck_id = "core"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cv_path = "/api"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cv_description = "Основные настройки метаинформации"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ck_d_plugin = "CorePGContext"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[data.cct_params]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debug = true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disableCache = true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poolMax = 100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connectString = "</w:t>
                      </w:r>
                      <w:r>
                        <w:rPr>
                          <w:color w:val="auto"/>
                          <w:sz w:val="24"/>
                          <w:szCs w:val="20"/>
                        </w:rPr>
                        <w:t xml:space="preserve">postgres://логин:пароль@127.0.0.1:5432/наименование базы"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</w:rPr>
        <w:t>ck_id — уникальное наименование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i/>
        </w:rPr>
        <w:t>cv_path — путь доступа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i/>
        </w:rPr>
        <w:t>cv_description — Описание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b w:val="false"/>
          <w:i/>
          <w:iCs/>
          <w:sz w:val="24"/>
        </w:rPr>
        <w:t>ck_d_plugin</w:t>
      </w:r>
      <w:r>
        <w:rPr>
          <w:i/>
          <w:iCs/>
        </w:rPr>
        <w:t xml:space="preserve"> — наименование плагина</w:t>
      </w:r>
    </w:p>
    <w:p>
      <w:pPr>
        <w:pStyle w:val="Normal"/>
        <w:spacing w:lineRule="auto" w:line="276"/>
        <w:ind w:left="0" w:right="0" w:hanging="0"/>
        <w:jc w:val="both"/>
        <w:rPr>
          <w:b w:val="false"/>
          <w:b w:val="false"/>
          <w:i/>
          <w:i/>
          <w:iCs/>
          <w:sz w:val="24"/>
        </w:rPr>
      </w:pPr>
      <w:r>
        <w:rPr>
          <w:b w:val="false"/>
          <w:i/>
          <w:iCs/>
          <w:sz w:val="24"/>
        </w:rPr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b w:val="false"/>
          <w:i/>
          <w:iCs/>
          <w:sz w:val="24"/>
        </w:rPr>
        <w:t>[data.cct_params] — настройки плагина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b w:val="false"/>
          <w:i/>
          <w:iCs/>
          <w:sz w:val="24"/>
        </w:rPr>
        <w:t xml:space="preserve">  </w:t>
      </w:r>
      <w:r>
        <w:rPr>
          <w:b w:val="false"/>
          <w:i/>
          <w:iCs/>
          <w:sz w:val="24"/>
        </w:rPr>
        <w:t>debug — включаем отладачную информацию в ответ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b w:val="false"/>
          <w:i/>
          <w:iCs/>
          <w:sz w:val="24"/>
        </w:rPr>
        <w:t xml:space="preserve">  </w:t>
      </w:r>
      <w:r>
        <w:rPr>
          <w:b w:val="false"/>
          <w:i/>
          <w:iCs/>
          <w:sz w:val="24"/>
        </w:rPr>
        <w:t>disableCache — признак отключения кэширования страниц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b w:val="false"/>
          <w:i/>
          <w:iCs/>
          <w:sz w:val="24"/>
        </w:rPr>
        <w:t xml:space="preserve">  </w:t>
      </w:r>
      <w:r>
        <w:rPr>
          <w:b w:val="false"/>
          <w:i/>
          <w:iCs/>
          <w:sz w:val="24"/>
        </w:rPr>
        <w:t>poolMax — максимальный пулл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b w:val="false"/>
          <w:i/>
          <w:iCs/>
          <w:sz w:val="24"/>
        </w:rPr>
        <w:t xml:space="preserve">  </w:t>
      </w:r>
      <w:r>
        <w:rPr>
          <w:b w:val="false"/>
          <w:i/>
          <w:iCs/>
          <w:sz w:val="24"/>
        </w:rPr>
        <w:t>connectString — строка подключения «postgres://логин:пароль</w:t>
      </w:r>
      <w:hyperlink r:id="rId7">
        <w:r>
          <w:rPr>
            <w:rStyle w:val="Style5"/>
            <w:b w:val="false"/>
            <w:i/>
            <w:iCs/>
            <w:sz w:val="24"/>
          </w:rPr>
          <w:t>@</w:t>
        </w:r>
      </w:hyperlink>
      <w:hyperlink r:id="rId8">
        <w:r>
          <w:rPr>
            <w:rStyle w:val="Style5"/>
            <w:b w:val="false"/>
            <w:i/>
            <w:iCs/>
            <w:sz w:val="24"/>
          </w:rPr>
          <w:t>127.0.0.1</w:t>
        </w:r>
      </w:hyperlink>
      <w:r>
        <w:rPr>
          <w:b w:val="false"/>
          <w:i/>
          <w:iCs/>
          <w:sz w:val="24"/>
        </w:rPr>
        <w:t>:5432/наименование базы»</w:t>
      </w:r>
    </w:p>
    <w:p>
      <w:pPr>
        <w:pStyle w:val="Normal"/>
        <w:spacing w:lineRule="auto" w:line="276"/>
        <w:ind w:left="0" w:right="0" w:firstLine="540"/>
        <w:jc w:val="both"/>
        <w:rPr>
          <w:i/>
          <w:i/>
        </w:rPr>
      </w:pPr>
      <w:r>
        <w:rPr>
          <w:i/>
        </w:rPr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55" w:name="__RefHeading___Toc2287_66293550"/>
      <w:bookmarkStart w:id="256" w:name="_Toc532298775"/>
      <w:bookmarkEnd w:id="255"/>
      <w:bookmarkEnd w:id="256"/>
      <w:r>
        <w:rPr/>
        <w:t xml:space="preserve">Настройка подключения </w:t>
      </w:r>
      <w:r>
        <w:rPr>
          <w:rFonts w:eastAsia="Times New Roman" w:cs="Arial"/>
          <w:b/>
          <w:bCs/>
          <w:color w:val="000000"/>
          <w:kern w:val="0"/>
          <w:sz w:val="24"/>
          <w:szCs w:val="24"/>
          <w:lang w:val="en-US" w:eastAsia="zh-CN" w:bidi="ar-SA"/>
        </w:rPr>
        <w:t>провайдеров данных</w:t>
      </w:r>
      <w:r>
        <w:rPr/>
        <w:t xml:space="preserve">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providers</w:t>
      </w:r>
      <w:r>
        <w:rPr/>
        <w:t>.</w:t>
      </w:r>
      <w:r>
        <w:rPr>
          <w:lang w:val="en-US"/>
        </w:rPr>
        <w:t>toml</w:t>
      </w:r>
      <w:r>
        <w:rPr/>
        <w:t xml:space="preserve"> к БД</w:t>
      </w:r>
    </w:p>
    <w:p>
      <w:pPr>
        <w:pStyle w:val="Normal"/>
        <w:spacing w:lineRule="auto" w:line="276"/>
        <w:ind w:left="0" w:right="0" w:hanging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-10160</wp:posOffset>
                </wp:positionH>
                <wp:positionV relativeFrom="paragraph">
                  <wp:posOffset>102235</wp:posOffset>
                </wp:positionV>
                <wp:extent cx="5313045" cy="4906645"/>
                <wp:effectExtent l="0" t="0" r="0" b="0"/>
                <wp:wrapTopAndBottom/>
                <wp:docPr id="16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2520" cy="4906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ck_id = "admingate"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cv_description = "Провайдер администрирования"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ck_d_plugin = "admingate"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cct_params = { 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ck_id = "auth"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cv_description = "Провайдер авторизации"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cl_autoload = true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ck_d_plugin = "AuthMock"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[data.cct_params]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adminUser = "admin_core"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adminPassword = "123456"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viewUser = "view_core"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ck_id = "meta"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cv_description = "Провайдер работы с метаинформацией"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cl_autoload = true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ck_d_plugin = "PostgreSQLDb"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[data.cct_params]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core = true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poolMax = 100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 xml:space="preserve">connectString = </w:t>
                            </w:r>
                            <w:bookmarkStart w:id="257" w:name="__DdeLink__1945_3091993801"/>
                            <w:r>
                              <w:rPr>
                                <w:color w:val="auto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color w:val="auto"/>
                                <w:sz w:val="24"/>
                                <w:szCs w:val="20"/>
                              </w:rPr>
                              <w:t>postgres://логин:пароль@127.0.0.1:5432/наименование базы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</w:t>
                            </w:r>
                            <w:bookmarkEnd w:id="257"/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" fillcolor="#cccccc" stroked="f" style="position:absolute;margin-left:-0.8pt;margin-top:8.05pt;width:418.25pt;height:386.2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ck_id = "admingate"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cv_description = "Провайдер администрирования"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ck_d_plugin = "admingate"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cct_params = { 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ck_id = "auth"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cv_description = "Провайдер авторизации"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cl_autoload = true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ck_d_plugin = "AuthMock"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[data.cct_params]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adminUser = "admin_core"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adminPassword = "123456"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viewUser = "view_core"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ck_id = "meta"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cv_description = "Провайдер работы с метаинформацией"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cl_autoload = true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ck_d_plugin = "PostgreSQLDb"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[data.cct_params]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core = true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>poolMax = 100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Cs w:val="20"/>
                        </w:rPr>
                        <w:t xml:space="preserve">connectString = </w:t>
                      </w:r>
                      <w:bookmarkStart w:id="258" w:name="__DdeLink__1945_3091993801"/>
                      <w:r>
                        <w:rPr>
                          <w:color w:val="auto"/>
                          <w:szCs w:val="20"/>
                        </w:rPr>
                        <w:t>"</w:t>
                      </w:r>
                      <w:r>
                        <w:rPr>
                          <w:color w:val="auto"/>
                          <w:sz w:val="24"/>
                          <w:szCs w:val="20"/>
                        </w:rPr>
                        <w:t>postgres://логин:пароль@127.0.0.1:5432/наименование базы</w:t>
                      </w:r>
                      <w:r>
                        <w:rPr>
                          <w:color w:val="auto"/>
                          <w:szCs w:val="20"/>
                        </w:rPr>
                        <w:t>"</w:t>
                      </w:r>
                      <w:bookmarkEnd w:id="258"/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Настройки провайдеров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i/>
        </w:rPr>
        <w:t>ck_id — уникальное наименование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b w:val="false"/>
          <w:i/>
          <w:iCs/>
          <w:sz w:val="24"/>
        </w:rPr>
        <w:t>cl_autoload</w:t>
      </w:r>
      <w:r>
        <w:rPr>
          <w:i/>
          <w:iCs/>
        </w:rPr>
        <w:t xml:space="preserve"> — загрузка при старте шлюза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i/>
        </w:rPr>
        <w:t>cv_description — Описание</w:t>
      </w:r>
    </w:p>
    <w:p>
      <w:pPr>
        <w:pStyle w:val="Normal"/>
        <w:spacing w:lineRule="auto" w:line="276"/>
        <w:ind w:left="0" w:right="0" w:hanging="0"/>
        <w:jc w:val="both"/>
        <w:rPr/>
      </w:pPr>
      <w:r>
        <w:rPr>
          <w:b w:val="false"/>
          <w:i/>
          <w:iCs/>
          <w:sz w:val="24"/>
        </w:rPr>
        <w:t>ck_d_plugin</w:t>
      </w:r>
      <w:r>
        <w:rPr>
          <w:i/>
          <w:iCs/>
        </w:rPr>
        <w:t xml:space="preserve"> — наименование плагина</w:t>
      </w:r>
    </w:p>
    <w:p>
      <w:pPr>
        <w:pStyle w:val="Normal"/>
        <w:spacing w:lineRule="auto" w:line="276"/>
        <w:ind w:left="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Style27"/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auto"/>
          <w:szCs w:val="20"/>
        </w:rPr>
        <w:t>adminUser  - логин учетки администратора</w:t>
      </w:r>
    </w:p>
    <w:p>
      <w:pPr>
        <w:pStyle w:val="Style27"/>
        <w:rPr>
          <w:b/>
          <w:b/>
          <w:bCs/>
          <w:i/>
          <w:i/>
          <w:iCs/>
        </w:rPr>
      </w:pPr>
      <w:r>
        <w:rPr>
          <w:b/>
          <w:bCs/>
          <w:i/>
          <w:iCs/>
          <w:color w:val="auto"/>
          <w:szCs w:val="20"/>
        </w:rPr>
        <w:t>adminPassword — пароль администратора</w: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59" w:name="__RefHeading___Toc2289_66293550"/>
      <w:bookmarkEnd w:id="259"/>
      <w:r>
        <w:rPr/>
        <w:t xml:space="preserve">Настройка подключения плагинов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plugins</w:t>
      </w:r>
      <w:r>
        <w:rPr/>
        <w:t>.</w:t>
      </w:r>
      <w:r>
        <w:rPr>
          <w:lang w:val="en-US"/>
        </w:rPr>
        <w:t>toml</w:t>
      </w:r>
    </w:p>
    <w:p>
      <w:pPr>
        <w:pStyle w:val="Normal"/>
        <w:numPr>
          <w:ilvl w:val="0"/>
          <w:numId w:val="0"/>
        </w:numPr>
        <w:spacing w:lineRule="auto" w:line="276"/>
        <w:ind w:left="1560" w:right="0" w:hanging="0"/>
        <w:jc w:val="both"/>
        <w:rPr>
          <w:i/>
          <w:i/>
        </w:rPr>
      </w:pPr>
      <w:r>
        <w:rPr>
          <w:i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18415</wp:posOffset>
                </wp:positionH>
                <wp:positionV relativeFrom="paragraph">
                  <wp:posOffset>34925</wp:posOffset>
                </wp:positionV>
                <wp:extent cx="5503545" cy="4205605"/>
                <wp:effectExtent l="0" t="0" r="0" b="0"/>
                <wp:wrapTopAndBottom/>
                <wp:docPr id="18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60" cy="42048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cv_name = "preparequery"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cv_description = "Плагин преобразования запросов filter,sort"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ck_d_provider = "meta"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ck_d_plugin = "PrepareQuery"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cl_required = 1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cl_default = 0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cct_params = { 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ck_id = "PrepareQuerymeta"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cn_order = 1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cv_name = "extractrow"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cv_description = "Плагин распаковывания вложеного json"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ck_d_provider = "meta"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ck_d_plugin = "JsonRowColumnExtractor"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cl_required = 1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cl_default = 0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ck_id = "extractRowmeta"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cn_order = 2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[data.cct_params]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columns = "json,result"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extractSingleColumn = false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7" fillcolor="#cccccc" stroked="f" style="position:absolute;margin-left:1.45pt;margin-top:2.75pt;width:433.25pt;height:331.0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cv_name = "preparequery"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cv_description = "Плагин преобразования запросов filter,sort"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ck_d_provider = "meta"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ck_d_plugin = "PrepareQuery"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cl_required = 1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cl_default = 0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cct_params = { 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ck_id = "PrepareQuerymeta"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cn_order = 1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cv_name = "extractrow"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cv_description = "Плагин распаковывания вложеного json"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ck_d_provider = "meta"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ck_d_plugin = "JsonRowColumnExtractor"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cl_required = 1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cl_default = 0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ck_id = "extractRowmeta"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cn_order = 2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[data.cct_params]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columns = "json,result"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extractSingleColumn = false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60" w:name="__RefHeading___Toc2053_3606195140"/>
      <w:bookmarkEnd w:id="260"/>
      <w:r>
        <w:rPr/>
        <w:t xml:space="preserve">Настройка системы оповещени </w:t>
      </w:r>
      <w:r>
        <w:rPr>
          <w:lang w:val="en-US"/>
        </w:rPr>
        <w:t>t</w:t>
      </w:r>
      <w:r>
        <w:rPr/>
        <w:t>_</w:t>
      </w:r>
      <w:r>
        <w:rPr>
          <w:lang w:val="en-US"/>
        </w:rPr>
        <w:t>events</w:t>
      </w:r>
      <w:r>
        <w:rPr/>
        <w:t>.</w:t>
      </w:r>
      <w:r>
        <w:rPr>
          <w:lang w:val="en-US"/>
        </w:rPr>
        <w:t>toml</w:t>
      </w:r>
    </w:p>
    <w:p>
      <w:pPr>
        <w:pStyle w:val="Normal"/>
        <w:ind w:left="653" w:right="0" w:hanging="653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75565</wp:posOffset>
                </wp:positionH>
                <wp:positionV relativeFrom="paragraph">
                  <wp:posOffset>78105</wp:posOffset>
                </wp:positionV>
                <wp:extent cx="5461000" cy="2432050"/>
                <wp:effectExtent l="0" t="0" r="0" b="0"/>
                <wp:wrapTopAndBottom/>
                <wp:docPr id="20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480" cy="2431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cv_description = "Оповещение meta"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ck_d_plugin = "CorePgNotification"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ck_id = "meta"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[data.cct_params]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authProvider = "auth"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connectString = "postgres://логин:пароль@127.0.0.1:5432/наименование базы"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cv_description = "Семафор meta"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ck_d_plugin = "CorePgSemaphore"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ck_id = "semaphore"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[data.cct_params]</w:t>
                            </w:r>
                          </w:p>
                          <w:p>
                            <w:pPr>
                              <w:pStyle w:val="Style27"/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connectString = "postgres://логин:пароль@127.0.0.1:5432/наименование базы"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#cccccc" stroked="f" style="position:absolute;margin-left:5.95pt;margin-top:6.15pt;width:429.9pt;height:191.4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cv_description = "Оповещение meta"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ck_d_plugin = "CorePgNotification"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ck_id = "meta"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[data.cct_params]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authProvider = "auth"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connectString = "postgres://логин:пароль@127.0.0.1:5432/наименование базы"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cv_description = "Семафор meta"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ck_d_plugin = "CorePgSemaphore"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ck_id = "semaphore"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[data.cct_params]</w:t>
                      </w:r>
                    </w:p>
                    <w:p>
                      <w:pPr>
                        <w:pStyle w:val="Style27"/>
                        <w:overflowPunct w:val="false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auto"/>
                          <w:sz w:val="20"/>
                          <w:szCs w:val="20"/>
                        </w:rPr>
                        <w:t>connectString = "postgres://логин:пароль@127.0.0.1:5432/наименование базы"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61" w:name="__RefHeading___Toc2291_66293550"/>
      <w:bookmarkStart w:id="262" w:name="_Toc532298776"/>
      <w:bookmarkEnd w:id="261"/>
      <w:bookmarkEnd w:id="262"/>
      <w:r>
        <w:rPr/>
        <w:t xml:space="preserve">Настройка логирования </w:t>
      </w:r>
      <w:r>
        <w:rPr>
          <w:lang w:val="en-US"/>
        </w:rPr>
        <w:t>logger.json</w:t>
      </w:r>
    </w:p>
    <w:p>
      <w:pPr>
        <w:pStyle w:val="Normal"/>
        <w:spacing w:lineRule="auto" w:line="276"/>
        <w:ind w:left="0" w:right="0" w:hanging="0"/>
        <w:jc w:val="both"/>
        <w:rPr>
          <w:i/>
          <w:i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-17780</wp:posOffset>
                </wp:positionH>
                <wp:positionV relativeFrom="paragraph">
                  <wp:posOffset>27940</wp:posOffset>
                </wp:positionV>
                <wp:extent cx="5454015" cy="4731385"/>
                <wp:effectExtent l="0" t="0" r="0" b="0"/>
                <wp:wrapTopAndBottom/>
                <wp:docPr id="22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280" cy="47307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"handlers":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"errors":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"class": "rufus/handlers/rotating",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"file": "/opt/work_gate/logs/error.log",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"level": "ERROR",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"maxSize": "30mb",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"maxFile": "30"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},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"main":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"class": "rufus/handlers/rotating",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"file": "/opt/work_gate/logs/main.log",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"maxSize": "30mb",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"maxFile": "30"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},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"console":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"class": "rufus/handlers/console"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},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"loggers":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"root":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"level": "TRACE",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"handlers": ["main","errors"]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color w:val="auto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8" fillcolor="#cccccc" stroked="f" style="position:absolute;margin-left:-1.4pt;margin-top:2.2pt;width:429.35pt;height:372.4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</w:t>
                      </w:r>
                      <w:r>
                        <w:rPr>
                          <w:color w:val="auto"/>
                          <w:szCs w:val="20"/>
                        </w:rPr>
                        <w:t>"handlers":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"errors":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"class": "rufus/handlers/rotating",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"file": "/opt/work_gate/logs/error.log",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"level": "ERROR",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"maxSize": "30mb",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"maxFile": "30"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},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"main":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"class": "rufus/handlers/rotating",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"file": "/opt/work_gate/logs/main.log",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"maxSize": "30mb",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"maxFile": "30"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},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"console":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"class": "rufus/handlers/console"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</w:t>
                      </w:r>
                      <w:r>
                        <w:rPr>
                          <w:color w:val="auto"/>
                          <w:szCs w:val="20"/>
                        </w:rPr>
                        <w:t>},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</w:t>
                      </w:r>
                      <w:r>
                        <w:rPr>
                          <w:color w:val="auto"/>
                          <w:szCs w:val="20"/>
                        </w:rPr>
                        <w:t>"loggers":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"root":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"level": "TRACE",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    </w:t>
                      </w:r>
                      <w:r>
                        <w:rPr>
                          <w:color w:val="auto"/>
                          <w:szCs w:val="20"/>
                        </w:rPr>
                        <w:t>"handlers": ["main","errors"]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    </w:t>
                      </w:r>
                      <w:r>
                        <w:rPr>
                          <w:color w:val="auto"/>
                          <w:szCs w:val="20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 xml:space="preserve">    </w:t>
                      </w:r>
                      <w:r>
                        <w:rPr>
                          <w:color w:val="auto"/>
                          <w:szCs w:val="20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</w:rPr>
        <w:t xml:space="preserve">Создаем папку </w:t>
      </w:r>
      <w:r>
        <w:rPr>
          <w:i/>
          <w:color w:val="auto"/>
          <w:szCs w:val="20"/>
        </w:rPr>
        <w:t>/opt/work_gate/logs</w: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63" w:name="__RefHeading___Toc2293_66293550"/>
      <w:bookmarkEnd w:id="263"/>
      <w:r>
        <w:rPr/>
        <w:t>Запуск сервера windows</w:t>
      </w:r>
    </w:p>
    <w:p>
      <w:pPr>
        <w:pStyle w:val="Normal"/>
        <w:ind w:left="653" w:right="0" w:hanging="653"/>
        <w:rPr/>
      </w:pPr>
      <w:r>
        <w:rPr/>
        <w:t>Зайдем в папку с распакованным сервером и выполним команды:</w:t>
      </w:r>
    </w:p>
    <w:p>
      <w:pPr>
        <w:pStyle w:val="Normal"/>
        <w:ind w:left="653" w:right="0" w:hanging="653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37465</wp:posOffset>
                </wp:positionH>
                <wp:positionV relativeFrom="paragraph">
                  <wp:posOffset>81280</wp:posOffset>
                </wp:positionV>
                <wp:extent cx="5729605" cy="1026160"/>
                <wp:effectExtent l="0" t="0" r="0" b="0"/>
                <wp:wrapTopAndBottom/>
                <wp:docPr id="24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40" cy="10256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yarn global add node-windows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yarn link node-windows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echo LOGGER_CONF=c:\work_gate\configs\logger.json&gt;&gt;.env.svc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echo PROPERTY_DIR=c:\work_gate\configs&gt;&gt;.env.svc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echo GATE_UPLOAD_DIR=c:\work_gate\tmp&gt;&gt;.env.svc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echo NEDB_TEMP_DB=c:\work_gate\tmp\db&gt;&gt;.env.svc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yarn install-svc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0" fillcolor="#cccccc" stroked="f" style="position:absolute;margin-left:2.95pt;margin-top:6.4pt;width:451.05pt;height:80.7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yarn global add node-windows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yarn link node-windows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echo LOGGER_CONF=c:\work_gate\configs\logger.json&gt;&gt;.env.svc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echo PROPERTY_DIR=c:\work_gate\configs&gt;&gt;.env.svc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echo GATE_UPLOAD_DIR=c:\work_gate\tmp&gt;&gt;.env.svc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echo NEDB_TEMP_DB=c:\work_gate\tmp\db&gt;&gt;.env.svc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yarn install-svc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i w:val="false"/>
          <w:sz w:val="24"/>
        </w:rPr>
        <w:t>LOGGER_CONF — ссылка на настройки логера</w:t>
      </w:r>
    </w:p>
    <w:p>
      <w:pPr>
        <w:pStyle w:val="Normal"/>
        <w:ind w:left="653" w:right="0" w:hanging="653"/>
        <w:rPr/>
      </w:pPr>
      <w:r>
        <w:rPr>
          <w:b w:val="false"/>
          <w:i w:val="false"/>
          <w:sz w:val="24"/>
        </w:rPr>
        <w:t xml:space="preserve">PROPERTY_DIR — указываем папку где лежат настрой  </w:t>
      </w:r>
      <w:r>
        <w:rPr>
          <w:rStyle w:val="Style6"/>
          <w:b w:val="false"/>
          <w:i w:val="false"/>
        </w:rPr>
        <w:t>t</w:t>
      </w:r>
      <w:r>
        <w:rPr>
          <w:rStyle w:val="Style6"/>
          <w:b w:val="false"/>
          <w:i w:val="false"/>
          <w:lang w:val="ru-RU"/>
        </w:rPr>
        <w:t>_</w:t>
      </w:r>
      <w:r>
        <w:rPr>
          <w:rStyle w:val="Style6"/>
          <w:b w:val="false"/>
          <w:i w:val="false"/>
        </w:rPr>
        <w:t>providers</w:t>
      </w:r>
      <w:r>
        <w:rPr>
          <w:rStyle w:val="Style6"/>
          <w:b w:val="false"/>
          <w:i w:val="false"/>
          <w:lang w:val="ru-RU"/>
        </w:rPr>
        <w:t>.</w:t>
      </w:r>
      <w:r>
        <w:rPr>
          <w:rStyle w:val="Style6"/>
          <w:b w:val="false"/>
          <w:i w:val="false"/>
        </w:rPr>
        <w:t>toml</w:t>
      </w:r>
      <w:r>
        <w:rPr>
          <w:rStyle w:val="Style6"/>
          <w:b w:val="false"/>
          <w:i w:val="false"/>
          <w:lang w:val="ru-RU"/>
        </w:rPr>
        <w:t xml:space="preserve">, </w:t>
      </w:r>
      <w:r>
        <w:rPr>
          <w:rStyle w:val="Style6"/>
          <w:b w:val="false"/>
          <w:i w:val="false"/>
        </w:rPr>
        <w:t>t</w:t>
      </w:r>
      <w:r>
        <w:rPr>
          <w:rStyle w:val="Style6"/>
          <w:b w:val="false"/>
          <w:i w:val="false"/>
          <w:lang w:val="ru-RU"/>
        </w:rPr>
        <w:t>_</w:t>
      </w:r>
      <w:r>
        <w:rPr>
          <w:rStyle w:val="Style6"/>
          <w:b w:val="false"/>
          <w:i w:val="false"/>
        </w:rPr>
        <w:t>context</w:t>
      </w:r>
      <w:r>
        <w:rPr>
          <w:rStyle w:val="Style6"/>
          <w:b w:val="false"/>
          <w:i w:val="false"/>
          <w:lang w:val="ru-RU"/>
        </w:rPr>
        <w:t>.</w:t>
      </w:r>
      <w:r>
        <w:rPr>
          <w:rStyle w:val="Style6"/>
          <w:b w:val="false"/>
          <w:i w:val="false"/>
        </w:rPr>
        <w:t>toml</w:t>
      </w:r>
      <w:r>
        <w:rPr>
          <w:rStyle w:val="Style6"/>
          <w:b w:val="false"/>
          <w:i w:val="false"/>
          <w:lang w:val="ru-RU"/>
        </w:rPr>
        <w:t xml:space="preserve">, </w:t>
      </w:r>
      <w:r>
        <w:rPr>
          <w:rStyle w:val="Style6"/>
          <w:b w:val="false"/>
          <w:i w:val="false"/>
        </w:rPr>
        <w:t>t</w:t>
      </w:r>
      <w:r>
        <w:rPr>
          <w:rStyle w:val="Style6"/>
          <w:b w:val="false"/>
          <w:i w:val="false"/>
          <w:lang w:val="ru-RU"/>
        </w:rPr>
        <w:t>_</w:t>
      </w:r>
      <w:r>
        <w:rPr>
          <w:rStyle w:val="Style6"/>
          <w:b w:val="false"/>
          <w:i w:val="false"/>
        </w:rPr>
        <w:t>plugins</w:t>
      </w:r>
      <w:r>
        <w:rPr>
          <w:rStyle w:val="Style6"/>
          <w:b w:val="false"/>
          <w:i w:val="false"/>
          <w:lang w:val="ru-RU"/>
        </w:rPr>
        <w:t>.</w:t>
      </w:r>
      <w:r>
        <w:rPr>
          <w:rStyle w:val="Style6"/>
          <w:b w:val="false"/>
          <w:i w:val="false"/>
        </w:rPr>
        <w:t>toml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Запуск</w:t>
      </w:r>
    </w:p>
    <w:p>
      <w:pPr>
        <w:pStyle w:val="Normal"/>
        <w:ind w:left="653" w:right="0" w:hanging="653"/>
        <w:rPr/>
      </w:pPr>
      <w:r>
        <w:rPr/>
      </w:r>
    </w:p>
    <w:p>
      <w:pPr>
        <w:pStyle w:val="Normal"/>
        <w:ind w:left="653" w:right="0" w:hanging="653"/>
        <w:rPr/>
      </w:pPr>
      <w:r>
        <w:rPr/>
        <w:t>sc start gate-core</w:t>
      </w:r>
    </w:p>
    <w:p>
      <w:pPr>
        <w:pStyle w:val="Normal"/>
        <w:ind w:left="653" w:right="0" w:hanging="653"/>
        <w:rPr/>
      </w:pPr>
      <w:r>
        <w:rPr/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264" w:name="__RefHeading___Toc2295_66293550"/>
      <w:bookmarkStart w:id="265" w:name="_Toc532298777"/>
      <w:bookmarkEnd w:id="264"/>
      <w:bookmarkEnd w:id="265"/>
      <w:r>
        <w:rPr/>
        <w:t>Запуск сервера linux systemctl</w:t>
      </w:r>
    </w:p>
    <w:p>
      <w:pPr>
        <w:pStyle w:val="Normal"/>
        <w:ind w:left="653" w:right="0" w:hanging="653"/>
        <w:rPr/>
      </w:pPr>
      <w:r>
        <w:rPr/>
        <w:t xml:space="preserve">Создаем скрипт запуска </w:t>
      </w:r>
      <w:r>
        <w:rPr>
          <w:color w:val="auto"/>
          <w:szCs w:val="20"/>
        </w:rPr>
        <w:t>/opt/work_gate/start.sh</w:t>
      </w:r>
    </w:p>
    <w:p>
      <w:pPr>
        <w:pStyle w:val="Normal"/>
        <w:ind w:left="653" w:right="0" w:hanging="653"/>
        <w:rPr>
          <w:color w:val="auto"/>
          <w:szCs w:val="20"/>
        </w:rPr>
      </w:pPr>
      <w:r>
        <w:rPr>
          <w:color w:val="auto"/>
          <w:szCs w:val="20"/>
        </w:rPr>
      </w:r>
    </w:p>
    <w:p>
      <w:pPr>
        <w:pStyle w:val="Normal"/>
        <w:ind w:left="653" w:right="0" w:hanging="653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27940</wp:posOffset>
                </wp:positionH>
                <wp:positionV relativeFrom="paragraph">
                  <wp:posOffset>19685</wp:posOffset>
                </wp:positionV>
                <wp:extent cx="5642610" cy="439420"/>
                <wp:effectExtent l="0" t="0" r="0" b="0"/>
                <wp:wrapTopAndBottom/>
                <wp:docPr id="26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20" cy="4388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#!/bin/bash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cd /opt/work_gate/ungate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/opt/work_gate/ungate/node_modules/.bin/nodemon 1&gt;/dev/null 2&gt;/opt/work_gate/logs/daemon_error.log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1" fillcolor="#cccccc" stroked="f" style="position:absolute;margin-left:2.2pt;margin-top:1.55pt;width:444.2pt;height:34.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#!/bin/bash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cd /opt/work_gate/ungate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/opt/work_gate/ungate/node_modules/.bin/nodemon 1&gt;/dev/null 2&gt;/opt/work_gate/logs/daemon_error.log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uto"/>
          <w:szCs w:val="20"/>
        </w:rPr>
        <w:t xml:space="preserve">где  </w:t>
      </w:r>
      <w:r>
        <w:rPr>
          <w:b w:val="false"/>
          <w:i w:val="false"/>
          <w:sz w:val="20"/>
        </w:rPr>
        <w:t>/opt/work_gate/ungate — место где распакован шлюз</w:t>
      </w:r>
    </w:p>
    <w:p>
      <w:pPr>
        <w:pStyle w:val="Normal"/>
        <w:ind w:left="653" w:right="0" w:hanging="653"/>
        <w:rPr>
          <w:rFonts w:ascii="Times New Roman" w:hAnsi="Times New Roman"/>
          <w:b w:val="false"/>
          <w:b w:val="false"/>
          <w:i w:val="false"/>
          <w:i w:val="false"/>
          <w:sz w:val="20"/>
        </w:rPr>
      </w:pPr>
      <w:r>
        <w:rPr>
          <w:b w:val="false"/>
          <w:i w:val="false"/>
          <w:sz w:val="20"/>
        </w:rPr>
      </w:r>
    </w:p>
    <w:p>
      <w:pPr>
        <w:pStyle w:val="Normal"/>
        <w:ind w:left="653" w:right="0" w:hanging="653"/>
        <w:rPr/>
      </w:pPr>
      <w:r>
        <w:rPr>
          <w:b w:val="false"/>
          <w:i w:val="false"/>
          <w:sz w:val="20"/>
        </w:rPr>
        <w:t xml:space="preserve">sudo chmod +x </w:t>
      </w:r>
      <w:r>
        <w:rPr>
          <w:b w:val="false"/>
          <w:i w:val="false"/>
          <w:color w:val="auto"/>
          <w:sz w:val="20"/>
          <w:szCs w:val="20"/>
        </w:rPr>
        <w:t>/opt/work_gate/start.sh</w:t>
      </w:r>
    </w:p>
    <w:p>
      <w:pPr>
        <w:pStyle w:val="Normal"/>
        <w:ind w:left="653" w:right="0" w:hanging="653"/>
        <w:rPr>
          <w:color w:val="auto"/>
          <w:szCs w:val="20"/>
        </w:rPr>
      </w:pPr>
      <w:r>
        <w:rPr>
          <w:color w:val="auto"/>
          <w:szCs w:val="20"/>
        </w:rPr>
      </w:r>
    </w:p>
    <w:p>
      <w:pPr>
        <w:pStyle w:val="Normal"/>
        <w:ind w:left="653" w:right="0" w:hanging="653"/>
        <w:rPr/>
      </w:pPr>
      <w:r>
        <w:rPr/>
        <w:t>Создаем сервис /etc/systemd/system/gate-core.service</w:t>
      </w:r>
    </w:p>
    <w:p>
      <w:pPr>
        <w:pStyle w:val="Normal"/>
        <w:ind w:left="653" w:right="0" w:hanging="653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-29210</wp:posOffset>
                </wp:positionH>
                <wp:positionV relativeFrom="paragraph">
                  <wp:posOffset>97155</wp:posOffset>
                </wp:positionV>
                <wp:extent cx="5482590" cy="3504565"/>
                <wp:effectExtent l="0" t="0" r="0" b="0"/>
                <wp:wrapTopAndBottom/>
                <wp:docPr id="28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080" cy="35038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[Unit]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Description=Core Nodemon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After=network.target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[Service]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#User=web-nodejs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LimitNOFILE=infinity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LimitNPROC=infinity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LimitCORE=infinity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Environment=LOGGER_CONF=/opt/work_gate/configs/logger.json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Environment=GATE_CLUSTER_NUM=4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Environment=PROPERTY_DIR=/opt/work_gate/configs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Environment=GATE_UPLOAD_DIR=/opt/work_gate/tmp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Environment=NEDB_TEMP_DB=/opt/work_gate/tmp/db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WorkingDirectory=/opt/work_gate/ungate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ExecStart=/opt/work_gate/start.sh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[Install]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Cs w:val="20"/>
                              </w:rPr>
                              <w:t>WantedBy=multi-user.target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9" fillcolor="#cccccc" stroked="f" style="position:absolute;margin-left:-2.3pt;margin-top:7.65pt;width:431.6pt;height:275.85pt">
                <w10:wrap type="square"/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[Unit]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Description=Core Nodemon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After=network.target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[Service]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#User=web-nodejs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LimitNOFILE=infinity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LimitNPROC=infinity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LimitCORE=infinity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Environment=LOGGER_CONF=/opt/work_gate/configs/logger.json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Environment=GATE_CLUSTER_NUM=4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Environment=PROPERTY_DIR=/opt/work_gate/configs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Environment=GATE_UPLOAD_DIR=/opt/work_gate/tmp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Environment=NEDB_TEMP_DB=/opt/work_gate/tmp/db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WorkingDirectory=/opt/work_gate/ungate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ExecStart=/opt/work_gate/start.sh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[Install]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Cs w:val="20"/>
                        </w:rPr>
                        <w:t>WantedBy=multi-user.target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false"/>
          <w:i w:val="false"/>
          <w:sz w:val="24"/>
        </w:rPr>
        <w:t xml:space="preserve">PROPERTY_DIR — указываем папку где лежат настрой  </w:t>
      </w:r>
      <w:r>
        <w:rPr>
          <w:rStyle w:val="Style6"/>
          <w:b w:val="false"/>
          <w:i w:val="false"/>
        </w:rPr>
        <w:t>t</w:t>
      </w:r>
      <w:r>
        <w:rPr>
          <w:rStyle w:val="Style6"/>
          <w:b w:val="false"/>
          <w:i w:val="false"/>
          <w:lang w:val="ru-RU"/>
        </w:rPr>
        <w:t>_</w:t>
      </w:r>
      <w:r>
        <w:rPr>
          <w:rStyle w:val="Style6"/>
          <w:b w:val="false"/>
          <w:i w:val="false"/>
        </w:rPr>
        <w:t>providers</w:t>
      </w:r>
      <w:r>
        <w:rPr>
          <w:rStyle w:val="Style6"/>
          <w:b w:val="false"/>
          <w:i w:val="false"/>
          <w:lang w:val="ru-RU"/>
        </w:rPr>
        <w:t>.</w:t>
      </w:r>
      <w:r>
        <w:rPr>
          <w:rStyle w:val="Style6"/>
          <w:b w:val="false"/>
          <w:i w:val="false"/>
        </w:rPr>
        <w:t>toml</w:t>
      </w:r>
      <w:r>
        <w:rPr>
          <w:rStyle w:val="Style6"/>
          <w:b w:val="false"/>
          <w:i w:val="false"/>
          <w:lang w:val="ru-RU"/>
        </w:rPr>
        <w:t xml:space="preserve">, </w:t>
      </w:r>
      <w:r>
        <w:rPr>
          <w:rStyle w:val="Style6"/>
          <w:b w:val="false"/>
          <w:i w:val="false"/>
        </w:rPr>
        <w:t>t</w:t>
      </w:r>
      <w:r>
        <w:rPr>
          <w:rStyle w:val="Style6"/>
          <w:b w:val="false"/>
          <w:i w:val="false"/>
          <w:lang w:val="ru-RU"/>
        </w:rPr>
        <w:t>_</w:t>
      </w:r>
      <w:r>
        <w:rPr>
          <w:rStyle w:val="Style6"/>
          <w:b w:val="false"/>
          <w:i w:val="false"/>
        </w:rPr>
        <w:t>context</w:t>
      </w:r>
      <w:r>
        <w:rPr>
          <w:rStyle w:val="Style6"/>
          <w:b w:val="false"/>
          <w:i w:val="false"/>
          <w:lang w:val="ru-RU"/>
        </w:rPr>
        <w:t>.</w:t>
      </w:r>
      <w:r>
        <w:rPr>
          <w:rStyle w:val="Style6"/>
          <w:b w:val="false"/>
          <w:i w:val="false"/>
        </w:rPr>
        <w:t>toml</w:t>
      </w:r>
      <w:r>
        <w:rPr>
          <w:rStyle w:val="Style6"/>
          <w:b w:val="false"/>
          <w:i w:val="false"/>
          <w:lang w:val="ru-RU"/>
        </w:rPr>
        <w:t xml:space="preserve">, </w:t>
      </w:r>
      <w:r>
        <w:rPr>
          <w:rStyle w:val="Style6"/>
          <w:b w:val="false"/>
          <w:i w:val="false"/>
        </w:rPr>
        <w:t>t</w:t>
      </w:r>
      <w:r>
        <w:rPr>
          <w:rStyle w:val="Style6"/>
          <w:b w:val="false"/>
          <w:i w:val="false"/>
          <w:lang w:val="ru-RU"/>
        </w:rPr>
        <w:t>_</w:t>
      </w:r>
      <w:r>
        <w:rPr>
          <w:rStyle w:val="Style6"/>
          <w:b w:val="false"/>
          <w:i w:val="false"/>
        </w:rPr>
        <w:t>plugins</w:t>
      </w:r>
      <w:r>
        <w:rPr>
          <w:rStyle w:val="Style6"/>
          <w:b w:val="false"/>
          <w:i w:val="false"/>
          <w:lang w:val="ru-RU"/>
        </w:rPr>
        <w:t>.</w:t>
      </w:r>
      <w:r>
        <w:rPr>
          <w:rStyle w:val="Style6"/>
          <w:b w:val="false"/>
          <w:i w:val="false"/>
        </w:rPr>
        <w:t>toml</w:t>
      </w:r>
    </w:p>
    <w:p>
      <w:pPr>
        <w:pStyle w:val="Normal"/>
        <w:ind w:left="653" w:right="0" w:hanging="653"/>
        <w:rPr>
          <w:rStyle w:val="Style6"/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ind w:left="653" w:right="0" w:hanging="653"/>
        <w:rPr/>
      </w:pPr>
      <w:r>
        <w:rPr>
          <w:b w:val="false"/>
          <w:i w:val="false"/>
          <w:sz w:val="24"/>
        </w:rPr>
        <w:t>LOGGER_CONF — ссылка на настройки логера</w:t>
      </w:r>
    </w:p>
    <w:p>
      <w:pPr>
        <w:pStyle w:val="Normal"/>
        <w:ind w:left="653" w:right="0" w:hanging="653"/>
        <w:rPr>
          <w:b w:val="false"/>
          <w:b w:val="false"/>
          <w:i w:val="false"/>
          <w:i w:val="false"/>
          <w:sz w:val="24"/>
        </w:rPr>
      </w:pPr>
      <w:r>
        <w:rPr>
          <w:b w:val="false"/>
          <w:i w:val="false"/>
          <w:sz w:val="24"/>
        </w:rPr>
      </w:r>
    </w:p>
    <w:p>
      <w:pPr>
        <w:pStyle w:val="Style27"/>
        <w:ind w:left="653" w:right="0" w:hanging="653"/>
        <w:rPr/>
      </w:pPr>
      <w:r>
        <w:rPr>
          <w:b w:val="false"/>
          <w:i w:val="false"/>
          <w:color w:val="auto"/>
          <w:sz w:val="24"/>
          <w:szCs w:val="20"/>
        </w:rPr>
        <w:t>WorkingDirectory — папка распакованого шлюза</w:t>
      </w:r>
    </w:p>
    <w:p>
      <w:pPr>
        <w:pStyle w:val="Normal"/>
        <w:ind w:left="653" w:right="0" w:hanging="653"/>
        <w:rPr>
          <w:rFonts w:ascii="Times New Roman" w:hAnsi="Times New Roman"/>
          <w:b w:val="false"/>
          <w:b w:val="false"/>
          <w:i w:val="false"/>
          <w:i w:val="false"/>
          <w:sz w:val="24"/>
        </w:rPr>
      </w:pPr>
      <w:r>
        <w:rPr>
          <w:b w:val="false"/>
          <w:i w:val="false"/>
          <w:sz w:val="24"/>
        </w:rPr>
      </w:r>
    </w:p>
    <w:p>
      <w:pPr>
        <w:pStyle w:val="Normal"/>
        <w:rPr/>
      </w:pPr>
      <w:r>
        <w:rPr/>
        <w:t>Запуск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276" w:before="120" w:after="120"/>
        <w:ind w:left="0" w:right="0" w:hanging="0"/>
        <w:jc w:val="both"/>
        <w:outlineLvl w:val="2"/>
        <w:rPr/>
      </w:pPr>
      <w:r>
        <w:rPr/>
      </w:r>
    </w:p>
    <w:p>
      <w:pPr>
        <w:pStyle w:val="Normal"/>
        <w:rPr/>
      </w:pPr>
      <w:r>
        <w:rPr/>
        <w:t>systemctl start gate-core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spacing w:lineRule="auto" w:line="276"/>
        <w:ind w:left="576" w:right="0" w:hanging="576"/>
        <w:jc w:val="both"/>
        <w:rPr/>
      </w:pPr>
      <w:bookmarkStart w:id="266" w:name="__RefHeading___Toc2297_66293550"/>
      <w:bookmarkStart w:id="267" w:name="_Toc277576396"/>
      <w:bookmarkStart w:id="268" w:name="_Toc277576394"/>
      <w:bookmarkStart w:id="269" w:name="_Toc277576327"/>
      <w:bookmarkStart w:id="270" w:name="_Toc277574970"/>
      <w:bookmarkStart w:id="271" w:name="_Toc277574902"/>
      <w:bookmarkStart w:id="272" w:name="_Toc277574903"/>
      <w:bookmarkStart w:id="273" w:name="_Toc277574907"/>
      <w:bookmarkStart w:id="274" w:name="_Toc532298778"/>
      <w:bookmarkStart w:id="275" w:name="_Toc277580705"/>
      <w:bookmarkStart w:id="276" w:name="_Toc277576390"/>
      <w:bookmarkStart w:id="277" w:name="_Toc277576323"/>
      <w:bookmarkStart w:id="278" w:name="_Toc277576391"/>
      <w:bookmarkStart w:id="279" w:name="_Toc277576324"/>
      <w:bookmarkStart w:id="280" w:name="_Toc277580710"/>
      <w:bookmarkStart w:id="281" w:name="_Toc277574899"/>
      <w:bookmarkStart w:id="282" w:name="_Toc277580709"/>
      <w:bookmarkStart w:id="283" w:name="_Toc277576328"/>
      <w:bookmarkStart w:id="284" w:name="_Toc277580714"/>
      <w:bookmarkStart w:id="285" w:name="_Toc277576399"/>
      <w:bookmarkStart w:id="286" w:name="_Toc277576332"/>
      <w:bookmarkStart w:id="287" w:name="_Toc277574975"/>
      <w:bookmarkStart w:id="288" w:name="_Toc415094439"/>
      <w:bookmarkStart w:id="289" w:name="_Toc278445525"/>
      <w:bookmarkStart w:id="290" w:name="_Toc277580706"/>
      <w:bookmarkStart w:id="291" w:name="_Toc277574966"/>
      <w:bookmarkStart w:id="292" w:name="_Toc277574971"/>
      <w:bookmarkStart w:id="293" w:name="_Toc277574904"/>
      <w:bookmarkStart w:id="294" w:name="_Toc277576395"/>
      <w:bookmarkStart w:id="295" w:name="_Toc527640153"/>
      <w:bookmarkStart w:id="296" w:name="_Toc277580711"/>
      <w:bookmarkStart w:id="297" w:name="_Toc277576329"/>
      <w:bookmarkStart w:id="298" w:name="_Toc277574972"/>
      <w:bookmarkStart w:id="299" w:name="_Toc277574967"/>
      <w:bookmarkStart w:id="300" w:name="_Toc277576314"/>
      <w:bookmarkStart w:id="301" w:name="_Toc277574891"/>
      <w:bookmarkStart w:id="302" w:name="_Toc527641347"/>
      <w:bookmarkStart w:id="303" w:name="_Toc527640154"/>
      <w:bookmarkStart w:id="304" w:name="_Toc277576381"/>
      <w:bookmarkStart w:id="305" w:name="_Toc277576383"/>
      <w:bookmarkStart w:id="306" w:name="_Toc277576316"/>
      <w:bookmarkStart w:id="307" w:name="_Toc277574957"/>
      <w:bookmarkStart w:id="308" w:name="_Toc277576386"/>
      <w:bookmarkStart w:id="309" w:name="_Toc277580703"/>
      <w:bookmarkStart w:id="310" w:name="_Toc277580698"/>
      <w:bookmarkStart w:id="311" w:name="_Toc277580704"/>
      <w:bookmarkStart w:id="312" w:name="_Toc277574889"/>
      <w:bookmarkStart w:id="313" w:name="_Toc277446110"/>
      <w:bookmarkStart w:id="314" w:name="_Toc527641461"/>
      <w:bookmarkStart w:id="315" w:name="_Toc277446112"/>
      <w:bookmarkStart w:id="316" w:name="_Toc277574959"/>
      <w:bookmarkStart w:id="317" w:name="_Toc277574898"/>
      <w:bookmarkStart w:id="318" w:name="_Toc277576389"/>
      <w:bookmarkStart w:id="319" w:name="_Toc277576319"/>
      <w:bookmarkStart w:id="320" w:name="_Toc277574897"/>
      <w:bookmarkStart w:id="321" w:name="_Toc277574962"/>
      <w:bookmarkStart w:id="322" w:name="_Toc277574894"/>
      <w:bookmarkStart w:id="323" w:name="_Toc277576322"/>
      <w:bookmarkStart w:id="324" w:name="_Toc277574965"/>
      <w:bookmarkStart w:id="325" w:name="_Toc527641460"/>
      <w:bookmarkStart w:id="326" w:name="_Toc277574896"/>
      <w:bookmarkStart w:id="327" w:name="_Toc277580701"/>
      <w:bookmarkStart w:id="328" w:name="_Toc527641346"/>
      <w:bookmarkStart w:id="329" w:name="_Toc277576388"/>
      <w:bookmarkStart w:id="330" w:name="_Toc277576321"/>
      <w:bookmarkStart w:id="331" w:name="_Toc277574964"/>
      <w:bookmarkStart w:id="332" w:name="_Toc277580696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r>
        <w:rPr/>
        <w:t xml:space="preserve">Настройка </w:t>
      </w:r>
      <w:r>
        <w:rPr>
          <w:lang w:val="en-US"/>
        </w:rPr>
        <w:t>nginx</w:t>
      </w:r>
      <w:r>
        <w:rPr/>
        <w:t xml:space="preserve"> на </w:t>
      </w:r>
      <w:r>
        <w:rPr>
          <w:lang w:val="en-US"/>
        </w:rPr>
        <w:t>CDN</w:t>
      </w:r>
      <w:r>
        <w:rPr/>
        <w:t xml:space="preserve"> сервере Системы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/>
        <w:t xml:space="preserve">На </w:t>
      </w:r>
      <w:r>
        <w:rPr>
          <w:b/>
          <w:lang w:val="en-US"/>
        </w:rPr>
        <w:t>CDN</w:t>
      </w:r>
      <w:r>
        <w:rPr/>
        <w:t xml:space="preserve"> сервере должен быть предустановлен веб - сервер </w:t>
      </w:r>
      <w:r>
        <w:rPr>
          <w:b/>
          <w:lang w:val="en-US"/>
        </w:rPr>
        <w:t>nginx</w:t>
      </w:r>
      <w:r>
        <w:rPr/>
        <w:t xml:space="preserve"> и создана директория для хранения фалов приложения. В созданную директорию необходимо распаковать архив </w:t>
      </w:r>
      <w:r>
        <w:rPr>
          <w:b/>
          <w:bCs/>
        </w:rPr>
        <w:t>core</w:t>
      </w:r>
      <w:r>
        <w:rPr>
          <w:b/>
        </w:rPr>
        <w:t xml:space="preserve">_*.zip ( </w:t>
      </w:r>
      <w:r>
        <w:rPr>
          <w:b w:val="false"/>
          <w:bCs w:val="false"/>
        </w:rPr>
        <w:t xml:space="preserve">например </w:t>
      </w:r>
      <w:r>
        <w:rPr>
          <w:rStyle w:val="Style6"/>
          <w:b w:val="false"/>
          <w:bCs w:val="false"/>
          <w:lang w:val="ru-RU"/>
        </w:rPr>
        <w:t>/</w:t>
      </w:r>
      <w:r>
        <w:rPr>
          <w:rStyle w:val="Style6"/>
          <w:b w:val="false"/>
          <w:bCs w:val="false"/>
        </w:rPr>
        <w:t>opt</w:t>
      </w:r>
      <w:r>
        <w:rPr>
          <w:rStyle w:val="Style6"/>
          <w:b w:val="false"/>
          <w:bCs w:val="false"/>
          <w:lang w:val="ru-RU"/>
        </w:rPr>
        <w:t>/</w:t>
      </w:r>
      <w:r>
        <w:rPr>
          <w:rStyle w:val="Style6"/>
          <w:b w:val="false"/>
          <w:bCs w:val="false"/>
        </w:rPr>
        <w:t>www</w:t>
      </w:r>
      <w:r>
        <w:rPr>
          <w:rStyle w:val="Style6"/>
          <w:b w:val="false"/>
          <w:bCs w:val="false"/>
          <w:lang w:val="ru-RU"/>
        </w:rPr>
        <w:t>_</w:t>
      </w:r>
      <w:r>
        <w:rPr>
          <w:rStyle w:val="Style6"/>
          <w:b w:val="false"/>
          <w:bCs w:val="false"/>
        </w:rPr>
        <w:t>core или c:\www_core)</w:t>
      </w:r>
      <w:r>
        <w:rPr/>
        <w:t xml:space="preserve">. В конфигурационном файле веб-сервера </w:t>
      </w:r>
      <w:r>
        <w:rPr>
          <w:rStyle w:val="Style6"/>
        </w:rPr>
        <w:t>conf</w:t>
      </w:r>
      <w:r>
        <w:rPr>
          <w:rStyle w:val="Style6"/>
          <w:lang w:val="ru-RU"/>
        </w:rPr>
        <w:t>.</w:t>
      </w:r>
      <w:r>
        <w:rPr>
          <w:rStyle w:val="Style6"/>
        </w:rPr>
        <w:t>d</w:t>
      </w:r>
      <w:r>
        <w:rPr>
          <w:rStyle w:val="Style6"/>
          <w:lang w:val="ru-RU"/>
        </w:rPr>
        <w:t>/</w:t>
      </w:r>
      <w:r>
        <w:rPr>
          <w:rStyle w:val="Style6"/>
        </w:rPr>
        <w:t>core</w:t>
      </w:r>
      <w:r>
        <w:rPr>
          <w:rStyle w:val="Style6"/>
          <w:lang w:val="ru-RU"/>
        </w:rPr>
        <w:t>.</w:t>
      </w:r>
      <w:r>
        <w:rPr>
          <w:rStyle w:val="Style6"/>
        </w:rPr>
        <w:t>conf</w:t>
      </w:r>
      <w:r>
        <w:rPr/>
        <w:t xml:space="preserve"> необходимо прописать путь подключения к </w:t>
      </w:r>
      <w:r>
        <w:rPr>
          <w:lang w:val="en-US"/>
        </w:rPr>
        <w:t>json</w:t>
      </w:r>
      <w:r>
        <w:rPr/>
        <w:t xml:space="preserve"> - шлюзу и виртуальному хосту  приложения.</w: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333" w:name="__RefHeading___Toc2299_66293550"/>
      <w:bookmarkStart w:id="334" w:name="_Toc277574984"/>
      <w:bookmarkStart w:id="335" w:name="_Toc532298779"/>
      <w:bookmarkStart w:id="336" w:name="_Toc415094440"/>
      <w:bookmarkStart w:id="337" w:name="_Toc278445530"/>
      <w:bookmarkStart w:id="338" w:name="_Toc277574910"/>
      <w:bookmarkStart w:id="339" w:name="_Toc277580723"/>
      <w:bookmarkStart w:id="340" w:name="_Toc277576408"/>
      <w:bookmarkStart w:id="341" w:name="_Toc277576341"/>
      <w:bookmarkStart w:id="342" w:name="_Toc277574916"/>
      <w:bookmarkStart w:id="343" w:name="_Toc277574909"/>
      <w:bookmarkStart w:id="344" w:name="_Toc277580717"/>
      <w:bookmarkStart w:id="345" w:name="_Toc277576402"/>
      <w:bookmarkStart w:id="346" w:name="_Toc277576335"/>
      <w:bookmarkStart w:id="347" w:name="_Toc277574978"/>
      <w:bookmarkStart w:id="348" w:name="_Toc277580716"/>
      <w:bookmarkStart w:id="349" w:name="_Toc277576401"/>
      <w:bookmarkStart w:id="350" w:name="_Toc277576334"/>
      <w:bookmarkStart w:id="351" w:name="_Toc277574977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r>
        <w:rPr/>
        <w:t xml:space="preserve">Подключение к </w:t>
      </w:r>
      <w:r>
        <w:rPr>
          <w:lang w:val="en-US"/>
        </w:rPr>
        <w:t>json-</w:t>
      </w:r>
      <w:r>
        <w:rPr/>
        <w:t>шлюзам</w:t>
      </w:r>
    </w:p>
    <w:p>
      <w:pPr>
        <w:pStyle w:val="Normal"/>
        <w:spacing w:lineRule="auto" w:line="276"/>
        <w:ind w:left="0" w:right="0" w:firstLine="540"/>
        <w:jc w:val="both"/>
        <w:rPr/>
      </w:pPr>
      <w:bookmarkStart w:id="352" w:name="_Toc278445531"/>
      <w:bookmarkEnd w:id="352"/>
      <w:r>
        <w:rPr/>
        <w:t xml:space="preserve">Значение параметра: проксирование запросов к </w:t>
      </w:r>
      <w:r>
        <w:rPr>
          <w:lang w:val="en-US"/>
        </w:rPr>
        <w:t>json</w:t>
      </w:r>
      <w:r>
        <w:rPr/>
        <w:t>-шлюзам</w:t>
      </w:r>
    </w:p>
    <w:p>
      <w:pPr>
        <w:pStyle w:val="Normal"/>
        <w:spacing w:lineRule="auto" w:line="276" w:before="0" w:after="240"/>
        <w:ind w:left="0" w:right="0" w:firstLine="540"/>
        <w:jc w:val="both"/>
        <w:rPr/>
      </w:pPr>
      <w:r>
        <w:rPr/>
        <w:t>Пример:</w:t>
      </w:r>
    </w:p>
    <w:p>
      <w:pPr>
        <w:pStyle w:val="Normal"/>
        <w:spacing w:lineRule="auto" w:line="27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592955" cy="1872615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160" cy="18720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location /gate-core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proxy_pass http://127.0.0.1:8080/api;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>
                                <w:rStyle w:val="Style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location /core_notification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proxy_pass http://127.0.0.1:8080/notification;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proxy_http_version 1.1;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proxy_set_header Upgrade $http_upgrade;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proxy_set_header Connection "Upgrade";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proxy_set_header X-Forwarded-For $proxy_add_x_forwarded_for;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silver" stroked="t" style="position:absolute;margin-left:0pt;margin-top:-147.45pt;width:361.55pt;height:147.35pt;mso-position-vertical:top">
                <w10:wrap type="square"/>
                <v:fill o:detectmouseclick="t" type="solid" color2="#3f3f3f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location /gate-core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proxy_pass http://127.0.0.1:8080/api;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}</w:t>
                      </w:r>
                    </w:p>
                    <w:p>
                      <w:pPr>
                        <w:pStyle w:val="Style27"/>
                        <w:rPr>
                          <w:rStyle w:val="Style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location /core_notification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proxy_pass http://127.0.0.1:8080/notification;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proxy_http_version 1.1;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proxy_set_header Upgrade $http_upgrade;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proxy_set_header Connection "Upgrade";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proxy_set_header X-Forwarded-For $proxy_add_x_forwarded_for;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/>
      </w:pPr>
      <w:r>
        <w:rPr>
          <w:i/>
        </w:rPr>
        <w:t xml:space="preserve">где  </w:t>
      </w:r>
      <w:hyperlink r:id="rId9">
        <w:r>
          <w:rPr>
            <w:rStyle w:val="Style6"/>
            <w:i/>
          </w:rPr>
          <w:t>http://127.0.0.1:8080</w:t>
        </w:r>
      </w:hyperlink>
      <w:r>
        <w:rPr>
          <w:rStyle w:val="Style6"/>
          <w:i/>
        </w:rPr>
        <w:t xml:space="preserve"> </w:t>
      </w:r>
      <w:r>
        <w:rPr>
          <w:rStyle w:val="Style6"/>
          <w:i/>
          <w:color w:val="auto"/>
        </w:rPr>
        <w:t>адрес машины с запущеным шлюзом</w:t>
      </w:r>
    </w:p>
    <w:p>
      <w:pPr>
        <w:pStyle w:val="3"/>
        <w:numPr>
          <w:ilvl w:val="2"/>
          <w:numId w:val="2"/>
        </w:numPr>
        <w:ind w:left="653" w:right="0" w:hanging="653"/>
        <w:rPr/>
      </w:pPr>
      <w:bookmarkStart w:id="353" w:name="__RefHeading___Toc2301_66293550"/>
      <w:bookmarkStart w:id="354" w:name="_Toc532298780"/>
      <w:bookmarkEnd w:id="353"/>
      <w:bookmarkEnd w:id="354"/>
      <w:r>
        <w:rPr/>
        <w:t xml:space="preserve">Подключение к файлам сборки  </w:t>
      </w:r>
      <w:r>
        <w:rPr>
          <w:rStyle w:val="Style6"/>
        </w:rPr>
        <w:t>conf</w:t>
      </w:r>
      <w:r>
        <w:rPr>
          <w:rStyle w:val="Style6"/>
          <w:lang w:val="ru-RU"/>
        </w:rPr>
        <w:t>.</w:t>
      </w:r>
      <w:r>
        <w:rPr>
          <w:rStyle w:val="Style6"/>
        </w:rPr>
        <w:t>d</w:t>
      </w:r>
      <w:r>
        <w:rPr>
          <w:rStyle w:val="Style6"/>
          <w:lang w:val="ru-RU"/>
        </w:rPr>
        <w:t>/</w:t>
      </w:r>
      <w:r>
        <w:rPr>
          <w:rStyle w:val="Style6"/>
        </w:rPr>
        <w:t>core</w:t>
      </w:r>
      <w:r>
        <w:rPr>
          <w:rStyle w:val="Style6"/>
          <w:lang w:val="ru-RU"/>
        </w:rPr>
        <w:t>.</w:t>
      </w:r>
      <w:r>
        <w:rPr>
          <w:rStyle w:val="Style6"/>
        </w:rPr>
        <w:t>conf</w:t>
      </w:r>
    </w:p>
    <w:p>
      <w:pPr>
        <w:pStyle w:val="Normal"/>
        <w:spacing w:lineRule="auto" w:line="276"/>
        <w:ind w:left="0" w:right="0" w:firstLine="540"/>
        <w:jc w:val="both"/>
        <w:rPr/>
      </w:pPr>
      <w:bookmarkStart w:id="355" w:name="_Toc278445532"/>
      <w:bookmarkEnd w:id="355"/>
      <w:r>
        <w:rPr/>
        <w:t xml:space="preserve">Имя параметра: </w:t>
      </w:r>
      <w:r>
        <w:rPr>
          <w:rStyle w:val="Style6"/>
        </w:rPr>
        <w:t>server</w:t>
      </w:r>
    </w:p>
    <w:p>
      <w:pPr>
        <w:pStyle w:val="Normal"/>
        <w:spacing w:lineRule="auto" w:line="276"/>
        <w:ind w:left="0" w:right="0" w:firstLine="540"/>
        <w:jc w:val="both"/>
        <w:rPr/>
      </w:pPr>
      <w:r>
        <w:rPr/>
        <w:t>Значение параметра: ссылка на директорию с файлами сборки</w:t>
      </w:r>
    </w:p>
    <w:p>
      <w:pPr>
        <w:pStyle w:val="Normal"/>
        <w:spacing w:lineRule="auto" w:line="276" w:before="0" w:after="240"/>
        <w:ind w:left="0" w:right="0" w:firstLine="540"/>
        <w:jc w:val="both"/>
        <w:rPr/>
      </w:pPr>
      <w:r>
        <w:rPr/>
        <w:t>Пример:</w:t>
      </w:r>
    </w:p>
    <w:p>
      <w:pPr>
        <w:pStyle w:val="Normal"/>
        <w:spacing w:lineRule="auto" w:line="276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6406515" cy="4088765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40" cy="40881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>map $http_upgrade $connection_upgrade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default upgrade;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''      close;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>
                                <w:rStyle w:val="Style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>server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listen       80;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server_name  localhost;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access_log  /var/log/nginx/access_core.log  main;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root</w:t>
                            </w:r>
                            <w:r>
                              <w:rPr>
                                <w:rStyle w:val="Style6"/>
                                <w:lang w:val="ru-RU"/>
                              </w:rPr>
                              <w:t xml:space="preserve">   /</w:t>
                            </w:r>
                            <w:r>
                              <w:rPr>
                                <w:rStyle w:val="Style6"/>
                              </w:rPr>
                              <w:t>opt</w:t>
                            </w:r>
                            <w:r>
                              <w:rPr>
                                <w:rStyle w:val="Style6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rStyle w:val="Style6"/>
                              </w:rPr>
                              <w:t>www</w:t>
                            </w:r>
                            <w:r>
                              <w:rPr>
                                <w:rStyle w:val="Style6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rStyle w:val="Style6"/>
                              </w:rPr>
                              <w:t>core</w:t>
                            </w:r>
                            <w:r>
                              <w:rPr>
                                <w:rStyle w:val="Style6"/>
                                <w:lang w:val="ru-RU"/>
                              </w:rPr>
                              <w:t>; # путь к папке с распакованым приложением</w:t>
                            </w:r>
                          </w:p>
                          <w:p>
                            <w:pPr>
                              <w:pStyle w:val="Style27"/>
                              <w:rPr>
                                <w:rStyle w:val="Style6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  <w:lang w:val="ru-RU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location /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try_files $uri $uri/ /index.html;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index  index.html index.htm;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location /gate-core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proxy_pass http://127.0.0.1:8080/api;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>
                                <w:rStyle w:val="Style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location /core_notification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proxy_pass http://127.0.0.1:8080/notification;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proxy_http_version 1.1;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proxy_set_header Upgrade $http_upgrade;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proxy_set_header Connection "Upgrade";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    </w:t>
                            </w:r>
                            <w:r>
                              <w:rPr>
                                <w:rStyle w:val="Style6"/>
                              </w:rPr>
                              <w:t>proxy_set_header X-Forwarded-For $proxy_add_x_forwarded_for;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 xml:space="preserve">    </w:t>
                            </w:r>
                            <w:r>
                              <w:rPr>
                                <w:rStyle w:val="Style6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Style w:val="Style6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silver" stroked="t" style="position:absolute;margin-left:0pt;margin-top:-321.95pt;width:504.35pt;height:321.85pt;mso-position-vertical:top">
                <w10:wrap type="square"/>
                <v:fill o:detectmouseclick="t" type="solid" color2="#3f3f3f"/>
                <v:stroke color="black" weight="9360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>map $http_upgrade $connection_upgrade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default upgrade;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''      close;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>}</w:t>
                      </w:r>
                    </w:p>
                    <w:p>
                      <w:pPr>
                        <w:pStyle w:val="Style27"/>
                        <w:rPr>
                          <w:rStyle w:val="Style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>server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listen       80;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server_name  localhost;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access_log  /var/log/nginx/access_core.log  main;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root</w:t>
                      </w:r>
                      <w:r>
                        <w:rPr>
                          <w:rStyle w:val="Style6"/>
                          <w:lang w:val="ru-RU"/>
                        </w:rPr>
                        <w:t xml:space="preserve">   /</w:t>
                      </w:r>
                      <w:r>
                        <w:rPr>
                          <w:rStyle w:val="Style6"/>
                        </w:rPr>
                        <w:t>opt</w:t>
                      </w:r>
                      <w:r>
                        <w:rPr>
                          <w:rStyle w:val="Style6"/>
                          <w:lang w:val="ru-RU"/>
                        </w:rPr>
                        <w:t>/</w:t>
                      </w:r>
                      <w:r>
                        <w:rPr>
                          <w:rStyle w:val="Style6"/>
                        </w:rPr>
                        <w:t>www</w:t>
                      </w:r>
                      <w:r>
                        <w:rPr>
                          <w:rStyle w:val="Style6"/>
                          <w:lang w:val="ru-RU"/>
                        </w:rPr>
                        <w:t>_</w:t>
                      </w:r>
                      <w:r>
                        <w:rPr>
                          <w:rStyle w:val="Style6"/>
                        </w:rPr>
                        <w:t>core</w:t>
                      </w:r>
                      <w:r>
                        <w:rPr>
                          <w:rStyle w:val="Style6"/>
                          <w:lang w:val="ru-RU"/>
                        </w:rPr>
                        <w:t>; # путь к папке с распакованым приложением</w:t>
                      </w:r>
                    </w:p>
                    <w:p>
                      <w:pPr>
                        <w:pStyle w:val="Style27"/>
                        <w:rPr>
                          <w:rStyle w:val="Style6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  <w:lang w:val="ru-RU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location /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try_files $uri $uri/ /index.html;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index  index.html index.htm;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location /gate-core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proxy_pass http://127.0.0.1:8080/api;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}</w:t>
                      </w:r>
                    </w:p>
                    <w:p>
                      <w:pPr>
                        <w:pStyle w:val="Style27"/>
                        <w:rPr>
                          <w:rStyle w:val="Style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location /core_notification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proxy_pass http://127.0.0.1:8080/notification;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proxy_http_version 1.1;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proxy_set_header Upgrade $http_upgrade;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proxy_set_header Connection "Upgrade";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    </w:t>
                      </w:r>
                      <w:r>
                        <w:rPr>
                          <w:rStyle w:val="Style6"/>
                        </w:rPr>
                        <w:t>proxy_set_header X-Forwarded-For $proxy_add_x_forwarded_for;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 xml:space="preserve">    </w:t>
                      </w:r>
                      <w:r>
                        <w:rPr>
                          <w:rStyle w:val="Style6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Style w:val="Style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numPr>
          <w:ilvl w:val="1"/>
          <w:numId w:val="2"/>
        </w:numPr>
        <w:spacing w:lineRule="auto" w:line="276"/>
        <w:ind w:left="576" w:right="0" w:hanging="576"/>
        <w:jc w:val="both"/>
        <w:rPr/>
      </w:pPr>
      <w:bookmarkStart w:id="356" w:name="__RefHeading___Toc2303_66293550"/>
      <w:bookmarkStart w:id="357" w:name="_Toc415094451"/>
      <w:bookmarkStart w:id="358" w:name="_Toc532298781"/>
      <w:bookmarkStart w:id="359" w:name="_Toc278445541"/>
      <w:bookmarkEnd w:id="356"/>
      <w:bookmarkEnd w:id="357"/>
      <w:bookmarkEnd w:id="358"/>
      <w:bookmarkEnd w:id="359"/>
      <w:r>
        <w:rPr/>
        <w:t>Проверка функционирования Системы</w:t>
      </w:r>
    </w:p>
    <w:p>
      <w:pPr>
        <w:pStyle w:val="Normal"/>
        <w:spacing w:lineRule="auto" w:line="276"/>
        <w:ind w:left="578" w:right="0" w:hanging="0"/>
        <w:jc w:val="both"/>
        <w:rPr/>
      </w:pPr>
      <w:r>
        <w:rPr/>
        <w:t>1. Перейдите по ссылке http://$</w:t>
      </w:r>
      <w:r>
        <w:rPr>
          <w:lang w:val="en-US"/>
        </w:rPr>
        <w:t>CDN</w:t>
      </w:r>
      <w:r>
        <w:rPr/>
        <w:t>_</w:t>
      </w:r>
      <w:r>
        <w:rPr>
          <w:lang w:val="en-US"/>
        </w:rPr>
        <w:t>HOST</w:t>
      </w:r>
      <w:r>
        <w:rPr/>
        <w:t>/</w:t>
      </w:r>
    </w:p>
    <w:p>
      <w:pPr>
        <w:pStyle w:val="Normal"/>
        <w:spacing w:lineRule="auto" w:line="276"/>
        <w:ind w:left="0" w:right="0" w:firstLine="578"/>
        <w:jc w:val="both"/>
        <w:rPr/>
      </w:pPr>
      <w:r>
        <w:rPr/>
        <w:t>2. Ответ сервера должен быть следующего вида:</w:t>
      </w:r>
    </w:p>
    <w:p>
      <w:pPr>
        <w:pStyle w:val="Normal"/>
        <w:spacing w:before="120" w:after="120"/>
        <w:jc w:val="center"/>
        <w:rPr/>
      </w:pPr>
      <w:r>
        <w:rPr/>
        <w:drawing>
          <wp:inline distT="0" distB="0" distL="0" distR="0">
            <wp:extent cx="5760085" cy="2317115"/>
            <wp:effectExtent l="0" t="0" r="0" b="0"/>
            <wp:docPr id="3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color w:val="auto"/>
          <w:sz w:val="20"/>
          <w:szCs w:val="20"/>
        </w:rPr>
        <w:t xml:space="preserve">Рис. </w:t>
      </w:r>
      <w:r>
        <w:rPr/>
        <w:fldChar w:fldCharType="begin"/>
      </w:r>
      <w:r>
        <w:rPr/>
        <w:instrText> SEQ "Рис."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color w:val="auto"/>
          <w:sz w:val="20"/>
          <w:szCs w:val="20"/>
        </w:rPr>
        <w:t xml:space="preserve"> Авторизация в системе CORE</w:t>
      </w:r>
    </w:p>
    <w:p>
      <w:pPr>
        <w:pStyle w:val="Normal"/>
        <w:spacing w:lineRule="auto" w:line="276"/>
        <w:ind w:left="0" w:right="0" w:firstLine="708"/>
        <w:jc w:val="both"/>
        <w:rPr/>
      </w:pPr>
      <w:r>
        <w:rPr/>
        <w:t xml:space="preserve">3. В окне авторизации введите логин: Администратор и пароль (Логин и пароль мы указывали ранее в пункте 5.3.3). Если Система работоспособна – то отобразится окно с сообщением об успешной </w:t>
      </w:r>
      <w:r>
        <w:rPr>
          <w:b/>
        </w:rPr>
        <w:t>авторизации</w:t>
      </w:r>
      <w:r>
        <w:rPr/>
        <w:t>, после чего появится главная страница, с возможностью выбора модуля:</w:t>
      </w:r>
    </w:p>
    <w:p>
      <w:pPr>
        <w:pStyle w:val="Normal"/>
        <w:spacing w:lineRule="auto" w:line="276" w:before="240" w:after="0"/>
        <w:jc w:val="center"/>
        <w:rPr/>
      </w:pPr>
      <w:r>
        <w:rPr/>
        <w:drawing>
          <wp:inline distT="0" distB="0" distL="0" distR="0">
            <wp:extent cx="5760085" cy="2332355"/>
            <wp:effectExtent l="0" t="0" r="0" b="0"/>
            <wp:docPr id="3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240" w:after="0"/>
        <w:jc w:val="center"/>
        <w:rPr/>
      </w:pPr>
      <w:r>
        <w:rPr>
          <w:b/>
          <w:color w:val="auto"/>
          <w:sz w:val="20"/>
          <w:szCs w:val="20"/>
        </w:rPr>
        <w:t xml:space="preserve">Рис. </w:t>
      </w:r>
      <w:r>
        <w:rPr/>
        <w:fldChar w:fldCharType="begin"/>
      </w:r>
      <w:r>
        <w:rPr/>
        <w:instrText> SEQ "Рис."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b/>
          <w:color w:val="auto"/>
          <w:sz w:val="20"/>
          <w:szCs w:val="20"/>
        </w:rPr>
        <w:t xml:space="preserve"> Главная страница CORE</w:t>
      </w:r>
    </w:p>
    <w:p>
      <w:pPr>
        <w:pStyle w:val="2"/>
        <w:numPr>
          <w:ilvl w:val="1"/>
          <w:numId w:val="2"/>
        </w:numPr>
        <w:rPr/>
      </w:pPr>
      <w:bookmarkStart w:id="360" w:name="__RefHeading___Toc2055_3606195140"/>
      <w:bookmarkEnd w:id="360"/>
      <w:r>
        <w:rPr/>
        <w:t>Работа в режиме кластера</w:t>
      </w:r>
    </w:p>
    <w:p>
      <w:pPr>
        <w:pStyle w:val="3"/>
        <w:keepNext w:val="true"/>
        <w:widowControl/>
        <w:numPr>
          <w:ilvl w:val="2"/>
          <w:numId w:val="2"/>
        </w:numPr>
        <w:overflowPunct w:val="true"/>
        <w:bidi w:val="0"/>
        <w:spacing w:lineRule="auto" w:line="276" w:before="120" w:after="120"/>
        <w:ind w:left="0" w:right="0" w:hanging="0"/>
        <w:jc w:val="left"/>
        <w:outlineLvl w:val="2"/>
        <w:rPr/>
      </w:pPr>
      <w:bookmarkStart w:id="361" w:name="__RefHeading___Toc2057_3606195140"/>
      <w:bookmarkEnd w:id="361"/>
      <w:r>
        <w:rPr/>
        <w:t>Настройка шлюза</w:t>
      </w:r>
    </w:p>
    <w:p>
      <w:pPr>
        <w:pStyle w:val="Normal"/>
        <w:rPr/>
      </w:pPr>
      <w:r>
        <w:rPr/>
        <w:t>Добавляем дополнительные сервера в t_servers.toml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56515</wp:posOffset>
                </wp:positionH>
                <wp:positionV relativeFrom="paragraph">
                  <wp:posOffset>96520</wp:posOffset>
                </wp:positionV>
                <wp:extent cx="5669915" cy="1054735"/>
                <wp:effectExtent l="0" t="0" r="0" b="0"/>
                <wp:wrapTopAndBottom/>
                <wp:docPr id="36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0540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ck_id = "core1.example.com"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cv_ip = "192.168.1.1"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[[data]]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ck_id = "core2.example.com"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cv_ip = "192.168.1.2"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#b2b2b2" stroked="f" style="position:absolute;margin-left:4.45pt;margin-top:7.6pt;width:446.35pt;height:82.95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ck_id = "core1.example.com"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cv_ip = "192.168.1.1"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[[data]]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ck_id = "core2.example.com"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cv_ip = "192.168.1.2"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Перезагружаем шлюзы</w:t>
      </w:r>
    </w:p>
    <w:p>
      <w:pPr>
        <w:pStyle w:val="3"/>
        <w:keepNext w:val="true"/>
        <w:widowControl/>
        <w:numPr>
          <w:ilvl w:val="2"/>
          <w:numId w:val="2"/>
        </w:numPr>
        <w:overflowPunct w:val="true"/>
        <w:bidi w:val="0"/>
        <w:spacing w:lineRule="auto" w:line="276" w:before="120" w:after="120"/>
        <w:ind w:left="0" w:right="0" w:hanging="0"/>
        <w:jc w:val="both"/>
        <w:outlineLvl w:val="2"/>
        <w:rPr/>
      </w:pPr>
      <w:bookmarkStart w:id="362" w:name="__RefHeading___Toc2059_3606195140"/>
      <w:bookmarkEnd w:id="362"/>
      <w:r>
        <w:rPr/>
        <w:t xml:space="preserve">Настройка </w:t>
      </w:r>
      <w:r>
        <w:rPr>
          <w:rStyle w:val="Style6"/>
        </w:rPr>
        <w:t>conf</w:t>
      </w:r>
      <w:r>
        <w:rPr>
          <w:rStyle w:val="Style6"/>
          <w:lang w:val="ru-RU"/>
        </w:rPr>
        <w:t>.</w:t>
      </w:r>
      <w:r>
        <w:rPr>
          <w:rStyle w:val="Style6"/>
        </w:rPr>
        <w:t>d</w:t>
      </w:r>
      <w:r>
        <w:rPr>
          <w:rStyle w:val="Style6"/>
          <w:lang w:val="ru-RU"/>
        </w:rPr>
        <w:t>/</w:t>
      </w:r>
      <w:r>
        <w:rPr>
          <w:rStyle w:val="Style6"/>
        </w:rPr>
        <w:t>core</w:t>
      </w:r>
      <w:r>
        <w:rPr>
          <w:rStyle w:val="Style6"/>
          <w:lang w:val="ru-RU"/>
        </w:rPr>
        <w:t>.</w:t>
      </w:r>
      <w:r>
        <w:rPr>
          <w:rStyle w:val="Style6"/>
        </w:rPr>
        <w:t>conf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46990</wp:posOffset>
                </wp:positionH>
                <wp:positionV relativeFrom="paragraph">
                  <wp:posOffset>109220</wp:posOffset>
                </wp:positionV>
                <wp:extent cx="5708015" cy="4849495"/>
                <wp:effectExtent l="0" t="0" r="0" b="0"/>
                <wp:wrapTopAndBottom/>
                <wp:docPr id="38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48488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upstream nodejscluster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least_conn;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ip_hash;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server 192.168.1.1:8080;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server 192.168.1.2:8080;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map $http_upgrade $connection_upgrade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default upgrade;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''      close;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server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listen       80;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server_name  localhost;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access_log  /var/log/nginx/access_core.log  main;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root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</w:rPr>
                              <w:t xml:space="preserve">   /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opt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www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core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</w:rPr>
                              <w:t>; # путь к папке с распакованым приложением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location /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try_files $uri $uri/ /index.html;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index  index.html index.htm;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location /gate-core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proxy_pass http://nodejscluster/api;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location /core_notification {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proxy_pass http://nodejscluster/notification;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proxy_http_version 1.1;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proxy_set_header Upgrade $http_upgrade;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proxy_set_header Connection "Upgrade";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proxy_set_header X-Forwarded-For $proxy_add_x_forwarded_for;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rFonts w:cs="Courier New" w:ascii="Courier New" w:hAnsi="Courier New"/>
                                <w:color w:val="333399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5" fillcolor="#b2b2b2" stroked="f" style="position:absolute;margin-left:3.7pt;margin-top:8.6pt;width:449.35pt;height:381.75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upstream nodejscluster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least_conn;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ip_hash;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server 192.168.1.1:8080;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server 192.168.1.2:8080;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map $http_upgrade $connection_upgrade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default upgrade;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''      close;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server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listen       80;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server_name  localhost;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access_log  /var/log/nginx/access_core.log  main;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root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</w:rPr>
                        <w:t xml:space="preserve">   /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opt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www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core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</w:rPr>
                        <w:t>; # путь к папке с распакованым приложением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location /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try_files $uri $uri/ /index.html;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index  index.html index.htm;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location /gate-core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proxy_pass http://nodejscluster/api;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location /core_notification {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proxy_pass http://nodejscluster/notification;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proxy_http_version 1.1;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proxy_set_header Upgrade $http_upgrade;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proxy_set_header Connection "Upgrade";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proxy_set_header X-Forwarded-For $proxy_add_x_forwarded_for;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>
                      <w:pPr>
                        <w:pStyle w:val="Style27"/>
                        <w:rPr/>
                      </w:pPr>
                      <w:r>
                        <w:rPr>
                          <w:rFonts w:cs="Courier New" w:ascii="Courier New" w:hAnsi="Courier New"/>
                          <w:color w:val="333399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276" w:before="120" w:after="120"/>
        <w:ind w:left="0" w:right="0" w:hanging="0"/>
        <w:jc w:val="both"/>
        <w:outlineLvl w:val="2"/>
        <w:rPr/>
      </w:pPr>
      <w:r>
        <w:rPr/>
      </w:r>
    </w:p>
    <w:sectPr>
      <w:type w:val="continuous"/>
      <w:pgSz w:w="11906" w:h="16838"/>
      <w:pgMar w:left="1701" w:right="1134" w:header="720" w:top="1134" w:footer="709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25"/>
      <w:ind w:left="0"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Style25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  <w:rPr>
        <w:smallCaps w:val="false"/>
        <w:caps w:val="false"/>
        <w:sz w:val="32"/>
        <w:spacing w:val="0"/>
        <w:u w:val="none"/>
        <w:b/>
        <w:kern w:val="2"/>
        <w:szCs w:val="32"/>
        <w:bCs/>
        <w:w w:val="100"/>
        <w:rFonts w:ascii="Times New Roman" w:hAnsi="Times New Roman" w:cs="Arial"/>
        <w:color w:val="000000"/>
      </w:rPr>
    </w:lvl>
    <w:lvl w:ilvl="1">
      <w:start w:val="1"/>
      <w:pStyle w:val="2"/>
      <w:numFmt w:val="decimal"/>
      <w:lvlText w:val="%1.%2"/>
      <w:lvlJc w:val="left"/>
      <w:pPr>
        <w:ind w:left="0" w:hanging="0"/>
      </w:pPr>
      <w:rPr>
        <w:sz w:val="28"/>
        <w:b/>
        <w:szCs w:val="28"/>
      </w:rPr>
    </w:lvl>
    <w:lvl w:ilvl="2">
      <w:start w:val="1"/>
      <w:pStyle w:val="3"/>
      <w:numFmt w:val="decimal"/>
      <w:lvlText w:val="%1.%2.%3"/>
      <w:lvlJc w:val="left"/>
      <w:pPr>
        <w:ind w:left="1560" w:hanging="0"/>
      </w:pPr>
      <w:rPr>
        <w:smallCaps w:val="false"/>
        <w:caps w:val="false"/>
        <w:vertAlign w:val="baseline"/>
        <w:position w:val="0"/>
        <w:sz w:val="24"/>
        <w:sz w:val="24"/>
        <w:spacing w:val="0"/>
        <w:u w:val="none"/>
        <w:b/>
        <w:bCs/>
        <w:w w:val="100"/>
        <w:rFonts w:cs="Times New Roman"/>
        <w:color w:val="auto"/>
      </w:rPr>
    </w:lvl>
    <w:lvl w:ilvl="3">
      <w:start w:val="1"/>
      <w:pStyle w:val="4"/>
      <w:numFmt w:val="decimal"/>
      <w:lvlText w:val="%1.%2.%3.%4"/>
      <w:lvlJc w:val="left"/>
      <w:pPr>
        <w:ind w:left="0" w:hanging="0"/>
      </w:pPr>
      <w:rPr>
        <w:smallCaps w:val="false"/>
        <w:caps w:val="false"/>
        <w:vertAlign w:val="baseline"/>
        <w:position w:val="0"/>
        <w:sz w:val="24"/>
        <w:sz w:val="24"/>
        <w:spacing w:val="0"/>
        <w:u w:val="none"/>
        <w:b w:val="false"/>
        <w:szCs w:val="24"/>
        <w:rFonts w:cs="Times New Roman"/>
        <w:color w:val="000000"/>
      </w:r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pStyle w:val="6"/>
      <w:numFmt w:val="decimal"/>
      <w:lvlText w:val="%1.%2.%3.%4.%5.%6"/>
      <w:lvlJc w:val="left"/>
      <w:pPr>
        <w:ind w:left="0" w:hanging="0"/>
      </w:pPr>
    </w:lvl>
    <w:lvl w:ilvl="6">
      <w:start w:val="1"/>
      <w:pStyle w:val="7"/>
      <w:numFmt w:val="decimal"/>
      <w:lvlText w:val="%1.%2.%3.%4.%5.%6.%7"/>
      <w:lvlJc w:val="left"/>
      <w:pPr>
        <w:ind w:left="0" w:hanging="0"/>
      </w:pPr>
    </w:lvl>
    <w:lvl w:ilvl="7">
      <w:start w:val="1"/>
      <w:pStyle w:val="8"/>
      <w:numFmt w:val="decimal"/>
      <w:lvlText w:val="%1.%2.%3.%4.%5.%6.%7.%8"/>
      <w:lvlJc w:val="left"/>
      <w:pPr>
        <w:ind w:left="0" w:hanging="0"/>
      </w:pPr>
    </w:lvl>
    <w:lvl w:ilvl="8">
      <w:start w:val="1"/>
      <w:pStyle w:val="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  <w:rPr>
        <w:smallCaps w:val="false"/>
        <w:caps w:val="false"/>
        <w:sz w:val="32"/>
        <w:spacing w:val="0"/>
        <w:u w:val="none"/>
        <w:b/>
        <w:kern w:val="2"/>
        <w:szCs w:val="32"/>
        <w:bCs/>
        <w:w w:val="100"/>
        <w:rFonts w:cs="Arial"/>
        <w:color w:val="000000"/>
      </w:rPr>
    </w:lvl>
    <w:lvl w:ilvl="1">
      <w:start w:val="1"/>
      <w:numFmt w:val="decimal"/>
      <w:lvlText w:val="%1.%2"/>
      <w:lvlJc w:val="left"/>
      <w:pPr>
        <w:ind w:left="0" w:hanging="0"/>
      </w:pPr>
      <w:rPr>
        <w:sz w:val="28"/>
        <w:b/>
        <w:szCs w:val="28"/>
      </w:rPr>
    </w:lvl>
    <w:lvl w:ilvl="2">
      <w:start w:val="1"/>
      <w:numFmt w:val="decimal"/>
      <w:lvlText w:val="%1.%2.%3"/>
      <w:lvlJc w:val="left"/>
      <w:pPr>
        <w:ind w:left="1560" w:hanging="0"/>
      </w:pPr>
      <w:rPr>
        <w:smallCaps w:val="false"/>
        <w:caps w:val="false"/>
        <w:vertAlign w:val="baseline"/>
        <w:position w:val="0"/>
        <w:sz w:val="24"/>
        <w:sz w:val="24"/>
        <w:spacing w:val="0"/>
        <w:u w:val="none"/>
        <w:b/>
        <w:bCs/>
        <w:w w:val="100"/>
        <w:rFonts w:cs="Times New Roman"/>
        <w:color w:val="auto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smallCaps w:val="false"/>
        <w:caps w:val="false"/>
        <w:vertAlign w:val="baseline"/>
        <w:position w:val="0"/>
        <w:sz w:val="24"/>
        <w:sz w:val="24"/>
        <w:spacing w:val="0"/>
        <w:u w:val="none"/>
        <w:b w:val="false"/>
        <w:szCs w:val="24"/>
        <w:rFonts w:cs="Times New Roman"/>
        <w:color w:val="000000"/>
      </w:r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–"/>
      <w:lvlJc w:val="left"/>
      <w:pPr>
        <w:ind w:left="723" w:hanging="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ind w:left="1443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163" w:hanging="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883" w:hanging="0"/>
      </w:pPr>
      <w:rPr>
        <w:rFonts w:ascii="Courier New" w:hAnsi="Courier New" w:cs="Courier New" w:hint="default"/>
        <w:rFonts w:cs="Courier New CYR"/>
      </w:rPr>
    </w:lvl>
    <w:lvl w:ilvl="5">
      <w:start w:val="1"/>
      <w:numFmt w:val="bullet"/>
      <w:lvlText w:val=""/>
      <w:lvlJc w:val="left"/>
      <w:pPr>
        <w:ind w:left="3603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23" w:hanging="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43" w:hanging="0"/>
      </w:pPr>
      <w:rPr>
        <w:rFonts w:ascii="Courier New" w:hAnsi="Courier New" w:cs="Courier New" w:hint="default"/>
        <w:rFonts w:cs="Courier New CYR"/>
      </w:rPr>
    </w:lvl>
    <w:lvl w:ilvl="8">
      <w:start w:val="1"/>
      <w:numFmt w:val="bullet"/>
      <w:lvlText w:val=""/>
      <w:lvlJc w:val="left"/>
      <w:pPr>
        <w:ind w:left="5763" w:hanging="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zh-CN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432" w:right="0" w:hanging="432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576" w:right="0" w:hanging="576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76" w:before="120" w:after="120"/>
      <w:ind w:left="653" w:right="0" w:hanging="653"/>
      <w:jc w:val="both"/>
      <w:outlineLvl w:val="2"/>
    </w:pPr>
    <w:rPr>
      <w:rFonts w:cs="Arial"/>
      <w:b/>
      <w:bCs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ind w:left="864" w:right="0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008" w:right="0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 w:right="0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296" w:right="0" w:hanging="1296"/>
      <w:outlineLvl w:val="6"/>
    </w:pPr>
    <w:rPr/>
  </w:style>
  <w:style w:type="paragraph" w:styleId="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440" w:right="0" w:hanging="1440"/>
      <w:outlineLvl w:val="7"/>
    </w:pPr>
    <w:rPr>
      <w:i/>
      <w:iCs/>
    </w:rPr>
  </w:style>
  <w:style w:type="paragraph" w:styleId="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584" w:right="0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HTMLCode">
    <w:name w:val="HTML Code"/>
    <w:qFormat/>
    <w:rPr>
      <w:rFonts w:ascii="Arial Unicode MS" w:hAnsi="Arial Unicode MS" w:eastAsia="Arial Unicode MS" w:cs="Arial Unicode MS"/>
      <w:color w:val="433C7B"/>
      <w:sz w:val="20"/>
      <w:szCs w:val="20"/>
    </w:rPr>
  </w:style>
  <w:style w:type="character" w:styleId="Style5">
    <w:name w:val="Интернет-ссылка"/>
    <w:rPr>
      <w:color w:val="0000FF"/>
      <w:u w:val="single" w:color="FFFFFF"/>
    </w:rPr>
  </w:style>
  <w:style w:type="character" w:styleId="Style6">
    <w:name w:val="Исходный код"/>
    <w:qFormat/>
    <w:rPr>
      <w:rFonts w:ascii="Courier New" w:hAnsi="Courier New"/>
      <w:color w:val="333399"/>
      <w:sz w:val="20"/>
      <w:lang w:val="en-US"/>
    </w:rPr>
  </w:style>
  <w:style w:type="character" w:styleId="Style7">
    <w:name w:val="Номер страницы"/>
    <w:basedOn w:val="DefaultParagraphFont"/>
    <w:rPr/>
  </w:style>
  <w:style w:type="character" w:styleId="Style8">
    <w:name w:val="Верхний колонтитул Знак"/>
    <w:qFormat/>
    <w:rPr>
      <w:color w:val="000000"/>
      <w:sz w:val="24"/>
      <w:szCs w:val="24"/>
    </w:rPr>
  </w:style>
  <w:style w:type="character" w:styleId="Style9">
    <w:name w:val="Нижний колонтитул Знак"/>
    <w:qFormat/>
    <w:rPr>
      <w:color w:val="000000"/>
      <w:sz w:val="24"/>
      <w:szCs w:val="24"/>
    </w:rPr>
  </w:style>
  <w:style w:type="character" w:styleId="Style10">
    <w:name w:val="Название Знак"/>
    <w:qFormat/>
    <w:rPr>
      <w:rFonts w:ascii="Arial" w:hAnsi="Arial"/>
      <w:b/>
      <w:sz w:val="22"/>
    </w:rPr>
  </w:style>
  <w:style w:type="character" w:styleId="21">
    <w:name w:val="Заголовок 2 Знак"/>
    <w:qFormat/>
    <w:rPr>
      <w:rFonts w:cs="Arial"/>
      <w:b/>
      <w:bCs/>
      <w:iCs/>
      <w:color w:val="000000"/>
      <w:sz w:val="28"/>
      <w:szCs w:val="28"/>
    </w:rPr>
  </w:style>
  <w:style w:type="character" w:styleId="Style11">
    <w:name w:val="Основной текст Знак"/>
    <w:qFormat/>
    <w:rPr>
      <w:color w:val="000000"/>
      <w:sz w:val="24"/>
      <w:szCs w:val="24"/>
    </w:rPr>
  </w:style>
  <w:style w:type="character" w:styleId="31">
    <w:name w:val="Основной текст с отступом 3 Знак"/>
    <w:qFormat/>
    <w:rPr>
      <w:color w:val="000000"/>
      <w:sz w:val="16"/>
      <w:szCs w:val="16"/>
    </w:rPr>
  </w:style>
  <w:style w:type="character" w:styleId="FollowedHyperlink">
    <w:name w:val="FollowedHyperlink"/>
    <w:qFormat/>
    <w:rPr>
      <w:color w:val="800080"/>
      <w:u w:val="single" w:color="FFFFFF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2">
    <w:name w:val="Текст примечания Знак"/>
    <w:basedOn w:val="DefaultParagraphFont"/>
    <w:qFormat/>
    <w:rPr>
      <w:color w:val="000000"/>
    </w:rPr>
  </w:style>
  <w:style w:type="character" w:styleId="Style13">
    <w:name w:val="Тема примечания Знак"/>
    <w:basedOn w:val="Style12"/>
    <w:qFormat/>
    <w:rPr>
      <w:b/>
      <w:bCs/>
    </w:rPr>
  </w:style>
  <w:style w:type="character" w:styleId="32">
    <w:name w:val="Заголовок 3 Знак"/>
    <w:basedOn w:val="DefaultParagraphFont"/>
    <w:qFormat/>
    <w:rPr>
      <w:rFonts w:cs="Arial"/>
      <w:b/>
      <w:bCs/>
      <w:color w:val="000000"/>
      <w:sz w:val="24"/>
      <w:szCs w:val="24"/>
    </w:rPr>
  </w:style>
  <w:style w:type="character" w:styleId="HTML">
    <w:name w:val="Стандартный HTML Знак"/>
    <w:basedOn w:val="DefaultParagraphFont"/>
    <w:qFormat/>
    <w:rPr>
      <w:rFonts w:ascii="Courier New" w:hAnsi="Courier New" w:cs="Courier New"/>
    </w:rPr>
  </w:style>
  <w:style w:type="character" w:styleId="Style14">
    <w:name w:val="Символ концевой сноски"/>
    <w:qFormat/>
    <w:rPr/>
  </w:style>
  <w:style w:type="character" w:styleId="Style15">
    <w:name w:val="Ссылка указателя"/>
    <w:qFormat/>
    <w:rPr/>
  </w:style>
  <w:style w:type="character" w:styleId="Style16">
    <w:name w:val="Привязка концевой сноски"/>
    <w:rPr>
      <w:vertAlign w:val="superscript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next w:val="Normal"/>
    <w:pPr>
      <w:tabs>
        <w:tab w:val="clear" w:pos="720"/>
        <w:tab w:val="left" w:pos="180" w:leader="none"/>
        <w:tab w:val="right" w:pos="9351" w:leader="dot"/>
      </w:tabs>
    </w:pPr>
    <w:rPr/>
  </w:style>
  <w:style w:type="paragraph" w:styleId="Style22">
    <w:name w:val="Title"/>
    <w:basedOn w:val="Normal"/>
    <w:qFormat/>
    <w:pPr>
      <w:jc w:val="center"/>
    </w:pPr>
    <w:rPr>
      <w:rFonts w:ascii="Arial" w:hAnsi="Arial"/>
      <w:b/>
      <w:color w:val="auto"/>
      <w:sz w:val="22"/>
      <w:szCs w:val="20"/>
    </w:rPr>
  </w:style>
  <w:style w:type="paragraph" w:styleId="Style23">
    <w:name w:val="Титул"/>
    <w:basedOn w:val="Style18"/>
    <w:qFormat/>
    <w:pPr>
      <w:ind w:left="0" w:right="0" w:firstLine="709"/>
      <w:jc w:val="center"/>
    </w:pPr>
    <w:rPr>
      <w:b/>
      <w:color w:val="auto"/>
      <w:sz w:val="32"/>
    </w:rPr>
  </w:style>
  <w:style w:type="paragraph" w:styleId="22">
    <w:name w:val="TOC 2"/>
    <w:basedOn w:val="Normal"/>
    <w:next w:val="Normal"/>
    <w:pPr>
      <w:ind w:left="240" w:right="0" w:hanging="0"/>
    </w:pPr>
    <w:rPr/>
  </w:style>
  <w:style w:type="paragraph" w:styleId="33">
    <w:name w:val="TOC 3"/>
    <w:basedOn w:val="Normal"/>
    <w:next w:val="Normal"/>
    <w:pPr>
      <w:ind w:left="480" w:right="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Heading1TopSBI">
    <w:name w:val="Heading 1 TopS BI"/>
    <w:basedOn w:val="1"/>
    <w:next w:val="Normal"/>
    <w:qFormat/>
    <w:pPr>
      <w:pageBreakBefore/>
      <w:numPr>
        <w:ilvl w:val="0"/>
        <w:numId w:val="0"/>
      </w:numPr>
      <w:pBdr>
        <w:bottom w:val="double" w:sz="12" w:space="1" w:color="000000"/>
      </w:pBdr>
      <w:ind w:left="360" w:right="0" w:hanging="360"/>
      <w:jc w:val="both"/>
    </w:pPr>
    <w:rPr>
      <w:rFonts w:ascii="Times New Roman" w:hAnsi="Times New Roman" w:cs="Times New Roman"/>
      <w:caps/>
      <w:color w:val="auto"/>
    </w:rPr>
  </w:style>
  <w:style w:type="paragraph" w:styleId="Heading2TopSBI">
    <w:name w:val="Heading 2 TopSBI"/>
    <w:basedOn w:val="2"/>
    <w:next w:val="Normal"/>
    <w:qFormat/>
    <w:pPr>
      <w:keepLines/>
      <w:numPr>
        <w:ilvl w:val="0"/>
        <w:numId w:val="0"/>
      </w:numPr>
      <w:ind w:left="0" w:right="0" w:hanging="0"/>
      <w:jc w:val="both"/>
    </w:pPr>
    <w:rPr>
      <w:rFonts w:cs="Times New Roman"/>
      <w:i/>
      <w:color w:val="auto"/>
    </w:rPr>
  </w:style>
  <w:style w:type="paragraph" w:styleId="Heading3TopSBI">
    <w:name w:val="Heading 3 TopS BI"/>
    <w:basedOn w:val="Normal"/>
    <w:qFormat/>
    <w:pPr>
      <w:keepNext w:val="true"/>
      <w:widowControl w:val="false"/>
      <w:spacing w:lineRule="atLeast" w:line="240" w:before="120" w:after="120"/>
      <w:ind w:left="1004" w:right="0" w:hanging="720"/>
      <w:outlineLvl w:val="2"/>
    </w:pPr>
    <w:rPr>
      <w:rFonts w:ascii="Arial" w:hAnsi="Arial"/>
      <w:b/>
      <w:color w:val="auto"/>
      <w:szCs w:val="20"/>
      <w:lang w:val="en-US"/>
    </w:rPr>
  </w:style>
  <w:style w:type="paragraph" w:styleId="Heading4TopSBI">
    <w:name w:val="Heading 4 TopS BI"/>
    <w:basedOn w:val="Normal"/>
    <w:qFormat/>
    <w:pPr>
      <w:widowControl w:val="false"/>
      <w:spacing w:lineRule="atLeast" w:line="240" w:before="120" w:after="120"/>
      <w:ind w:left="864" w:right="0" w:hanging="864"/>
      <w:outlineLvl w:val="3"/>
    </w:pPr>
    <w:rPr>
      <w:rFonts w:ascii="Arial" w:hAnsi="Arial" w:cs="Arial"/>
      <w:i/>
      <w:color w:val="auto"/>
      <w:szCs w:val="20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FMainTXT">
    <w:name w:val="FMainTXT"/>
    <w:basedOn w:val="Normal"/>
    <w:qFormat/>
    <w:pPr>
      <w:spacing w:lineRule="auto" w:line="360" w:before="60" w:after="60"/>
      <w:ind w:left="0" w:right="0" w:firstLine="567"/>
      <w:jc w:val="both"/>
    </w:pPr>
    <w:rPr>
      <w:rFonts w:ascii="Arial" w:hAnsi="Arial"/>
      <w:color w:val="auto"/>
      <w:szCs w:val="20"/>
    </w:rPr>
  </w:style>
  <w:style w:type="paragraph" w:styleId="23">
    <w:name w:val="Стиль Заголовок 2 + курсив"/>
    <w:basedOn w:val="2"/>
    <w:qFormat/>
    <w:pPr>
      <w:numPr>
        <w:ilvl w:val="0"/>
        <w:numId w:val="0"/>
      </w:numPr>
      <w:ind w:left="576" w:right="0" w:hanging="576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qFormat/>
    <w:pPr>
      <w:keepLines/>
      <w:numPr>
        <w:ilvl w:val="0"/>
        <w:numId w:val="0"/>
      </w:numPr>
      <w:spacing w:lineRule="auto" w:line="276" w:before="480" w:after="0"/>
      <w:ind w:left="0" w:right="0" w:hanging="0"/>
    </w:pPr>
    <w:rPr>
      <w:rFonts w:ascii="Cambria" w:hAnsi="Cambria" w:cs="Times New Roman"/>
      <w:color w:val="365F91"/>
      <w:sz w:val="28"/>
      <w:szCs w:val="2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harChar1">
    <w:name w:val="Char Char1"/>
    <w:basedOn w:val="Normal"/>
    <w:qFormat/>
    <w:pPr>
      <w:spacing w:lineRule="exact" w:line="240" w:before="0" w:after="160"/>
    </w:pPr>
    <w:rPr>
      <w:rFonts w:ascii="Verdana" w:hAnsi="Verdana" w:cs="Verdana"/>
      <w:color w:val="auto"/>
      <w:sz w:val="20"/>
      <w:szCs w:val="20"/>
      <w:lang w:val="en-US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30">
    <w:name w:val="TOA Heading"/>
    <w:basedOn w:val="Style17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wmf"/><Relationship Id="rId7" Type="http://schemas.openxmlformats.org/officeDocument/2006/relationships/hyperlink" Target="mailto:s_mc@127.0.0.1" TargetMode="External"/><Relationship Id="rId8" Type="http://schemas.openxmlformats.org/officeDocument/2006/relationships/hyperlink" Target="mailto:s_mc@127.0.0.1" TargetMode="External"/><Relationship Id="rId9" Type="http://schemas.openxmlformats.org/officeDocument/2006/relationships/hyperlink" Target="http://127.0.0.1:8080/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LibreOffice/6.3.0.4$Linux_X86_64 LibreOffice_project/30$Build-4</Application>
  <Pages>13</Pages>
  <Words>1317</Words>
  <Characters>10507</Characters>
  <CharactersWithSpaces>12151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2018-12-11T09:08:00Z</dcterms:created>
  <dc:creator>Bereznikov_S@tii.ru</dc:creator>
  <dc:description/>
  <dc:language>ru-RU</dc:language>
  <cp:lastModifiedBy/>
  <cp:lastPrinted>2010-11-25T12:19:00Z</cp:lastPrinted>
  <dcterms:modified xsi:type="dcterms:W3CDTF">2019-08-20T20:49:00Z</dcterms:modified>
  <cp:revision>20</cp:revision>
  <dc:subject>Единая автоматизированная система взаимодействия с клиентами на базе СУВК</dc:subject>
  <dc:title>Руководство администратора</dc:title>
</cp:coreProperties>
</file>