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45A0B" w14:textId="77777777" w:rsidR="00C51FA8" w:rsidRDefault="00000000">
      <w:pPr>
        <w:spacing w:after="60"/>
      </w:pPr>
      <w:r>
        <w:rPr>
          <w:b/>
          <w:bCs/>
          <w:color w:val="1F4E5F"/>
          <w:sz w:val="36"/>
          <w:szCs w:val="36"/>
        </w:rPr>
        <w:t>Exploratory Data Analysis: Online Store Orders</w:t>
      </w:r>
    </w:p>
    <w:p w14:paraId="3D5F59C6" w14:textId="77777777" w:rsidR="00C51FA8" w:rsidRDefault="00000000">
      <w:pPr>
        <w:spacing w:after="200"/>
      </w:pPr>
      <w:r>
        <w:rPr>
          <w:i/>
          <w:iCs/>
          <w:color w:val="595959"/>
        </w:rPr>
        <w:t>Project 2 summary</w:t>
      </w:r>
    </w:p>
    <w:p w14:paraId="0E03CB7D" w14:textId="77777777" w:rsidR="00C51FA8" w:rsidRDefault="00000000">
      <w:pPr>
        <w:pStyle w:val="Heading1"/>
      </w:pPr>
      <w:r>
        <w:t>Problem</w:t>
      </w:r>
    </w:p>
    <w:p w14:paraId="42A2239F" w14:textId="77777777" w:rsidR="00C51FA8" w:rsidRDefault="00000000">
      <w:pPr>
        <w:spacing w:after="120"/>
      </w:pPr>
      <w:r>
        <w:t>What factors are driving revenue across products, payment methods, and order status? I analyzed 1,200 orders from January 2023 to June 2025.</w:t>
      </w:r>
    </w:p>
    <w:p w14:paraId="613D60DA" w14:textId="77777777" w:rsidR="00C51FA8" w:rsidRDefault="00000000">
      <w:pPr>
        <w:pStyle w:val="Heading1"/>
      </w:pPr>
      <w:r>
        <w:t>Method</w:t>
      </w:r>
    </w:p>
    <w:p w14:paraId="0AB98016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Standardized the </w:t>
      </w:r>
      <w:r>
        <w:rPr>
          <w:b/>
          <w:bCs/>
        </w:rPr>
        <w:t>Date</w:t>
      </w:r>
      <w:r>
        <w:t xml:space="preserve"> column for consistent sorting and filtering.</w:t>
      </w:r>
    </w:p>
    <w:p w14:paraId="09738D42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Formatted </w:t>
      </w:r>
      <w:r>
        <w:rPr>
          <w:b/>
          <w:bCs/>
        </w:rPr>
        <w:t>Unit Price</w:t>
      </w:r>
      <w:r>
        <w:t xml:space="preserve"> and </w:t>
      </w:r>
      <w:r>
        <w:rPr>
          <w:b/>
          <w:bCs/>
        </w:rPr>
        <w:t>Total Price</w:t>
      </w:r>
      <w:r>
        <w:t xml:space="preserve"> as currency.</w:t>
      </w:r>
    </w:p>
    <w:p w14:paraId="30FED879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Replaced blank </w:t>
      </w:r>
      <w:r>
        <w:rPr>
          <w:b/>
          <w:bCs/>
        </w:rPr>
        <w:t>Coupon Code</w:t>
      </w:r>
      <w:r>
        <w:t xml:space="preserve"> values with </w:t>
      </w:r>
      <w:r>
        <w:rPr>
          <w:b/>
          <w:bCs/>
        </w:rPr>
        <w:t>No Coupon</w:t>
      </w:r>
      <w:r>
        <w:t xml:space="preserve"> to distinguish non-users from missing data.</w:t>
      </w:r>
    </w:p>
    <w:p w14:paraId="3BC355FA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>Checked for empty cells, duplicate order IDs, and whether Total Price equals Quantity × Unit Price. No problems were found.</w:t>
      </w:r>
    </w:p>
    <w:p w14:paraId="4FC61E41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Calculated the count, mean, and median of Quantity, Unit Price, Items </w:t>
      </w:r>
      <w:proofErr w:type="gramStart"/>
      <w:r>
        <w:t>In</w:t>
      </w:r>
      <w:proofErr w:type="gramEnd"/>
      <w:r>
        <w:t xml:space="preserve"> Cart, and Total Price.</w:t>
      </w:r>
    </w:p>
    <w:p w14:paraId="7E83738F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>Found outliers using the IQR method (values above Q3 + 1.5 × IQR).</w:t>
      </w:r>
    </w:p>
    <w:p w14:paraId="13F52DE3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Compared revenue across </w:t>
      </w:r>
      <w:r>
        <w:rPr>
          <w:b/>
          <w:bCs/>
        </w:rPr>
        <w:t>products, payment methods, order status, months, quarters, and quantities</w:t>
      </w:r>
      <w:r>
        <w:t>.</w:t>
      </w:r>
    </w:p>
    <w:p w14:paraId="3FEE1789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>Compared January to June revenue across the three years, because 2025 only has six months.</w:t>
      </w:r>
    </w:p>
    <w:p w14:paraId="2C09B3D8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>Used correlation to see which numbers move together with Total Price.</w:t>
      </w:r>
    </w:p>
    <w:p w14:paraId="0B452D7A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>Further analyzed the highest- and lowest-revenue products to identify factors associated with their performance.</w:t>
      </w:r>
    </w:p>
    <w:p w14:paraId="77EE6A26" w14:textId="77777777" w:rsidR="00C51FA8" w:rsidRDefault="00000000">
      <w:pPr>
        <w:pStyle w:val="ListParagraph"/>
        <w:numPr>
          <w:ilvl w:val="0"/>
          <w:numId w:val="2"/>
        </w:numPr>
        <w:spacing w:after="80"/>
      </w:pPr>
      <w:r>
        <w:t>Limits of the data: it ends in June 2025, Total Price does not include coupon discounts, and unit prices run from about 11 to 700 for every product, so the data looks like practice data.</w:t>
      </w:r>
    </w:p>
    <w:p w14:paraId="106B22ED" w14:textId="77777777" w:rsidR="00C51FA8" w:rsidRDefault="00000000">
      <w:pPr>
        <w:pStyle w:val="Heading1"/>
      </w:pPr>
      <w:r>
        <w:t>Key Findings</w:t>
      </w:r>
    </w:p>
    <w:p w14:paraId="79279FF5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1,200 orders generated $1,264,761.96 in total revenue</w:t>
      </w:r>
      <w:r>
        <w:t xml:space="preserve">, with an average quantity of 3 items per order. A typical order is about </w:t>
      </w:r>
      <w:r>
        <w:rPr>
          <w:b/>
          <w:bCs/>
        </w:rPr>
        <w:t>$824</w:t>
      </w:r>
      <w:r>
        <w:t xml:space="preserve"> (the median). The mean is </w:t>
      </w:r>
      <w:r>
        <w:rPr>
          <w:b/>
          <w:bCs/>
        </w:rPr>
        <w:t>$1,054</w:t>
      </w:r>
      <w:r>
        <w:t xml:space="preserve"> because a few large orders pull it up.</w:t>
      </w:r>
    </w:p>
    <w:p w14:paraId="00306D3F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Chair generated the highest revenue ($195,620), while Phone generated the lowest ($151,722)</w:t>
      </w:r>
      <w:r>
        <w:t>, about 22% less than Chair. Printer was almost tied with Chair at $195,613.</w:t>
      </w:r>
    </w:p>
    <w:p w14:paraId="5CDBCB73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Credit card generated the highest revenue by payment method ($263,848)</w:t>
      </w:r>
      <w:r>
        <w:t xml:space="preserve">, while </w:t>
      </w:r>
      <w:r>
        <w:rPr>
          <w:b/>
          <w:bCs/>
        </w:rPr>
        <w:t>debit card generated the lowest ($232,361)</w:t>
      </w:r>
      <w:r>
        <w:t>. Online was very close to credit card at $262,443, and all five methods are within about 14% of each other.</w:t>
      </w:r>
    </w:p>
    <w:p w14:paraId="7718D224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Order statuses were fairly evenly distributed: </w:t>
      </w:r>
      <w:r>
        <w:rPr>
          <w:b/>
          <w:bCs/>
        </w:rPr>
        <w:t>250 cancelled, 247 returned, 237 pending, 235 shipped, and 231 delivered orders</w:t>
      </w:r>
      <w:r>
        <w:t xml:space="preserve">. This means </w:t>
      </w:r>
      <w:r>
        <w:rPr>
          <w:b/>
          <w:bCs/>
        </w:rPr>
        <w:t>41% of orders were cancelled or returned, worth about $519,674 in sales.</w:t>
      </w:r>
    </w:p>
    <w:p w14:paraId="0E42B5BA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Chair performed strongest in June ($34,630), January ($24,311), and May ($19,106)</w:t>
      </w:r>
      <w:r>
        <w:t xml:space="preserve">, with </w:t>
      </w:r>
      <w:r>
        <w:rPr>
          <w:b/>
          <w:bCs/>
        </w:rPr>
        <w:t>Q2</w:t>
      </w:r>
      <w:r>
        <w:t xml:space="preserve"> as its strongest quarter ($63,138). </w:t>
      </w:r>
      <w:r>
        <w:rPr>
          <w:b/>
          <w:bCs/>
        </w:rPr>
        <w:t>2023</w:t>
      </w:r>
      <w:r>
        <w:t xml:space="preserve"> was its strongest full year ($87,586, against $84,786 in 2024).</w:t>
      </w:r>
    </w:p>
    <w:p w14:paraId="304263C8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 xml:space="preserve">Chair's revenue was associated with </w:t>
      </w:r>
      <w:r>
        <w:rPr>
          <w:b/>
          <w:bCs/>
        </w:rPr>
        <w:t>higher quantities</w:t>
      </w:r>
      <w:r>
        <w:t xml:space="preserve"> (3.16 items per order, the highest of any product) and </w:t>
      </w:r>
      <w:r>
        <w:rPr>
          <w:b/>
          <w:bCs/>
        </w:rPr>
        <w:t>online payments</w:t>
      </w:r>
      <w:r>
        <w:t xml:space="preserve"> (its top method at $54,342). Cancelled and pending orders were its two largest status groups, at about $48,600 and $48,500.</w:t>
      </w:r>
    </w:p>
    <w:p w14:paraId="7DFAC6DF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Phone generated the lowest revenue.</w:t>
      </w:r>
      <w:r>
        <w:t xml:space="preserve"> It had the fewest orders (156, against 178 for Chair) and the lowest average quantity (2.63 items). Its average unit price ($375) was not lower than Chair's ($356), so the gap comes from sales volume, not price.</w:t>
      </w:r>
    </w:p>
    <w:p w14:paraId="18AC4356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t xml:space="preserve">Phone performed more strongly in </w:t>
      </w:r>
      <w:r>
        <w:rPr>
          <w:b/>
          <w:bCs/>
        </w:rPr>
        <w:t>June ($28,169), May ($16,809), and January ($16,557)</w:t>
      </w:r>
      <w:r>
        <w:t xml:space="preserve">, and weakest in </w:t>
      </w:r>
      <w:r>
        <w:rPr>
          <w:b/>
          <w:bCs/>
        </w:rPr>
        <w:t>December ($4,753)</w:t>
      </w:r>
      <w:r>
        <w:t xml:space="preserve">. </w:t>
      </w:r>
      <w:r>
        <w:rPr>
          <w:b/>
          <w:bCs/>
        </w:rPr>
        <w:t>Q2</w:t>
      </w:r>
      <w:r>
        <w:t xml:space="preserve"> was its strongest quarter ($55,905), followed by Q1. </w:t>
      </w:r>
      <w:r>
        <w:rPr>
          <w:b/>
          <w:bCs/>
        </w:rPr>
        <w:t>Credit card</w:t>
      </w:r>
      <w:r>
        <w:t xml:space="preserve"> was its top payment method ($32,317) and cash its lowest ($25,997). </w:t>
      </w:r>
      <w:r>
        <w:rPr>
          <w:b/>
          <w:bCs/>
        </w:rPr>
        <w:t>Delivered</w:t>
      </w:r>
      <w:r>
        <w:t xml:space="preserve"> orders brought in the most revenue ($40,345).</w:t>
      </w:r>
    </w:p>
    <w:p w14:paraId="23A00A7E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January to June revenue fell about 10% in 2024 and about 10% again in 2025</w:t>
      </w:r>
      <w:r>
        <w:t xml:space="preserve"> ($286,502, then $257,059, then $231,883).</w:t>
      </w:r>
    </w:p>
    <w:p w14:paraId="4DBF4BDB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Unit price (0.72) and quantity (0.62) had the strongest link with Total Price</w:t>
      </w:r>
      <w:r>
        <w:t>, which is expected because Total Price is Quantity × Unit Price. Coupons made no difference to order size: the average order was between $1,036 and $1,070 for every coupon type.</w:t>
      </w:r>
    </w:p>
    <w:p w14:paraId="3ECDE05C" w14:textId="77777777" w:rsidR="00C51FA8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8 orders were unusually large</w:t>
      </w:r>
      <w:r>
        <w:t xml:space="preserve"> (above $3,330). Each is 5 items of a high-priced product, so they look like genuine bulk orders, not errors, and I kept them.</w:t>
      </w:r>
    </w:p>
    <w:p w14:paraId="7B24EE0E" w14:textId="77777777" w:rsidR="00C51FA8" w:rsidRDefault="00000000">
      <w:pPr>
        <w:pStyle w:val="Heading1"/>
      </w:pPr>
      <w:r>
        <w:t>Recommendation</w:t>
      </w:r>
    </w:p>
    <w:p w14:paraId="52CD779C" w14:textId="77777777" w:rsidR="00C51FA8" w:rsidRDefault="00000000">
      <w:pPr>
        <w:spacing w:after="120"/>
      </w:pPr>
      <w:r>
        <w:t xml:space="preserve">Investigate the factors behind </w:t>
      </w:r>
      <w:r>
        <w:rPr>
          <w:b/>
          <w:bCs/>
        </w:rPr>
        <w:t>Chair's strong sales and Phone's weaker sales</w:t>
      </w:r>
      <w:r>
        <w:t xml:space="preserve">, especially </w:t>
      </w:r>
      <w:r>
        <w:rPr>
          <w:b/>
          <w:bCs/>
        </w:rPr>
        <w:t>quantity sold, timing, payment method, and order status</w:t>
      </w:r>
      <w:r>
        <w:t xml:space="preserve">. This can help determine whether the revenue gap is mainly driven by </w:t>
      </w:r>
      <w:r>
        <w:rPr>
          <w:b/>
          <w:bCs/>
        </w:rPr>
        <w:t>sales volume, purchasing patterns, or order outcomes</w:t>
      </w:r>
      <w:r>
        <w:t>. The data points to sales volume.</w:t>
      </w:r>
    </w:p>
    <w:p w14:paraId="2F72847F" w14:textId="77777777" w:rsidR="00C51FA8" w:rsidRDefault="00000000">
      <w:pPr>
        <w:spacing w:after="120"/>
      </w:pPr>
      <w:r>
        <w:t xml:space="preserve">Also find out why </w:t>
      </w:r>
      <w:r>
        <w:rPr>
          <w:b/>
          <w:bCs/>
        </w:rPr>
        <w:t>41% of orders are cancelled or returned</w:t>
      </w:r>
      <w:r>
        <w:t>. This is the largest revenue risk in the data.</w:t>
      </w:r>
    </w:p>
    <w:sectPr w:rsidR="00C51F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C36C3"/>
    <w:multiLevelType w:val="hybridMultilevel"/>
    <w:tmpl w:val="0ABC07E8"/>
    <w:lvl w:ilvl="0" w:tplc="9FF279E0">
      <w:start w:val="1"/>
      <w:numFmt w:val="decimal"/>
      <w:lvlText w:val="%1."/>
      <w:lvlJc w:val="left"/>
      <w:pPr>
        <w:ind w:left="720" w:hanging="360"/>
      </w:pPr>
    </w:lvl>
    <w:lvl w:ilvl="1" w:tplc="1B32A7FA">
      <w:numFmt w:val="decimal"/>
      <w:lvlText w:val=""/>
      <w:lvlJc w:val="left"/>
    </w:lvl>
    <w:lvl w:ilvl="2" w:tplc="A066DB06">
      <w:numFmt w:val="decimal"/>
      <w:lvlText w:val=""/>
      <w:lvlJc w:val="left"/>
    </w:lvl>
    <w:lvl w:ilvl="3" w:tplc="FE523490">
      <w:numFmt w:val="decimal"/>
      <w:lvlText w:val=""/>
      <w:lvlJc w:val="left"/>
    </w:lvl>
    <w:lvl w:ilvl="4" w:tplc="0638FD3C">
      <w:numFmt w:val="decimal"/>
      <w:lvlText w:val=""/>
      <w:lvlJc w:val="left"/>
    </w:lvl>
    <w:lvl w:ilvl="5" w:tplc="B38EE84A">
      <w:numFmt w:val="decimal"/>
      <w:lvlText w:val=""/>
      <w:lvlJc w:val="left"/>
    </w:lvl>
    <w:lvl w:ilvl="6" w:tplc="EAC87B0E">
      <w:numFmt w:val="decimal"/>
      <w:lvlText w:val=""/>
      <w:lvlJc w:val="left"/>
    </w:lvl>
    <w:lvl w:ilvl="7" w:tplc="32DA41FE">
      <w:numFmt w:val="decimal"/>
      <w:lvlText w:val=""/>
      <w:lvlJc w:val="left"/>
    </w:lvl>
    <w:lvl w:ilvl="8" w:tplc="05BEBB4E">
      <w:numFmt w:val="decimal"/>
      <w:lvlText w:val=""/>
      <w:lvlJc w:val="left"/>
    </w:lvl>
  </w:abstractNum>
  <w:abstractNum w:abstractNumId="1" w15:restartNumberingAfterBreak="0">
    <w:nsid w:val="3DE53941"/>
    <w:multiLevelType w:val="hybridMultilevel"/>
    <w:tmpl w:val="5FD62A6C"/>
    <w:lvl w:ilvl="0" w:tplc="CA9C3B56">
      <w:start w:val="1"/>
      <w:numFmt w:val="bullet"/>
      <w:lvlText w:val="●"/>
      <w:lvlJc w:val="left"/>
      <w:pPr>
        <w:ind w:left="720" w:hanging="360"/>
      </w:pPr>
    </w:lvl>
    <w:lvl w:ilvl="1" w:tplc="9B42CF46">
      <w:start w:val="1"/>
      <w:numFmt w:val="bullet"/>
      <w:lvlText w:val="○"/>
      <w:lvlJc w:val="left"/>
      <w:pPr>
        <w:ind w:left="1440" w:hanging="360"/>
      </w:pPr>
    </w:lvl>
    <w:lvl w:ilvl="2" w:tplc="542C8DAA">
      <w:start w:val="1"/>
      <w:numFmt w:val="bullet"/>
      <w:lvlText w:val="■"/>
      <w:lvlJc w:val="left"/>
      <w:pPr>
        <w:ind w:left="2160" w:hanging="360"/>
      </w:pPr>
    </w:lvl>
    <w:lvl w:ilvl="3" w:tplc="416ACD0A">
      <w:start w:val="1"/>
      <w:numFmt w:val="bullet"/>
      <w:lvlText w:val="●"/>
      <w:lvlJc w:val="left"/>
      <w:pPr>
        <w:ind w:left="2880" w:hanging="360"/>
      </w:pPr>
    </w:lvl>
    <w:lvl w:ilvl="4" w:tplc="892AA1EC">
      <w:start w:val="1"/>
      <w:numFmt w:val="bullet"/>
      <w:lvlText w:val="○"/>
      <w:lvlJc w:val="left"/>
      <w:pPr>
        <w:ind w:left="3600" w:hanging="360"/>
      </w:pPr>
    </w:lvl>
    <w:lvl w:ilvl="5" w:tplc="699E34A6">
      <w:start w:val="1"/>
      <w:numFmt w:val="bullet"/>
      <w:lvlText w:val="■"/>
      <w:lvlJc w:val="left"/>
      <w:pPr>
        <w:ind w:left="4320" w:hanging="360"/>
      </w:pPr>
    </w:lvl>
    <w:lvl w:ilvl="6" w:tplc="535077F4">
      <w:start w:val="1"/>
      <w:numFmt w:val="bullet"/>
      <w:lvlText w:val="●"/>
      <w:lvlJc w:val="left"/>
      <w:pPr>
        <w:ind w:left="5040" w:hanging="360"/>
      </w:pPr>
    </w:lvl>
    <w:lvl w:ilvl="7" w:tplc="310025FA">
      <w:start w:val="1"/>
      <w:numFmt w:val="bullet"/>
      <w:lvlText w:val="●"/>
      <w:lvlJc w:val="left"/>
      <w:pPr>
        <w:ind w:left="5760" w:hanging="360"/>
      </w:pPr>
    </w:lvl>
    <w:lvl w:ilvl="8" w:tplc="46C8D4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A64E19"/>
    <w:multiLevelType w:val="hybridMultilevel"/>
    <w:tmpl w:val="BEEA9328"/>
    <w:lvl w:ilvl="0" w:tplc="DD20D03E">
      <w:start w:val="1"/>
      <w:numFmt w:val="bullet"/>
      <w:lvlText w:val="•"/>
      <w:lvlJc w:val="left"/>
      <w:pPr>
        <w:ind w:left="720" w:hanging="360"/>
      </w:pPr>
    </w:lvl>
    <w:lvl w:ilvl="1" w:tplc="8AA44A52">
      <w:numFmt w:val="decimal"/>
      <w:lvlText w:val=""/>
      <w:lvlJc w:val="left"/>
    </w:lvl>
    <w:lvl w:ilvl="2" w:tplc="7FBAA0F4">
      <w:numFmt w:val="decimal"/>
      <w:lvlText w:val=""/>
      <w:lvlJc w:val="left"/>
    </w:lvl>
    <w:lvl w:ilvl="3" w:tplc="2EEC5F36">
      <w:numFmt w:val="decimal"/>
      <w:lvlText w:val=""/>
      <w:lvlJc w:val="left"/>
    </w:lvl>
    <w:lvl w:ilvl="4" w:tplc="03729DDA">
      <w:numFmt w:val="decimal"/>
      <w:lvlText w:val=""/>
      <w:lvlJc w:val="left"/>
    </w:lvl>
    <w:lvl w:ilvl="5" w:tplc="41C81F06">
      <w:numFmt w:val="decimal"/>
      <w:lvlText w:val=""/>
      <w:lvlJc w:val="left"/>
    </w:lvl>
    <w:lvl w:ilvl="6" w:tplc="8FECB5AC">
      <w:numFmt w:val="decimal"/>
      <w:lvlText w:val=""/>
      <w:lvlJc w:val="left"/>
    </w:lvl>
    <w:lvl w:ilvl="7" w:tplc="01AA1F3A">
      <w:numFmt w:val="decimal"/>
      <w:lvlText w:val=""/>
      <w:lvlJc w:val="left"/>
    </w:lvl>
    <w:lvl w:ilvl="8" w:tplc="76FE899E">
      <w:numFmt w:val="decimal"/>
      <w:lvlText w:val=""/>
      <w:lvlJc w:val="left"/>
    </w:lvl>
  </w:abstractNum>
  <w:num w:numId="1" w16cid:durableId="576331041">
    <w:abstractNumId w:val="1"/>
    <w:lvlOverride w:ilvl="0">
      <w:startOverride w:val="1"/>
    </w:lvlOverride>
  </w:num>
  <w:num w:numId="2" w16cid:durableId="503131803">
    <w:abstractNumId w:val="2"/>
    <w:lvlOverride w:ilvl="0">
      <w:startOverride w:val="1"/>
    </w:lvlOverride>
  </w:num>
  <w:num w:numId="3" w16cid:durableId="1782844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FA8"/>
    <w:rsid w:val="00160F8E"/>
    <w:rsid w:val="00920FFC"/>
    <w:rsid w:val="00C5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87B6"/>
  <w15:docId w15:val="{07058946-6B33-4213-B24F-A4DAC4D1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F4E5F"/>
      </w:pBdr>
      <w:spacing w:before="320" w:after="120"/>
      <w:outlineLvl w:val="0"/>
    </w:pPr>
    <w:rPr>
      <w:b/>
      <w:bCs/>
      <w:color w:val="1F4E5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Analysis: Online Store Orders</dc:title>
  <dc:creator>Ayejuni Emmanuel</dc:creator>
  <cp:lastModifiedBy>HP</cp:lastModifiedBy>
  <cp:revision>2</cp:revision>
  <dcterms:created xsi:type="dcterms:W3CDTF">2026-10-03T21:30:00Z</dcterms:created>
  <dcterms:modified xsi:type="dcterms:W3CDTF">2026-10-03T21:30:00Z</dcterms:modified>
</cp:coreProperties>
</file>