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5947CE" w:rsidP="005947CE">
      <w:pPr>
        <w:jc w:val="center"/>
        <w:rPr>
          <w:lang w:val="fr-FR"/>
        </w:rPr>
      </w:pPr>
      <w:r w:rsidRPr="005947CE">
        <w:rPr>
          <w:sz w:val="40"/>
          <w:szCs w:val="40"/>
          <w:lang w:val="fr-FR"/>
        </w:rPr>
        <w:t>DM1</w:t>
      </w:r>
    </w:p>
    <w:p w:rsidR="005947CE" w:rsidRDefault="005947CE">
      <w:pPr>
        <w:rPr>
          <w:lang w:val="fr-FR"/>
        </w:rPr>
      </w:pPr>
    </w:p>
    <w:p w:rsidR="005947CE" w:rsidRDefault="00D45F8B">
      <w:pPr>
        <w:rPr>
          <w:lang w:val="fr-FR"/>
        </w:rPr>
      </w:pPr>
      <w:r>
        <w:rPr>
          <w:lang w:val="fr-FR"/>
        </w:rPr>
        <w:t>Le speaker NDT-03C de Star Micronics ne semble plus fabriqué. Devant les difficultés d'approvisionnement, on renonce à la fonction audio de l'IHM qui en l'état n'est pas primordiale. On en profite pour faire une substentielle économie sur l'IHM en enlevant tous les composants servant à cette fonction.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du chéma en CAO.</w:t>
      </w:r>
    </w:p>
    <w:p w:rsidR="005947CE" w:rsidRPr="005947CE" w:rsidRDefault="005947CE">
      <w:pPr>
        <w:rPr>
          <w:lang w:val="fr-FR"/>
        </w:rPr>
      </w:pPr>
      <w:bookmarkStart w:id="0" w:name="_GoBack"/>
      <w:bookmarkEnd w:id="0"/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947CE"/>
    <w:rsid w:val="00B04885"/>
    <w:rsid w:val="00D4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E917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2</cp:revision>
  <dcterms:created xsi:type="dcterms:W3CDTF">2016-12-28T15:54:00Z</dcterms:created>
  <dcterms:modified xsi:type="dcterms:W3CDTF">2016-12-30T21:33:00Z</dcterms:modified>
</cp:coreProperties>
</file>